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CBD" w:rsidRPr="003F73D1" w:rsidRDefault="005B2A89" w:rsidP="001C4564">
      <w:pPr>
        <w:pStyle w:val="SemEspaamento"/>
        <w:spacing w:line="360" w:lineRule="auto"/>
        <w:jc w:val="center"/>
        <w:rPr>
          <w:b/>
          <w:lang w:val="en-US"/>
        </w:rPr>
      </w:pPr>
      <w:r w:rsidRPr="003F73D1">
        <w:rPr>
          <w:b/>
          <w:lang w:val="en-US"/>
        </w:rPr>
        <w:t xml:space="preserve">Performance </w:t>
      </w:r>
      <w:r w:rsidR="004C0D7F" w:rsidRPr="003F73D1">
        <w:rPr>
          <w:b/>
          <w:lang w:val="en-US"/>
        </w:rPr>
        <w:t>as</w:t>
      </w:r>
      <w:r w:rsidRPr="003F73D1">
        <w:rPr>
          <w:b/>
          <w:lang w:val="en-US"/>
        </w:rPr>
        <w:t xml:space="preserve"> </w:t>
      </w:r>
      <w:r w:rsidR="001C4564" w:rsidRPr="003F73D1">
        <w:rPr>
          <w:b/>
          <w:i/>
          <w:iCs/>
          <w:lang w:val="en-US"/>
        </w:rPr>
        <w:t>Remediation</w:t>
      </w:r>
      <w:r w:rsidRPr="003F73D1">
        <w:rPr>
          <w:b/>
          <w:lang w:val="en-US"/>
        </w:rPr>
        <w:t xml:space="preserve">, </w:t>
      </w:r>
      <w:r w:rsidR="004C0D7F" w:rsidRPr="003F73D1">
        <w:rPr>
          <w:b/>
          <w:lang w:val="en-US"/>
        </w:rPr>
        <w:t>where the concepts of</w:t>
      </w:r>
    </w:p>
    <w:p w:rsidR="00A94CBD" w:rsidRPr="003F73D1" w:rsidRDefault="00806E86" w:rsidP="001C4564">
      <w:pPr>
        <w:pStyle w:val="SemEspaamento"/>
        <w:spacing w:line="360" w:lineRule="auto"/>
        <w:jc w:val="center"/>
        <w:rPr>
          <w:b/>
          <w:lang w:val="en-US"/>
        </w:rPr>
      </w:pPr>
      <w:r w:rsidRPr="003F73D1">
        <w:rPr>
          <w:b/>
          <w:i/>
          <w:iCs/>
          <w:lang w:val="en-US"/>
        </w:rPr>
        <w:t>Immediacy</w:t>
      </w:r>
      <w:r w:rsidR="005B2A89" w:rsidRPr="003F73D1">
        <w:rPr>
          <w:b/>
          <w:lang w:val="en-US"/>
        </w:rPr>
        <w:t xml:space="preserve"> </w:t>
      </w:r>
      <w:r w:rsidR="004C0D7F" w:rsidRPr="003F73D1">
        <w:rPr>
          <w:b/>
          <w:lang w:val="en-US"/>
        </w:rPr>
        <w:t>and</w:t>
      </w:r>
      <w:r w:rsidRPr="003F73D1">
        <w:rPr>
          <w:b/>
          <w:lang w:val="en-US"/>
        </w:rPr>
        <w:t xml:space="preserve"> </w:t>
      </w:r>
      <w:proofErr w:type="spellStart"/>
      <w:r w:rsidRPr="003F73D1">
        <w:rPr>
          <w:b/>
          <w:i/>
          <w:lang w:val="en-US"/>
        </w:rPr>
        <w:t>Hypermediacy</w:t>
      </w:r>
      <w:proofErr w:type="spellEnd"/>
      <w:r w:rsidR="004C0D7F" w:rsidRPr="003F73D1">
        <w:rPr>
          <w:b/>
          <w:lang w:val="en-US"/>
        </w:rPr>
        <w:t xml:space="preserve"> converge</w:t>
      </w:r>
    </w:p>
    <w:p w:rsidR="00A94CBD" w:rsidRPr="003F73D1" w:rsidRDefault="00A94CBD" w:rsidP="001C4564">
      <w:pPr>
        <w:spacing w:line="360" w:lineRule="auto"/>
        <w:jc w:val="center"/>
        <w:rPr>
          <w:lang w:val="en-US"/>
        </w:rPr>
      </w:pPr>
    </w:p>
    <w:p w:rsidR="00A94CBD" w:rsidRPr="003F73D1" w:rsidRDefault="005B2A89" w:rsidP="001C4564">
      <w:pPr>
        <w:spacing w:line="360" w:lineRule="auto"/>
        <w:jc w:val="center"/>
        <w:rPr>
          <w:b/>
          <w:sz w:val="20"/>
          <w:szCs w:val="20"/>
          <w:lang w:val="en-US"/>
        </w:rPr>
      </w:pPr>
      <w:proofErr w:type="spellStart"/>
      <w:r w:rsidRPr="003F73D1">
        <w:rPr>
          <w:b/>
          <w:bCs/>
          <w:sz w:val="20"/>
          <w:szCs w:val="20"/>
          <w:lang w:val="en-US"/>
        </w:rPr>
        <w:t>Telma</w:t>
      </w:r>
      <w:proofErr w:type="spellEnd"/>
      <w:r w:rsidRPr="003F73D1">
        <w:rPr>
          <w:b/>
          <w:bCs/>
          <w:sz w:val="20"/>
          <w:szCs w:val="20"/>
          <w:lang w:val="en-US"/>
        </w:rPr>
        <w:t xml:space="preserve"> João Santos</w:t>
      </w:r>
    </w:p>
    <w:p w:rsidR="00545681" w:rsidRPr="003F73D1" w:rsidRDefault="00545681" w:rsidP="00545681">
      <w:pPr>
        <w:spacing w:line="360" w:lineRule="auto"/>
        <w:rPr>
          <w:lang w:val="en-US"/>
        </w:rPr>
      </w:pPr>
    </w:p>
    <w:p w:rsidR="00A94CBD" w:rsidRPr="003F73D1" w:rsidRDefault="005B2A89" w:rsidP="001C4564">
      <w:pPr>
        <w:pStyle w:val="Ttulo1"/>
        <w:spacing w:line="360" w:lineRule="auto"/>
        <w:rPr>
          <w:rFonts w:ascii="Times New Roman" w:hAnsi="Times New Roman" w:cs="Times New Roman"/>
          <w:sz w:val="24"/>
          <w:szCs w:val="24"/>
          <w:lang w:val="en-US"/>
        </w:rPr>
      </w:pPr>
      <w:r w:rsidRPr="003F73D1">
        <w:rPr>
          <w:rFonts w:ascii="Times New Roman" w:hAnsi="Times New Roman" w:cs="Times New Roman"/>
          <w:sz w:val="24"/>
          <w:szCs w:val="24"/>
          <w:lang w:val="en-US"/>
        </w:rPr>
        <w:t>Introdu</w:t>
      </w:r>
      <w:r w:rsidR="004C0D7F" w:rsidRPr="003F73D1">
        <w:rPr>
          <w:rFonts w:ascii="Times New Roman" w:hAnsi="Times New Roman" w:cs="Times New Roman"/>
          <w:sz w:val="24"/>
          <w:szCs w:val="24"/>
          <w:lang w:val="en-US"/>
        </w:rPr>
        <w:t xml:space="preserve">ction </w:t>
      </w:r>
    </w:p>
    <w:p w:rsidR="00C65271" w:rsidRPr="003F73D1" w:rsidRDefault="00C65271" w:rsidP="00C65271">
      <w:pPr>
        <w:pStyle w:val="Textbody"/>
        <w:spacing w:line="360" w:lineRule="auto"/>
        <w:ind w:firstLine="432"/>
        <w:rPr>
          <w:lang w:val="en-US"/>
        </w:rPr>
      </w:pPr>
      <w:r w:rsidRPr="003F73D1">
        <w:rPr>
          <w:lang w:val="en-US"/>
        </w:rPr>
        <w:t>In today’s modern societies, based on the use of the diverse available</w:t>
      </w:r>
      <w:r w:rsidR="003F73D1" w:rsidRPr="003F73D1">
        <w:rPr>
          <w:lang w:val="en-US"/>
        </w:rPr>
        <w:t xml:space="preserve"> media</w:t>
      </w:r>
      <w:r w:rsidRPr="003F73D1">
        <w:rPr>
          <w:lang w:val="en-US"/>
        </w:rPr>
        <w:t>, it is trivial to look at a picture on a screen of a computer, tablet, phone, etc. However, if we go back a few decades, this would just be a futuristic prediction</w:t>
      </w:r>
      <w:r w:rsidR="003F73D1">
        <w:rPr>
          <w:lang w:val="en-US"/>
        </w:rPr>
        <w:t xml:space="preserve"> from</w:t>
      </w:r>
      <w:r w:rsidRPr="003F73D1">
        <w:rPr>
          <w:lang w:val="en-US"/>
        </w:rPr>
        <w:t xml:space="preserve"> the universe of the not achievable, due to the lack of technology that would allow doing it. Many authors have produced knowledge in the field of how we relate to these platforms </w:t>
      </w:r>
      <w:r w:rsidR="003F73D1">
        <w:rPr>
          <w:lang w:val="en-US"/>
        </w:rPr>
        <w:t>emerging</w:t>
      </w:r>
      <w:r w:rsidRPr="003F73D1">
        <w:rPr>
          <w:lang w:val="en-US"/>
        </w:rPr>
        <w:t xml:space="preserve"> at a breakneck pace, and how they have transformed the concept of image and communication, such as Jay David Bolter and Richard </w:t>
      </w:r>
      <w:proofErr w:type="spellStart"/>
      <w:r w:rsidRPr="003F73D1">
        <w:rPr>
          <w:lang w:val="en-US"/>
        </w:rPr>
        <w:t>Cruisin</w:t>
      </w:r>
      <w:proofErr w:type="spellEnd"/>
      <w:r w:rsidRPr="003F73D1">
        <w:rPr>
          <w:lang w:val="en-US"/>
        </w:rPr>
        <w:t xml:space="preserve">, Lev </w:t>
      </w:r>
      <w:proofErr w:type="spellStart"/>
      <w:r w:rsidRPr="003F73D1">
        <w:rPr>
          <w:lang w:val="en-US"/>
        </w:rPr>
        <w:t>Manovich</w:t>
      </w:r>
      <w:proofErr w:type="spellEnd"/>
      <w:r w:rsidRPr="003F73D1">
        <w:rPr>
          <w:lang w:val="en-US"/>
        </w:rPr>
        <w:t xml:space="preserve">, Henry Jenkins, </w:t>
      </w:r>
      <w:r w:rsidR="003F73D1">
        <w:rPr>
          <w:lang w:val="en-US"/>
        </w:rPr>
        <w:t xml:space="preserve">and </w:t>
      </w:r>
      <w:r w:rsidRPr="003F73D1">
        <w:rPr>
          <w:lang w:val="en-US"/>
        </w:rPr>
        <w:t xml:space="preserve">Christopher Steiner, among others. Thus, concepts such as Remediation, Immediacy and </w:t>
      </w:r>
      <w:proofErr w:type="spellStart"/>
      <w:r w:rsidRPr="003F73D1">
        <w:rPr>
          <w:lang w:val="en-US"/>
        </w:rPr>
        <w:t>Hypermediacy</w:t>
      </w:r>
      <w:proofErr w:type="spellEnd"/>
      <w:r w:rsidRPr="003F73D1">
        <w:rPr>
          <w:lang w:val="en-US"/>
        </w:rPr>
        <w:t xml:space="preserve"> have been defined, characterized and contextualized in the development of visual culture and of media and software studies.</w:t>
      </w:r>
    </w:p>
    <w:p w:rsidR="00C65271" w:rsidRPr="003F73D1" w:rsidRDefault="005B2A89" w:rsidP="001C4564">
      <w:pPr>
        <w:pStyle w:val="Textbody"/>
        <w:spacing w:line="360" w:lineRule="auto"/>
        <w:rPr>
          <w:lang w:val="en-US"/>
        </w:rPr>
      </w:pPr>
      <w:r w:rsidRPr="003F73D1">
        <w:rPr>
          <w:lang w:val="en-US"/>
        </w:rPr>
        <w:tab/>
      </w:r>
      <w:r w:rsidR="00C65271" w:rsidRPr="003F73D1">
        <w:rPr>
          <w:lang w:val="en-US"/>
        </w:rPr>
        <w:t xml:space="preserve">In this </w:t>
      </w:r>
      <w:r w:rsidR="003F73D1">
        <w:rPr>
          <w:lang w:val="en-US"/>
        </w:rPr>
        <w:t>article</w:t>
      </w:r>
      <w:r w:rsidR="00C65271" w:rsidRPr="003F73D1">
        <w:rPr>
          <w:lang w:val="en-US"/>
        </w:rPr>
        <w:t xml:space="preserve">, we seek to develop an approach to the questions: “How can all these concepts </w:t>
      </w:r>
      <w:proofErr w:type="gramStart"/>
      <w:r w:rsidR="00C65271" w:rsidRPr="003F73D1">
        <w:rPr>
          <w:lang w:val="en-US"/>
        </w:rPr>
        <w:t>be</w:t>
      </w:r>
      <w:proofErr w:type="gramEnd"/>
      <w:r w:rsidR="00C65271" w:rsidRPr="003F73D1">
        <w:rPr>
          <w:lang w:val="en-US"/>
        </w:rPr>
        <w:t xml:space="preserve"> understood in the context of performing arts, particularly in Performance? Is it possible that Performance, whether or not based on the use of media, is nothing more than a process of Remediation, aspiring for Immediacy and based on </w:t>
      </w:r>
      <w:proofErr w:type="spellStart"/>
      <w:r w:rsidR="00C65271" w:rsidRPr="003F73D1">
        <w:rPr>
          <w:lang w:val="en-US"/>
        </w:rPr>
        <w:t>Hypermediacy</w:t>
      </w:r>
      <w:proofErr w:type="spellEnd"/>
      <w:r w:rsidR="00C65271" w:rsidRPr="003F73D1">
        <w:rPr>
          <w:lang w:val="en-US"/>
        </w:rPr>
        <w:t xml:space="preserve">?” In a very real reading, we </w:t>
      </w:r>
      <w:r w:rsidR="003F73D1">
        <w:rPr>
          <w:lang w:val="en-US"/>
        </w:rPr>
        <w:t>may</w:t>
      </w:r>
      <w:r w:rsidR="00C65271" w:rsidRPr="003F73D1">
        <w:rPr>
          <w:lang w:val="en-US"/>
        </w:rPr>
        <w:t xml:space="preserve"> see Performance as always based on processes of Remediation of concepts, places, media, possible readings, or concrete techniques, where Immediacy identifies in the desire to “touch” the public, and where media and platforms based on </w:t>
      </w:r>
      <w:proofErr w:type="spellStart"/>
      <w:r w:rsidR="00C65271" w:rsidRPr="003F73D1">
        <w:rPr>
          <w:lang w:val="en-US"/>
        </w:rPr>
        <w:t>Hypermediacy</w:t>
      </w:r>
      <w:proofErr w:type="spellEnd"/>
      <w:r w:rsidR="00C65271" w:rsidRPr="003F73D1">
        <w:rPr>
          <w:lang w:val="en-US"/>
        </w:rPr>
        <w:t xml:space="preserve"> are used, either because they are available and obvious as tools for the everyday use, or because they are used with the aim of </w:t>
      </w:r>
      <w:r w:rsidR="003F73D1">
        <w:rPr>
          <w:lang w:val="en-US"/>
        </w:rPr>
        <w:t>triggering</w:t>
      </w:r>
      <w:r w:rsidR="00C65271" w:rsidRPr="003F73D1">
        <w:rPr>
          <w:lang w:val="en-US"/>
        </w:rPr>
        <w:t xml:space="preserve"> the participat</w:t>
      </w:r>
      <w:r w:rsidR="003F73D1">
        <w:rPr>
          <w:lang w:val="en-US"/>
        </w:rPr>
        <w:t>ion</w:t>
      </w:r>
      <w:r w:rsidR="00C65271" w:rsidRPr="003F73D1">
        <w:rPr>
          <w:lang w:val="en-US"/>
        </w:rPr>
        <w:t xml:space="preserve"> </w:t>
      </w:r>
      <w:r w:rsidR="003F73D1">
        <w:rPr>
          <w:lang w:val="en-US"/>
        </w:rPr>
        <w:t xml:space="preserve">of the </w:t>
      </w:r>
      <w:r w:rsidR="003F73D1" w:rsidRPr="003F73D1">
        <w:rPr>
          <w:lang w:val="en-US"/>
        </w:rPr>
        <w:t xml:space="preserve">audience </w:t>
      </w:r>
      <w:r w:rsidR="00C65271" w:rsidRPr="003F73D1">
        <w:rPr>
          <w:lang w:val="en-US"/>
        </w:rPr>
        <w:t>in some active (or even passive) form.</w:t>
      </w:r>
    </w:p>
    <w:p w:rsidR="00C65271" w:rsidRPr="003F73D1" w:rsidRDefault="00B23FCB" w:rsidP="00B23FCB">
      <w:pPr>
        <w:pStyle w:val="Textbody"/>
        <w:spacing w:line="360" w:lineRule="auto"/>
        <w:ind w:firstLine="709"/>
        <w:rPr>
          <w:lang w:val="en-US"/>
        </w:rPr>
      </w:pPr>
      <w:r w:rsidRPr="003F73D1">
        <w:rPr>
          <w:lang w:val="en-US"/>
        </w:rPr>
        <w:t xml:space="preserve">The first part of this article puts forward some definitions and approaches to these concepts according to several authors and in different contexts. The second part considers these concepts in the context of Performance, a natural extension of their application, where the convergence of </w:t>
      </w:r>
      <w:proofErr w:type="spellStart"/>
      <w:r w:rsidRPr="003F73D1">
        <w:rPr>
          <w:lang w:val="en-US"/>
        </w:rPr>
        <w:t>Hypermediacy</w:t>
      </w:r>
      <w:proofErr w:type="spellEnd"/>
      <w:r w:rsidRPr="003F73D1">
        <w:rPr>
          <w:lang w:val="en-US"/>
        </w:rPr>
        <w:t xml:space="preserve"> and Immediacy </w:t>
      </w:r>
      <w:r w:rsidR="003F73D1">
        <w:rPr>
          <w:lang w:val="en-US"/>
        </w:rPr>
        <w:t>is</w:t>
      </w:r>
      <w:r w:rsidRPr="003F73D1">
        <w:rPr>
          <w:lang w:val="en-US"/>
        </w:rPr>
        <w:t xml:space="preserve"> referred to. In particular, in the third part</w:t>
      </w:r>
      <w:r w:rsidR="003F73D1">
        <w:rPr>
          <w:lang w:val="en-US"/>
        </w:rPr>
        <w:t>,</w:t>
      </w:r>
      <w:r w:rsidRPr="003F73D1">
        <w:rPr>
          <w:lang w:val="en-US"/>
        </w:rPr>
        <w:t xml:space="preserve"> these concepts are discussed using a concrete example, </w:t>
      </w:r>
      <w:r w:rsidRPr="003F73D1">
        <w:rPr>
          <w:i/>
          <w:lang w:val="en-US"/>
        </w:rPr>
        <w:t>On a Multiplicity</w:t>
      </w:r>
      <w:r w:rsidRPr="003F73D1">
        <w:rPr>
          <w:lang w:val="en-US"/>
        </w:rPr>
        <w:t>, presenting a body with multiple layers of self</w:t>
      </w:r>
      <w:r w:rsidR="003F73D1">
        <w:rPr>
          <w:lang w:val="en-US"/>
        </w:rPr>
        <w:t>-</w:t>
      </w:r>
      <w:r w:rsidRPr="003F73D1">
        <w:rPr>
          <w:lang w:val="en-US"/>
        </w:rPr>
        <w:t>representation, appealing here to the forms of self-representatio</w:t>
      </w:r>
      <w:r w:rsidR="003F73D1">
        <w:rPr>
          <w:lang w:val="en-US"/>
        </w:rPr>
        <w:t>n so much employed, for example, in</w:t>
      </w:r>
      <w:r w:rsidRPr="003F73D1">
        <w:rPr>
          <w:lang w:val="en-US"/>
        </w:rPr>
        <w:t xml:space="preserve"> </w:t>
      </w:r>
      <w:r w:rsidR="003F73D1">
        <w:rPr>
          <w:lang w:val="en-US"/>
        </w:rPr>
        <w:t xml:space="preserve">the use of </w:t>
      </w:r>
      <w:r w:rsidRPr="003F73D1">
        <w:rPr>
          <w:lang w:val="en-US"/>
        </w:rPr>
        <w:t>social networks. The fourth and final section presents some final thoughts and ideas still up for exploration.</w:t>
      </w:r>
    </w:p>
    <w:p w:rsidR="00B23FCB" w:rsidRPr="003F73D1" w:rsidRDefault="00B23FCB" w:rsidP="001C4564">
      <w:pPr>
        <w:pStyle w:val="Ttulo1"/>
        <w:spacing w:line="360" w:lineRule="auto"/>
        <w:rPr>
          <w:rFonts w:ascii="Times New Roman" w:hAnsi="Times New Roman" w:cs="Times New Roman"/>
          <w:iCs/>
          <w:sz w:val="24"/>
          <w:szCs w:val="24"/>
          <w:lang w:val="en-US"/>
        </w:rPr>
      </w:pPr>
    </w:p>
    <w:p w:rsidR="00B95677" w:rsidRPr="003F73D1" w:rsidRDefault="00B23FCB" w:rsidP="001C4564">
      <w:pPr>
        <w:pStyle w:val="Ttulo1"/>
        <w:spacing w:line="360" w:lineRule="auto"/>
        <w:rPr>
          <w:rFonts w:ascii="Times New Roman" w:hAnsi="Times New Roman" w:cs="Times New Roman"/>
          <w:iCs/>
          <w:sz w:val="24"/>
          <w:szCs w:val="24"/>
          <w:lang w:val="en-US"/>
        </w:rPr>
      </w:pPr>
      <w:r w:rsidRPr="003F73D1">
        <w:rPr>
          <w:rFonts w:ascii="Times New Roman" w:hAnsi="Times New Roman" w:cs="Times New Roman"/>
          <w:sz w:val="24"/>
          <w:szCs w:val="24"/>
          <w:lang w:val="en-US"/>
        </w:rPr>
        <w:t>An approach to the concepts of</w:t>
      </w:r>
      <w:r w:rsidR="00B95677" w:rsidRPr="003F73D1">
        <w:rPr>
          <w:rFonts w:ascii="Times New Roman" w:hAnsi="Times New Roman" w:cs="Times New Roman"/>
          <w:sz w:val="24"/>
          <w:szCs w:val="24"/>
          <w:lang w:val="en-US"/>
        </w:rPr>
        <w:t xml:space="preserve"> </w:t>
      </w:r>
      <w:r w:rsidR="00B95677" w:rsidRPr="003F73D1">
        <w:rPr>
          <w:rFonts w:ascii="Times New Roman" w:hAnsi="Times New Roman" w:cs="Times New Roman"/>
          <w:iCs/>
          <w:sz w:val="24"/>
          <w:szCs w:val="24"/>
          <w:lang w:val="en-US"/>
        </w:rPr>
        <w:t>Remediation</w:t>
      </w:r>
      <w:r w:rsidR="00B95677" w:rsidRPr="003F73D1">
        <w:rPr>
          <w:rFonts w:ascii="Times New Roman" w:hAnsi="Times New Roman" w:cs="Times New Roman"/>
          <w:sz w:val="24"/>
          <w:szCs w:val="24"/>
          <w:lang w:val="en-US"/>
        </w:rPr>
        <w:t xml:space="preserve">, </w:t>
      </w:r>
      <w:r w:rsidR="00B95677" w:rsidRPr="003F73D1">
        <w:rPr>
          <w:rFonts w:ascii="Times New Roman" w:hAnsi="Times New Roman" w:cs="Times New Roman"/>
          <w:iCs/>
          <w:sz w:val="24"/>
          <w:szCs w:val="24"/>
          <w:lang w:val="en-US"/>
        </w:rPr>
        <w:t>Immediacy</w:t>
      </w:r>
      <w:r w:rsidR="00B95677" w:rsidRPr="003F73D1">
        <w:rPr>
          <w:rFonts w:ascii="Times New Roman" w:hAnsi="Times New Roman" w:cs="Times New Roman"/>
          <w:sz w:val="24"/>
          <w:szCs w:val="24"/>
          <w:lang w:val="en-US"/>
        </w:rPr>
        <w:t xml:space="preserve"> and </w:t>
      </w:r>
      <w:proofErr w:type="spellStart"/>
      <w:r w:rsidR="00B95677" w:rsidRPr="003F73D1">
        <w:rPr>
          <w:rFonts w:ascii="Times New Roman" w:hAnsi="Times New Roman" w:cs="Times New Roman"/>
          <w:iCs/>
          <w:sz w:val="24"/>
          <w:szCs w:val="24"/>
          <w:lang w:val="en-US"/>
        </w:rPr>
        <w:t>Hypermediacy</w:t>
      </w:r>
      <w:proofErr w:type="spellEnd"/>
    </w:p>
    <w:p w:rsidR="00B23FCB" w:rsidRPr="003F73D1" w:rsidRDefault="00B95677" w:rsidP="00B23FCB">
      <w:pPr>
        <w:pStyle w:val="Textbody"/>
        <w:spacing w:line="360" w:lineRule="auto"/>
        <w:rPr>
          <w:iCs/>
          <w:lang w:val="en-US"/>
        </w:rPr>
      </w:pPr>
      <w:r w:rsidRPr="003F73D1">
        <w:rPr>
          <w:iCs/>
          <w:lang w:val="en-US"/>
        </w:rPr>
        <w:tab/>
      </w:r>
      <w:r w:rsidR="00B23FCB" w:rsidRPr="003F73D1">
        <w:rPr>
          <w:iCs/>
          <w:lang w:val="en-US"/>
        </w:rPr>
        <w:t xml:space="preserve">As technology, media and software have </w:t>
      </w:r>
      <w:proofErr w:type="gramStart"/>
      <w:r w:rsidR="003F73D1">
        <w:rPr>
          <w:iCs/>
          <w:lang w:val="en-US"/>
        </w:rPr>
        <w:t>evolved</w:t>
      </w:r>
      <w:r w:rsidR="00B23FCB" w:rsidRPr="003F73D1">
        <w:rPr>
          <w:iCs/>
          <w:lang w:val="en-US"/>
        </w:rPr>
        <w:t>,</w:t>
      </w:r>
      <w:proofErr w:type="gramEnd"/>
      <w:r w:rsidR="00B23FCB" w:rsidRPr="003F73D1">
        <w:rPr>
          <w:iCs/>
          <w:lang w:val="en-US"/>
        </w:rPr>
        <w:t xml:space="preserve"> theoretical tools have become </w:t>
      </w:r>
      <w:r w:rsidR="003F73D1">
        <w:rPr>
          <w:iCs/>
          <w:lang w:val="en-US"/>
        </w:rPr>
        <w:t>critical</w:t>
      </w:r>
      <w:r w:rsidR="00B23FCB" w:rsidRPr="003F73D1">
        <w:rPr>
          <w:iCs/>
          <w:lang w:val="en-US"/>
        </w:rPr>
        <w:t xml:space="preserve"> to a broader understanding of the forms of communication, sharing, and self presentation/representation in modern societies. In 1999, Jay David Bolter and Richard </w:t>
      </w:r>
      <w:proofErr w:type="spellStart"/>
      <w:r w:rsidR="00B23FCB" w:rsidRPr="003F73D1">
        <w:rPr>
          <w:iCs/>
          <w:lang w:val="en-US"/>
        </w:rPr>
        <w:t>Grusin</w:t>
      </w:r>
      <w:proofErr w:type="spellEnd"/>
      <w:r w:rsidR="00B23FCB" w:rsidRPr="003F73D1">
        <w:rPr>
          <w:iCs/>
          <w:lang w:val="en-US"/>
        </w:rPr>
        <w:t xml:space="preserve"> introduced terms such as Immediacy, </w:t>
      </w:r>
      <w:proofErr w:type="spellStart"/>
      <w:r w:rsidR="00B23FCB" w:rsidRPr="003F73D1">
        <w:rPr>
          <w:iCs/>
          <w:lang w:val="en-US"/>
        </w:rPr>
        <w:t>Hypermediacy</w:t>
      </w:r>
      <w:proofErr w:type="spellEnd"/>
      <w:r w:rsidR="00B23FCB" w:rsidRPr="003F73D1">
        <w:rPr>
          <w:iCs/>
          <w:lang w:val="en-US"/>
        </w:rPr>
        <w:t xml:space="preserve"> and Remediation to map and show that, as mentioned by the authors in (Bolter &amp; </w:t>
      </w:r>
      <w:proofErr w:type="spellStart"/>
      <w:r w:rsidR="00B23FCB" w:rsidRPr="003F73D1">
        <w:rPr>
          <w:iCs/>
          <w:lang w:val="en-US"/>
        </w:rPr>
        <w:t>Grusin</w:t>
      </w:r>
      <w:proofErr w:type="spellEnd"/>
      <w:r w:rsidR="00B23FCB" w:rsidRPr="003F73D1">
        <w:rPr>
          <w:iCs/>
          <w:lang w:val="en-US"/>
        </w:rPr>
        <w:t xml:space="preserve">, 1999), “our culture wants both to multiply its media and to erase all traces of mediation: ideally, it wants to erase its media in the very act of multiplying them”. </w:t>
      </w:r>
    </w:p>
    <w:p w:rsidR="00B23FCB" w:rsidRPr="003F73D1" w:rsidRDefault="00B23FCB" w:rsidP="00B23FCB">
      <w:pPr>
        <w:pStyle w:val="Textbody"/>
        <w:spacing w:line="360" w:lineRule="auto"/>
        <w:ind w:firstLine="709"/>
        <w:rPr>
          <w:iCs/>
          <w:lang w:val="en-US"/>
        </w:rPr>
      </w:pPr>
      <w:r w:rsidRPr="003F73D1">
        <w:rPr>
          <w:iCs/>
          <w:lang w:val="en-US"/>
        </w:rPr>
        <w:t xml:space="preserve">The concept of Remediation was introduced by Richard </w:t>
      </w:r>
      <w:proofErr w:type="spellStart"/>
      <w:r w:rsidRPr="003F73D1">
        <w:rPr>
          <w:iCs/>
          <w:lang w:val="en-US"/>
        </w:rPr>
        <w:t>Grusin</w:t>
      </w:r>
      <w:proofErr w:type="spellEnd"/>
      <w:r w:rsidRPr="003F73D1">
        <w:rPr>
          <w:iCs/>
          <w:lang w:val="en-US"/>
        </w:rPr>
        <w:t xml:space="preserve"> in an initial conversation with Jay David Bolter</w:t>
      </w:r>
      <w:r w:rsidR="0089561C">
        <w:rPr>
          <w:iCs/>
          <w:lang w:val="en-US"/>
        </w:rPr>
        <w:t>,</w:t>
      </w:r>
      <w:r w:rsidRPr="003F73D1">
        <w:rPr>
          <w:iCs/>
          <w:lang w:val="en-US"/>
        </w:rPr>
        <w:t xml:space="preserve"> as “a way to complicate the notion of repurposing</w:t>
      </w:r>
      <w:r w:rsidRPr="003F73D1">
        <w:rPr>
          <w:iCs/>
          <w:vertAlign w:val="superscript"/>
          <w:lang w:val="en-US"/>
        </w:rPr>
        <w:footnoteReference w:id="1"/>
      </w:r>
      <w:r w:rsidRPr="003F73D1">
        <w:rPr>
          <w:iCs/>
          <w:lang w:val="en-US"/>
        </w:rPr>
        <w:t xml:space="preserve">, and then developed by both in three directions: a) as mediation of mediation: “each act of mediation depends on other acts of mediation” </w:t>
      </w:r>
      <w:sdt>
        <w:sdtPr>
          <w:rPr>
            <w:iCs/>
            <w:lang w:val="en-US"/>
          </w:rPr>
          <w:id w:val="222606709"/>
          <w:citation/>
        </w:sdtPr>
        <w:sdtContent>
          <w:r w:rsidR="00EE71CA" w:rsidRPr="003F73D1">
            <w:rPr>
              <w:iCs/>
              <w:lang w:val="en-US"/>
            </w:rPr>
            <w:fldChar w:fldCharType="begin"/>
          </w:r>
          <w:r w:rsidRPr="003F73D1">
            <w:rPr>
              <w:iCs/>
              <w:lang w:val="en-US"/>
            </w:rPr>
            <w:instrText xml:space="preserve"> CITATION Bol99 \l 1046 </w:instrText>
          </w:r>
          <w:r w:rsidR="00EE71CA" w:rsidRPr="003F73D1">
            <w:rPr>
              <w:iCs/>
              <w:lang w:val="en-US"/>
            </w:rPr>
            <w:fldChar w:fldCharType="separate"/>
          </w:r>
          <w:r w:rsidRPr="003F73D1">
            <w:rPr>
              <w:iCs/>
              <w:lang w:val="en-US"/>
            </w:rPr>
            <w:t>(Bolter &amp; Grusin, 1999)</w:t>
          </w:r>
          <w:r w:rsidR="00EE71CA" w:rsidRPr="003F73D1">
            <w:rPr>
              <w:iCs/>
              <w:lang w:val="en-US"/>
            </w:rPr>
            <w:fldChar w:fldCharType="end"/>
          </w:r>
        </w:sdtContent>
      </w:sdt>
      <w:r w:rsidRPr="003F73D1">
        <w:rPr>
          <w:iCs/>
          <w:lang w:val="en-US"/>
        </w:rPr>
        <w:t xml:space="preserve">; b) as the inseparability of reality </w:t>
      </w:r>
      <w:r w:rsidR="0089561C">
        <w:rPr>
          <w:iCs/>
          <w:lang w:val="en-US"/>
        </w:rPr>
        <w:t>from</w:t>
      </w:r>
      <w:r w:rsidRPr="003F73D1">
        <w:rPr>
          <w:iCs/>
          <w:lang w:val="en-US"/>
        </w:rPr>
        <w:t xml:space="preserve"> its mediation: “mediation is the remediation of reality because media themselves are real and because the experience of media is the subject of remediation” </w:t>
      </w:r>
      <w:sdt>
        <w:sdtPr>
          <w:rPr>
            <w:iCs/>
            <w:lang w:val="en-US"/>
          </w:rPr>
          <w:id w:val="222606711"/>
          <w:citation/>
        </w:sdtPr>
        <w:sdtContent>
          <w:r w:rsidR="00EE71CA" w:rsidRPr="003F73D1">
            <w:rPr>
              <w:iCs/>
              <w:lang w:val="en-US"/>
            </w:rPr>
            <w:fldChar w:fldCharType="begin"/>
          </w:r>
          <w:r w:rsidRPr="003F73D1">
            <w:rPr>
              <w:iCs/>
              <w:lang w:val="en-US"/>
            </w:rPr>
            <w:instrText xml:space="preserve"> CITATION Bol99 \l 1046 </w:instrText>
          </w:r>
          <w:r w:rsidR="00EE71CA" w:rsidRPr="003F73D1">
            <w:rPr>
              <w:iCs/>
              <w:lang w:val="en-US"/>
            </w:rPr>
            <w:fldChar w:fldCharType="separate"/>
          </w:r>
          <w:r w:rsidRPr="003F73D1">
            <w:rPr>
              <w:iCs/>
              <w:lang w:val="en-US"/>
            </w:rPr>
            <w:t>(Bolter &amp; Grusin, 1999)</w:t>
          </w:r>
          <w:r w:rsidR="00EE71CA" w:rsidRPr="003F73D1">
            <w:rPr>
              <w:iCs/>
              <w:lang w:val="en-US"/>
            </w:rPr>
            <w:fldChar w:fldCharType="end"/>
          </w:r>
        </w:sdtContent>
      </w:sdt>
      <w:r w:rsidRPr="003F73D1">
        <w:rPr>
          <w:iCs/>
          <w:lang w:val="en-US"/>
        </w:rPr>
        <w:t xml:space="preserve">; </w:t>
      </w:r>
      <w:r w:rsidR="0089561C">
        <w:rPr>
          <w:iCs/>
          <w:lang w:val="en-US"/>
        </w:rPr>
        <w:t>and c) as reform, restoration:</w:t>
      </w:r>
      <w:r w:rsidRPr="003F73D1">
        <w:rPr>
          <w:iCs/>
          <w:lang w:val="en-US"/>
        </w:rPr>
        <w:t xml:space="preserve"> “the goal of remediation is to refashion or rehabilitate other media. </w:t>
      </w:r>
      <w:proofErr w:type="gramStart"/>
      <w:r w:rsidRPr="003F73D1">
        <w:rPr>
          <w:iCs/>
          <w:lang w:val="en-US"/>
        </w:rPr>
        <w:t xml:space="preserve">Furthermore, because all mediations are both real and mediations of the real, remediation can also be understood as a process of reforming reality as well” </w:t>
      </w:r>
      <w:sdt>
        <w:sdtPr>
          <w:rPr>
            <w:iCs/>
            <w:lang w:val="en-US"/>
          </w:rPr>
          <w:id w:val="222606713"/>
          <w:citation/>
        </w:sdtPr>
        <w:sdtContent>
          <w:r w:rsidR="00EE71CA" w:rsidRPr="003F73D1">
            <w:rPr>
              <w:iCs/>
              <w:lang w:val="en-US"/>
            </w:rPr>
            <w:fldChar w:fldCharType="begin"/>
          </w:r>
          <w:r w:rsidRPr="003F73D1">
            <w:rPr>
              <w:iCs/>
              <w:lang w:val="en-US"/>
            </w:rPr>
            <w:instrText xml:space="preserve"> CITATION Bol99 \l 1046 </w:instrText>
          </w:r>
          <w:r w:rsidR="00EE71CA" w:rsidRPr="003F73D1">
            <w:rPr>
              <w:iCs/>
              <w:lang w:val="en-US"/>
            </w:rPr>
            <w:fldChar w:fldCharType="separate"/>
          </w:r>
          <w:r w:rsidRPr="003F73D1">
            <w:rPr>
              <w:iCs/>
              <w:lang w:val="en-US"/>
            </w:rPr>
            <w:t>(Bolter &amp; Grusin, 1999)</w:t>
          </w:r>
          <w:r w:rsidR="00EE71CA" w:rsidRPr="003F73D1">
            <w:rPr>
              <w:iCs/>
              <w:lang w:val="en-US"/>
            </w:rPr>
            <w:fldChar w:fldCharType="end"/>
          </w:r>
        </w:sdtContent>
      </w:sdt>
      <w:r w:rsidRPr="003F73D1">
        <w:rPr>
          <w:iCs/>
          <w:lang w:val="en-US"/>
        </w:rPr>
        <w:t>.</w:t>
      </w:r>
      <w:proofErr w:type="gramEnd"/>
    </w:p>
    <w:p w:rsidR="00B23FCB" w:rsidRPr="003F73D1" w:rsidRDefault="00B23FCB" w:rsidP="00244911">
      <w:pPr>
        <w:pStyle w:val="Textbody"/>
        <w:spacing w:line="360" w:lineRule="auto"/>
        <w:ind w:firstLine="709"/>
        <w:rPr>
          <w:iCs/>
          <w:lang w:val="en-US"/>
        </w:rPr>
      </w:pPr>
      <w:r w:rsidRPr="003F73D1">
        <w:rPr>
          <w:iCs/>
          <w:lang w:val="en-US"/>
        </w:rPr>
        <w:t xml:space="preserve">Thus, Remediation is defined here as the set of </w:t>
      </w:r>
      <w:r w:rsidR="00EF385B" w:rsidRPr="003F73D1">
        <w:rPr>
          <w:iCs/>
          <w:lang w:val="en-US"/>
        </w:rPr>
        <w:t>forms</w:t>
      </w:r>
      <w:r w:rsidRPr="003F73D1">
        <w:rPr>
          <w:iCs/>
          <w:lang w:val="en-US"/>
        </w:rPr>
        <w:t xml:space="preserve"> in which reality, media and software are being transformed, updated and reworked into new media and software</w:t>
      </w:r>
      <w:r w:rsidR="00EF385B" w:rsidRPr="003F73D1">
        <w:rPr>
          <w:iCs/>
          <w:lang w:val="en-US"/>
        </w:rPr>
        <w:t>,</w:t>
      </w:r>
      <w:r w:rsidRPr="003F73D1">
        <w:rPr>
          <w:iCs/>
          <w:lang w:val="en-US"/>
        </w:rPr>
        <w:t xml:space="preserve"> as well as the </w:t>
      </w:r>
      <w:r w:rsidR="00EF385B" w:rsidRPr="003F73D1">
        <w:rPr>
          <w:iCs/>
          <w:lang w:val="en-US"/>
        </w:rPr>
        <w:t>set</w:t>
      </w:r>
      <w:r w:rsidRPr="003F73D1">
        <w:rPr>
          <w:iCs/>
          <w:lang w:val="en-US"/>
        </w:rPr>
        <w:t xml:space="preserve"> of </w:t>
      </w:r>
      <w:r w:rsidR="00EF385B" w:rsidRPr="003F73D1">
        <w:rPr>
          <w:iCs/>
          <w:lang w:val="en-US"/>
        </w:rPr>
        <w:t>forms</w:t>
      </w:r>
      <w:r w:rsidRPr="003F73D1">
        <w:rPr>
          <w:iCs/>
          <w:lang w:val="en-US"/>
        </w:rPr>
        <w:t xml:space="preserve"> in which these new media and software are reformulated </w:t>
      </w:r>
      <w:r w:rsidR="00EF385B" w:rsidRPr="003F73D1">
        <w:rPr>
          <w:iCs/>
          <w:lang w:val="en-US"/>
        </w:rPr>
        <w:t>by older forms</w:t>
      </w:r>
      <w:r w:rsidRPr="003F73D1">
        <w:rPr>
          <w:iCs/>
          <w:lang w:val="en-US"/>
        </w:rPr>
        <w:t xml:space="preserve">. J. D. Bolter and R. </w:t>
      </w:r>
      <w:proofErr w:type="spellStart"/>
      <w:r w:rsidRPr="003F73D1">
        <w:rPr>
          <w:iCs/>
          <w:lang w:val="en-US"/>
        </w:rPr>
        <w:t>Grusin</w:t>
      </w:r>
      <w:proofErr w:type="spellEnd"/>
      <w:r w:rsidRPr="003F73D1">
        <w:rPr>
          <w:iCs/>
          <w:lang w:val="en-US"/>
        </w:rPr>
        <w:t xml:space="preserve"> also argue</w:t>
      </w:r>
      <w:r w:rsidR="00EF385B" w:rsidRPr="003F73D1">
        <w:rPr>
          <w:iCs/>
          <w:lang w:val="en-US"/>
        </w:rPr>
        <w:t>, in</w:t>
      </w:r>
      <w:r w:rsidRPr="003F73D1">
        <w:rPr>
          <w:iCs/>
          <w:lang w:val="en-US"/>
        </w:rPr>
        <w:t xml:space="preserve"> (Bolter &amp; </w:t>
      </w:r>
      <w:proofErr w:type="spellStart"/>
      <w:r w:rsidRPr="003F73D1">
        <w:rPr>
          <w:iCs/>
          <w:lang w:val="en-US"/>
        </w:rPr>
        <w:t>Grusin</w:t>
      </w:r>
      <w:proofErr w:type="spellEnd"/>
      <w:r w:rsidRPr="003F73D1">
        <w:rPr>
          <w:iCs/>
          <w:lang w:val="en-US"/>
        </w:rPr>
        <w:t>, 1999)</w:t>
      </w:r>
      <w:r w:rsidR="00EF385B" w:rsidRPr="003F73D1">
        <w:rPr>
          <w:iCs/>
          <w:lang w:val="en-US"/>
        </w:rPr>
        <w:t>, that</w:t>
      </w:r>
      <w:r w:rsidRPr="003F73D1">
        <w:rPr>
          <w:iCs/>
          <w:lang w:val="en-US"/>
        </w:rPr>
        <w:t xml:space="preserve"> Remediation processes do not have their origin in the digital </w:t>
      </w:r>
      <w:r w:rsidR="00EF385B" w:rsidRPr="003F73D1">
        <w:rPr>
          <w:iCs/>
          <w:lang w:val="en-US"/>
        </w:rPr>
        <w:t>era</w:t>
      </w:r>
      <w:r w:rsidRPr="003F73D1">
        <w:rPr>
          <w:iCs/>
          <w:lang w:val="en-US"/>
        </w:rPr>
        <w:t xml:space="preserve">, and </w:t>
      </w:r>
      <w:r w:rsidR="00EF385B" w:rsidRPr="003F73D1">
        <w:rPr>
          <w:iCs/>
          <w:lang w:val="en-US"/>
        </w:rPr>
        <w:t>may</w:t>
      </w:r>
      <w:r w:rsidRPr="003F73D1">
        <w:rPr>
          <w:iCs/>
          <w:lang w:val="en-US"/>
        </w:rPr>
        <w:t xml:space="preserve"> be identified over the last hundred years in </w:t>
      </w:r>
      <w:r w:rsidR="00EF385B" w:rsidRPr="003F73D1">
        <w:rPr>
          <w:iCs/>
          <w:lang w:val="en-US"/>
        </w:rPr>
        <w:t xml:space="preserve">the </w:t>
      </w:r>
      <w:r w:rsidRPr="003F73D1">
        <w:rPr>
          <w:iCs/>
          <w:lang w:val="en-US"/>
        </w:rPr>
        <w:t>Western visual representation: the Renaissance era, the (</w:t>
      </w:r>
      <w:r w:rsidR="00EF385B" w:rsidRPr="003F73D1">
        <w:rPr>
          <w:iCs/>
          <w:lang w:val="en-US"/>
        </w:rPr>
        <w:t>re)</w:t>
      </w:r>
      <w:r w:rsidRPr="003F73D1">
        <w:rPr>
          <w:iCs/>
          <w:lang w:val="en-US"/>
        </w:rPr>
        <w:t xml:space="preserve">discovery of </w:t>
      </w:r>
      <w:r w:rsidR="00EF385B" w:rsidRPr="003F73D1">
        <w:rPr>
          <w:iCs/>
          <w:lang w:val="en-US"/>
        </w:rPr>
        <w:t xml:space="preserve">the </w:t>
      </w:r>
      <w:r w:rsidRPr="003F73D1">
        <w:rPr>
          <w:iCs/>
          <w:lang w:val="en-US"/>
        </w:rPr>
        <w:t>linear perspective came to be Remediation of painting</w:t>
      </w:r>
      <w:r w:rsidR="00EF385B" w:rsidRPr="003F73D1">
        <w:rPr>
          <w:iCs/>
          <w:lang w:val="en-US"/>
        </w:rPr>
        <w:t>,</w:t>
      </w:r>
      <w:r w:rsidRPr="003F73D1">
        <w:rPr>
          <w:iCs/>
          <w:lang w:val="en-US"/>
        </w:rPr>
        <w:t xml:space="preserve"> and photography is Remediation of older forms and mechanisms of representation of real images</w:t>
      </w:r>
      <w:r w:rsidR="00EF385B" w:rsidRPr="003F73D1">
        <w:rPr>
          <w:iCs/>
          <w:lang w:val="en-US"/>
        </w:rPr>
        <w:t>,</w:t>
      </w:r>
      <w:r w:rsidRPr="003F73D1">
        <w:rPr>
          <w:iCs/>
          <w:lang w:val="en-US"/>
        </w:rPr>
        <w:t xml:space="preserve"> such as the camera </w:t>
      </w:r>
      <w:proofErr w:type="spellStart"/>
      <w:r w:rsidRPr="003F73D1">
        <w:rPr>
          <w:iCs/>
          <w:lang w:val="en-US"/>
        </w:rPr>
        <w:t>lucida</w:t>
      </w:r>
      <w:proofErr w:type="spellEnd"/>
      <w:r w:rsidRPr="003F73D1">
        <w:rPr>
          <w:iCs/>
          <w:lang w:val="en-US"/>
        </w:rPr>
        <w:t xml:space="preserve">. In this sense, </w:t>
      </w:r>
      <w:r w:rsidR="00EF385B" w:rsidRPr="003F73D1">
        <w:rPr>
          <w:iCs/>
          <w:lang w:val="en-US"/>
        </w:rPr>
        <w:t xml:space="preserve">it may be asserted </w:t>
      </w:r>
      <w:r w:rsidRPr="003F73D1">
        <w:rPr>
          <w:iCs/>
          <w:lang w:val="en-US"/>
        </w:rPr>
        <w:t>that Remediation is a term of the late twentieth</w:t>
      </w:r>
      <w:r w:rsidR="00EF385B" w:rsidRPr="003F73D1">
        <w:rPr>
          <w:iCs/>
          <w:lang w:val="en-US"/>
        </w:rPr>
        <w:t>/</w:t>
      </w:r>
      <w:r w:rsidRPr="003F73D1">
        <w:rPr>
          <w:iCs/>
          <w:lang w:val="en-US"/>
        </w:rPr>
        <w:t>early twenty-first century that describes and characterizes a process with several hundred years.</w:t>
      </w:r>
    </w:p>
    <w:p w:rsidR="00EF385B" w:rsidRPr="003F73D1" w:rsidRDefault="00BC1065" w:rsidP="001C4564">
      <w:pPr>
        <w:pStyle w:val="Textbody"/>
        <w:spacing w:line="360" w:lineRule="auto"/>
        <w:rPr>
          <w:iCs/>
          <w:lang w:val="en-US"/>
        </w:rPr>
      </w:pPr>
      <w:r w:rsidRPr="003F73D1">
        <w:rPr>
          <w:iCs/>
          <w:lang w:val="en-US"/>
        </w:rPr>
        <w:tab/>
      </w:r>
      <w:r w:rsidR="00EF385B" w:rsidRPr="003F73D1">
        <w:rPr>
          <w:iCs/>
          <w:lang w:val="en-US"/>
        </w:rPr>
        <w:t xml:space="preserve">The concepts of Immediacy and </w:t>
      </w:r>
      <w:proofErr w:type="spellStart"/>
      <w:r w:rsidR="00EF385B" w:rsidRPr="003F73D1">
        <w:rPr>
          <w:iCs/>
          <w:lang w:val="en-US"/>
        </w:rPr>
        <w:t>Hypermediacy</w:t>
      </w:r>
      <w:proofErr w:type="spellEnd"/>
      <w:r w:rsidR="00EF385B" w:rsidRPr="003F73D1">
        <w:rPr>
          <w:iCs/>
          <w:lang w:val="en-US"/>
        </w:rPr>
        <w:t xml:space="preserve"> are intrinsically linked to the concept of Remediation. Immediacy may be understood as the desire to make mediums transparent, to delete them, so that the content becomes “real”. Examples are interactive games, where the goal is to create environments that absorb the user, as well as virtual reality, where the disappearance of the </w:t>
      </w:r>
      <w:r w:rsidR="00EF385B" w:rsidRPr="003F73D1">
        <w:rPr>
          <w:iCs/>
          <w:lang w:val="en-US"/>
        </w:rPr>
        <w:lastRenderedPageBreak/>
        <w:t>medium is, indeed, the major objective. However, new media and software have been developed on platforms</w:t>
      </w:r>
      <w:r w:rsidR="00690058">
        <w:rPr>
          <w:iCs/>
          <w:lang w:val="en-US"/>
        </w:rPr>
        <w:t>,</w:t>
      </w:r>
      <w:r w:rsidR="00EF385B" w:rsidRPr="003F73D1">
        <w:rPr>
          <w:iCs/>
          <w:lang w:val="en-US"/>
        </w:rPr>
        <w:t xml:space="preserve"> where </w:t>
      </w:r>
      <w:r w:rsidR="00690058">
        <w:rPr>
          <w:iCs/>
          <w:lang w:val="en-US"/>
        </w:rPr>
        <w:t xml:space="preserve">the </w:t>
      </w:r>
      <w:r w:rsidR="00EF385B" w:rsidRPr="003F73D1">
        <w:rPr>
          <w:iCs/>
          <w:lang w:val="en-US"/>
        </w:rPr>
        <w:t>us</w:t>
      </w:r>
      <w:r w:rsidR="00690058">
        <w:rPr>
          <w:iCs/>
          <w:lang w:val="en-US"/>
        </w:rPr>
        <w:t xml:space="preserve">e of </w:t>
      </w:r>
      <w:r w:rsidR="00EF385B" w:rsidRPr="003F73D1">
        <w:rPr>
          <w:iCs/>
          <w:lang w:val="en-US"/>
        </w:rPr>
        <w:t xml:space="preserve">multiple options of </w:t>
      </w:r>
      <w:r w:rsidR="00690058">
        <w:rPr>
          <w:iCs/>
          <w:lang w:val="en-US"/>
        </w:rPr>
        <w:t xml:space="preserve">have </w:t>
      </w:r>
      <w:r w:rsidR="00EF385B" w:rsidRPr="003F73D1">
        <w:rPr>
          <w:iCs/>
          <w:lang w:val="en-US"/>
        </w:rPr>
        <w:t xml:space="preserve">access to diverse media is one of their features, and, hence, where </w:t>
      </w:r>
      <w:proofErr w:type="spellStart"/>
      <w:r w:rsidR="00EF385B" w:rsidRPr="003F73D1">
        <w:rPr>
          <w:iCs/>
          <w:lang w:val="en-US"/>
        </w:rPr>
        <w:t>Hypermediacy</w:t>
      </w:r>
      <w:proofErr w:type="spellEnd"/>
      <w:r w:rsidR="00EF385B" w:rsidRPr="003F73D1">
        <w:rPr>
          <w:iCs/>
          <w:lang w:val="en-US"/>
        </w:rPr>
        <w:t xml:space="preserve"> emerges as a logic of Remediation. A very simple example of </w:t>
      </w:r>
      <w:proofErr w:type="spellStart"/>
      <w:r w:rsidR="00EF385B" w:rsidRPr="003F73D1">
        <w:rPr>
          <w:iCs/>
          <w:lang w:val="en-US"/>
        </w:rPr>
        <w:t>Hypermediacy</w:t>
      </w:r>
      <w:proofErr w:type="spellEnd"/>
      <w:r w:rsidR="00EF385B" w:rsidRPr="003F73D1">
        <w:rPr>
          <w:iCs/>
          <w:lang w:val="en-US"/>
        </w:rPr>
        <w:t xml:space="preserve"> is a webpage where text, sound, photography and video may be accessed, as well as other related links, all making part of the same access platform. Seeming</w:t>
      </w:r>
      <w:r w:rsidR="00033703" w:rsidRPr="003F73D1">
        <w:rPr>
          <w:iCs/>
          <w:lang w:val="en-US"/>
        </w:rPr>
        <w:t>, at first glance,</w:t>
      </w:r>
      <w:r w:rsidR="00EF385B" w:rsidRPr="003F73D1">
        <w:rPr>
          <w:iCs/>
          <w:lang w:val="en-US"/>
        </w:rPr>
        <w:t xml:space="preserve"> opposing concepts, Immediacy and </w:t>
      </w:r>
      <w:proofErr w:type="spellStart"/>
      <w:r w:rsidR="00EF385B" w:rsidRPr="003F73D1">
        <w:rPr>
          <w:iCs/>
          <w:lang w:val="en-US"/>
        </w:rPr>
        <w:t>Hypermediacy</w:t>
      </w:r>
      <w:proofErr w:type="spellEnd"/>
      <w:r w:rsidR="00033703" w:rsidRPr="003F73D1">
        <w:rPr>
          <w:iCs/>
          <w:lang w:val="en-US"/>
        </w:rPr>
        <w:t>,</w:t>
      </w:r>
      <w:r w:rsidR="00EF385B" w:rsidRPr="003F73D1">
        <w:rPr>
          <w:iCs/>
          <w:lang w:val="en-US"/>
        </w:rPr>
        <w:t xml:space="preserve"> indeed</w:t>
      </w:r>
      <w:r w:rsidR="00033703" w:rsidRPr="003F73D1">
        <w:rPr>
          <w:iCs/>
          <w:lang w:val="en-US"/>
        </w:rPr>
        <w:t>,</w:t>
      </w:r>
      <w:r w:rsidR="00EF385B" w:rsidRPr="003F73D1">
        <w:rPr>
          <w:iCs/>
          <w:lang w:val="en-US"/>
        </w:rPr>
        <w:t xml:space="preserve"> converge: </w:t>
      </w:r>
      <w:r w:rsidR="00033703" w:rsidRPr="003F73D1">
        <w:rPr>
          <w:iCs/>
          <w:lang w:val="en-US"/>
        </w:rPr>
        <w:t xml:space="preserve">“the appeal to authenticity of experience is what brings the logics of immediacy and </w:t>
      </w:r>
      <w:proofErr w:type="spellStart"/>
      <w:r w:rsidR="00033703" w:rsidRPr="003F73D1">
        <w:rPr>
          <w:iCs/>
          <w:lang w:val="en-US"/>
        </w:rPr>
        <w:t>hypermediacy</w:t>
      </w:r>
      <w:proofErr w:type="spellEnd"/>
      <w:r w:rsidR="00033703" w:rsidRPr="003F73D1">
        <w:rPr>
          <w:iCs/>
          <w:lang w:val="en-US"/>
        </w:rPr>
        <w:t xml:space="preserve"> together” </w:t>
      </w:r>
      <w:sdt>
        <w:sdtPr>
          <w:rPr>
            <w:iCs/>
            <w:lang w:val="en-US"/>
          </w:rPr>
          <w:id w:val="222606715"/>
          <w:citation/>
        </w:sdtPr>
        <w:sdtContent>
          <w:r w:rsidR="00EE71CA" w:rsidRPr="003F73D1">
            <w:rPr>
              <w:iCs/>
              <w:lang w:val="en-US"/>
            </w:rPr>
            <w:fldChar w:fldCharType="begin"/>
          </w:r>
          <w:r w:rsidR="00033703" w:rsidRPr="003F73D1">
            <w:rPr>
              <w:iCs/>
              <w:lang w:val="en-US"/>
            </w:rPr>
            <w:instrText xml:space="preserve"> CITATION Bol99 \l 1046 </w:instrText>
          </w:r>
          <w:r w:rsidR="00EE71CA" w:rsidRPr="003F73D1">
            <w:rPr>
              <w:iCs/>
              <w:lang w:val="en-US"/>
            </w:rPr>
            <w:fldChar w:fldCharType="separate"/>
          </w:r>
          <w:r w:rsidR="00033703" w:rsidRPr="003F73D1">
            <w:rPr>
              <w:iCs/>
              <w:lang w:val="en-US"/>
            </w:rPr>
            <w:t>(Bolter &amp; Grusin, 1999)</w:t>
          </w:r>
          <w:r w:rsidR="00EE71CA" w:rsidRPr="003F73D1">
            <w:rPr>
              <w:iCs/>
              <w:lang w:val="en-US"/>
            </w:rPr>
            <w:fldChar w:fldCharType="end"/>
          </w:r>
        </w:sdtContent>
      </w:sdt>
      <w:r w:rsidR="00033703" w:rsidRPr="003F73D1">
        <w:rPr>
          <w:iCs/>
          <w:lang w:val="en-US"/>
        </w:rPr>
        <w:t>.</w:t>
      </w:r>
    </w:p>
    <w:p w:rsidR="00033703" w:rsidRPr="003F73D1" w:rsidRDefault="00033703" w:rsidP="00FF4236">
      <w:pPr>
        <w:pStyle w:val="Textbody"/>
        <w:spacing w:line="360" w:lineRule="auto"/>
        <w:ind w:firstLine="432"/>
        <w:rPr>
          <w:iCs/>
          <w:lang w:val="en-US"/>
        </w:rPr>
      </w:pPr>
      <w:r w:rsidRPr="003F73D1">
        <w:rPr>
          <w:iCs/>
          <w:lang w:val="en-US"/>
        </w:rPr>
        <w:t xml:space="preserve">In this article, the concept of </w:t>
      </w:r>
      <w:r w:rsidRPr="003F73D1">
        <w:rPr>
          <w:i/>
          <w:iCs/>
          <w:lang w:val="en-US"/>
        </w:rPr>
        <w:t>convergence</w:t>
      </w:r>
      <w:r w:rsidRPr="003F73D1">
        <w:rPr>
          <w:iCs/>
          <w:lang w:val="en-US"/>
        </w:rPr>
        <w:t xml:space="preserve"> is used in a broader sense than the convergence of Immediacy and </w:t>
      </w:r>
      <w:proofErr w:type="spellStart"/>
      <w:r w:rsidRPr="003F73D1">
        <w:rPr>
          <w:iCs/>
          <w:lang w:val="en-US"/>
        </w:rPr>
        <w:t>Hypermediacy</w:t>
      </w:r>
      <w:proofErr w:type="spellEnd"/>
      <w:r w:rsidRPr="003F73D1">
        <w:rPr>
          <w:iCs/>
          <w:lang w:val="en-US"/>
        </w:rPr>
        <w:t xml:space="preserve"> in processes of Remediation: it is one of the features of contemporary societies, as a result of the accelerated development of the diverse media, as well as the associated software. As Henry Jenkins argues in </w:t>
      </w:r>
      <w:sdt>
        <w:sdtPr>
          <w:rPr>
            <w:iCs/>
            <w:lang w:val="en-US"/>
          </w:rPr>
          <w:id w:val="222606718"/>
          <w:citation/>
        </w:sdtPr>
        <w:sdtContent>
          <w:r w:rsidR="00EE71CA" w:rsidRPr="003F73D1">
            <w:rPr>
              <w:iCs/>
              <w:lang w:val="en-US"/>
            </w:rPr>
            <w:fldChar w:fldCharType="begin"/>
          </w:r>
          <w:r w:rsidRPr="003F73D1">
            <w:rPr>
              <w:iCs/>
              <w:lang w:val="en-US"/>
            </w:rPr>
            <w:instrText xml:space="preserve"> CITATION Jen06 \l 1046 </w:instrText>
          </w:r>
          <w:r w:rsidR="00EE71CA" w:rsidRPr="003F73D1">
            <w:rPr>
              <w:iCs/>
              <w:lang w:val="en-US"/>
            </w:rPr>
            <w:fldChar w:fldCharType="separate"/>
          </w:r>
          <w:r w:rsidRPr="003F73D1">
            <w:rPr>
              <w:iCs/>
              <w:lang w:val="en-US"/>
            </w:rPr>
            <w:t>(Jenkins, 2006)</w:t>
          </w:r>
          <w:r w:rsidR="00EE71CA" w:rsidRPr="003F73D1">
            <w:rPr>
              <w:iCs/>
              <w:lang w:val="en-US"/>
            </w:rPr>
            <w:fldChar w:fldCharType="end"/>
          </w:r>
        </w:sdtContent>
      </w:sdt>
      <w:r w:rsidRPr="003F73D1">
        <w:rPr>
          <w:iCs/>
          <w:lang w:val="en-US"/>
        </w:rPr>
        <w:t xml:space="preserve">, “convergence represents a cultural shift as consumers are encouraged to seek out new information and make new connections among dispersed media” </w:t>
      </w:r>
      <w:sdt>
        <w:sdtPr>
          <w:rPr>
            <w:iCs/>
            <w:lang w:val="en-US"/>
          </w:rPr>
          <w:id w:val="222606719"/>
          <w:citation/>
        </w:sdtPr>
        <w:sdtContent>
          <w:r w:rsidR="00EE71CA" w:rsidRPr="003F73D1">
            <w:rPr>
              <w:iCs/>
              <w:lang w:val="en-US"/>
            </w:rPr>
            <w:fldChar w:fldCharType="begin"/>
          </w:r>
          <w:r w:rsidRPr="003F73D1">
            <w:rPr>
              <w:iCs/>
              <w:lang w:val="en-US"/>
            </w:rPr>
            <w:instrText xml:space="preserve"> CITATION Jen06 \l 1046 </w:instrText>
          </w:r>
          <w:r w:rsidR="00EE71CA" w:rsidRPr="003F73D1">
            <w:rPr>
              <w:iCs/>
              <w:lang w:val="en-US"/>
            </w:rPr>
            <w:fldChar w:fldCharType="separate"/>
          </w:r>
          <w:r w:rsidRPr="003F73D1">
            <w:rPr>
              <w:iCs/>
              <w:lang w:val="en-US"/>
            </w:rPr>
            <w:t>(Jenkins, 2006)</w:t>
          </w:r>
          <w:r w:rsidR="00EE71CA" w:rsidRPr="003F73D1">
            <w:rPr>
              <w:iCs/>
              <w:lang w:val="en-US"/>
            </w:rPr>
            <w:fldChar w:fldCharType="end"/>
          </w:r>
        </w:sdtContent>
      </w:sdt>
      <w:r w:rsidRPr="003F73D1">
        <w:rPr>
          <w:iCs/>
          <w:lang w:val="en-US"/>
        </w:rPr>
        <w:t xml:space="preserve">. Also in the same book, the author combines </w:t>
      </w:r>
      <w:r w:rsidRPr="006A0833">
        <w:rPr>
          <w:iCs/>
          <w:lang w:val="en-US"/>
        </w:rPr>
        <w:t>convergence</w:t>
      </w:r>
      <w:r w:rsidRPr="003F73D1">
        <w:rPr>
          <w:iCs/>
          <w:lang w:val="en-US"/>
        </w:rPr>
        <w:t xml:space="preserve"> </w:t>
      </w:r>
      <w:r w:rsidR="006A0833">
        <w:rPr>
          <w:iCs/>
          <w:lang w:val="en-US"/>
        </w:rPr>
        <w:t>with</w:t>
      </w:r>
      <w:r w:rsidRPr="003F73D1">
        <w:rPr>
          <w:iCs/>
          <w:lang w:val="en-US"/>
        </w:rPr>
        <w:t xml:space="preserve"> the </w:t>
      </w:r>
      <w:r w:rsidRPr="006A0833">
        <w:rPr>
          <w:iCs/>
          <w:lang w:val="en-US"/>
        </w:rPr>
        <w:t>participatory culture</w:t>
      </w:r>
      <w:r w:rsidRPr="003F73D1">
        <w:rPr>
          <w:iCs/>
          <w:lang w:val="en-US"/>
        </w:rPr>
        <w:t xml:space="preserve"> that characterizes these societies, i.e., “rather than talking about media producers and consumers as occupying separate roles, we might now see them as participants who interact” </w:t>
      </w:r>
      <w:sdt>
        <w:sdtPr>
          <w:rPr>
            <w:iCs/>
            <w:lang w:val="en-US"/>
          </w:rPr>
          <w:id w:val="222606721"/>
          <w:citation/>
        </w:sdtPr>
        <w:sdtContent>
          <w:r w:rsidR="00EE71CA" w:rsidRPr="003F73D1">
            <w:rPr>
              <w:iCs/>
              <w:lang w:val="en-US"/>
            </w:rPr>
            <w:fldChar w:fldCharType="begin"/>
          </w:r>
          <w:r w:rsidRPr="003F73D1">
            <w:rPr>
              <w:iCs/>
              <w:lang w:val="en-US"/>
            </w:rPr>
            <w:instrText xml:space="preserve"> CITATION Jen06 \l 1046 </w:instrText>
          </w:r>
          <w:r w:rsidR="00EE71CA" w:rsidRPr="003F73D1">
            <w:rPr>
              <w:iCs/>
              <w:lang w:val="en-US"/>
            </w:rPr>
            <w:fldChar w:fldCharType="separate"/>
          </w:r>
          <w:r w:rsidRPr="003F73D1">
            <w:rPr>
              <w:iCs/>
              <w:lang w:val="en-US"/>
            </w:rPr>
            <w:t>(Jenkins, 2006)</w:t>
          </w:r>
          <w:r w:rsidR="00EE71CA" w:rsidRPr="003F73D1">
            <w:rPr>
              <w:iCs/>
              <w:lang w:val="en-US"/>
            </w:rPr>
            <w:fldChar w:fldCharType="end"/>
          </w:r>
        </w:sdtContent>
      </w:sdt>
      <w:r w:rsidRPr="003F73D1">
        <w:rPr>
          <w:iCs/>
          <w:lang w:val="en-US"/>
        </w:rPr>
        <w:t xml:space="preserve">. Another way of </w:t>
      </w:r>
      <w:r w:rsidRPr="006A0833">
        <w:rPr>
          <w:iCs/>
          <w:lang w:val="en-US"/>
        </w:rPr>
        <w:t>convergence</w:t>
      </w:r>
      <w:r w:rsidRPr="003F73D1">
        <w:rPr>
          <w:iCs/>
          <w:lang w:val="en-US"/>
        </w:rPr>
        <w:t xml:space="preserve"> reported by H. Jenkins is the convergence of old and new media, which is surprising compared to the forecasts of the 1990s, when they were expected to generate collisions: “if the digital revolution paradigm presumed that new media would displace old media, the emerging convergence paradigm claimed that new media will interact in ever more complex ways” </w:t>
      </w:r>
      <w:sdt>
        <w:sdtPr>
          <w:rPr>
            <w:iCs/>
            <w:lang w:val="en-US"/>
          </w:rPr>
          <w:id w:val="222606723"/>
          <w:citation/>
        </w:sdtPr>
        <w:sdtContent>
          <w:r w:rsidR="00EE71CA" w:rsidRPr="003F73D1">
            <w:rPr>
              <w:iCs/>
              <w:lang w:val="en-US"/>
            </w:rPr>
            <w:fldChar w:fldCharType="begin"/>
          </w:r>
          <w:r w:rsidRPr="003F73D1">
            <w:rPr>
              <w:iCs/>
              <w:lang w:val="en-US"/>
            </w:rPr>
            <w:instrText xml:space="preserve"> CITATION Jen06 \l 1046 </w:instrText>
          </w:r>
          <w:r w:rsidR="00EE71CA" w:rsidRPr="003F73D1">
            <w:rPr>
              <w:iCs/>
              <w:lang w:val="en-US"/>
            </w:rPr>
            <w:fldChar w:fldCharType="separate"/>
          </w:r>
          <w:r w:rsidRPr="003F73D1">
            <w:rPr>
              <w:iCs/>
              <w:lang w:val="en-US"/>
            </w:rPr>
            <w:t>(Jenkins, 2006)</w:t>
          </w:r>
          <w:r w:rsidR="00EE71CA" w:rsidRPr="003F73D1">
            <w:rPr>
              <w:iCs/>
              <w:lang w:val="en-US"/>
            </w:rPr>
            <w:fldChar w:fldCharType="end"/>
          </w:r>
        </w:sdtContent>
      </w:sdt>
      <w:r w:rsidRPr="003F73D1">
        <w:rPr>
          <w:iCs/>
          <w:lang w:val="en-US"/>
        </w:rPr>
        <w:t>.</w:t>
      </w:r>
    </w:p>
    <w:p w:rsidR="00033703" w:rsidRPr="003F73D1" w:rsidRDefault="00033703" w:rsidP="00033703">
      <w:pPr>
        <w:pStyle w:val="Textbody"/>
        <w:spacing w:line="360" w:lineRule="auto"/>
        <w:ind w:firstLine="432"/>
        <w:rPr>
          <w:iCs/>
          <w:lang w:val="en-US"/>
        </w:rPr>
      </w:pPr>
      <w:r w:rsidRPr="003F73D1">
        <w:rPr>
          <w:iCs/>
          <w:lang w:val="en-US"/>
        </w:rPr>
        <w:t xml:space="preserve">Therefore, </w:t>
      </w:r>
      <w:r w:rsidRPr="006A0833">
        <w:rPr>
          <w:iCs/>
          <w:lang w:val="en-US"/>
        </w:rPr>
        <w:t>convergence</w:t>
      </w:r>
      <w:r w:rsidRPr="003F73D1">
        <w:rPr>
          <w:iCs/>
          <w:lang w:val="en-US"/>
        </w:rPr>
        <w:t xml:space="preserve"> is a dynamic feature attributed to the ever changing contemporary world, where the software has become, as noted by Lev </w:t>
      </w:r>
      <w:proofErr w:type="spellStart"/>
      <w:r w:rsidRPr="003F73D1">
        <w:rPr>
          <w:iCs/>
          <w:lang w:val="en-US"/>
        </w:rPr>
        <w:t>Manovich</w:t>
      </w:r>
      <w:proofErr w:type="spellEnd"/>
      <w:r w:rsidRPr="003F73D1">
        <w:rPr>
          <w:iCs/>
          <w:lang w:val="en-US"/>
        </w:rPr>
        <w:t xml:space="preserve"> in </w:t>
      </w:r>
      <w:sdt>
        <w:sdtPr>
          <w:rPr>
            <w:iCs/>
            <w:lang w:val="en-US"/>
          </w:rPr>
          <w:id w:val="222606726"/>
          <w:citation/>
        </w:sdtPr>
        <w:sdtContent>
          <w:r w:rsidR="00EE71CA" w:rsidRPr="003F73D1">
            <w:rPr>
              <w:iCs/>
              <w:lang w:val="en-US"/>
            </w:rPr>
            <w:fldChar w:fldCharType="begin"/>
          </w:r>
          <w:r w:rsidRPr="003F73D1">
            <w:rPr>
              <w:iCs/>
              <w:lang w:val="en-US"/>
            </w:rPr>
            <w:instrText xml:space="preserve"> CITATION Man13 \l 1046 </w:instrText>
          </w:r>
          <w:r w:rsidR="00EE71CA" w:rsidRPr="003F73D1">
            <w:rPr>
              <w:iCs/>
              <w:lang w:val="en-US"/>
            </w:rPr>
            <w:fldChar w:fldCharType="separate"/>
          </w:r>
          <w:r w:rsidRPr="003F73D1">
            <w:rPr>
              <w:iCs/>
              <w:lang w:val="en-US"/>
            </w:rPr>
            <w:t>(Manovich, 2013)</w:t>
          </w:r>
          <w:r w:rsidR="00EE71CA" w:rsidRPr="003F73D1">
            <w:rPr>
              <w:iCs/>
              <w:lang w:val="en-US"/>
            </w:rPr>
            <w:fldChar w:fldCharType="end"/>
          </w:r>
        </w:sdtContent>
      </w:sdt>
      <w:r w:rsidRPr="003F73D1">
        <w:rPr>
          <w:iCs/>
          <w:lang w:val="en-US"/>
        </w:rPr>
        <w:t xml:space="preserve">, “our interface to the world, to others, to our memory and our imagination, a universal language through which the world speaks, and a universal engine on which the world runs” </w:t>
      </w:r>
      <w:sdt>
        <w:sdtPr>
          <w:rPr>
            <w:iCs/>
            <w:lang w:val="en-US"/>
          </w:rPr>
          <w:id w:val="222606727"/>
          <w:citation/>
        </w:sdtPr>
        <w:sdtContent>
          <w:r w:rsidR="00EE71CA" w:rsidRPr="003F73D1">
            <w:rPr>
              <w:iCs/>
              <w:lang w:val="en-US"/>
            </w:rPr>
            <w:fldChar w:fldCharType="begin"/>
          </w:r>
          <w:r w:rsidRPr="003F73D1">
            <w:rPr>
              <w:iCs/>
              <w:lang w:val="en-US"/>
            </w:rPr>
            <w:instrText xml:space="preserve"> CITATION Man13 \l 1046 </w:instrText>
          </w:r>
          <w:r w:rsidR="00EE71CA" w:rsidRPr="003F73D1">
            <w:rPr>
              <w:iCs/>
              <w:lang w:val="en-US"/>
            </w:rPr>
            <w:fldChar w:fldCharType="separate"/>
          </w:r>
          <w:r w:rsidRPr="003F73D1">
            <w:rPr>
              <w:iCs/>
              <w:lang w:val="en-US"/>
            </w:rPr>
            <w:t>(Manovich, 2013)</w:t>
          </w:r>
          <w:r w:rsidR="00EE71CA" w:rsidRPr="003F73D1">
            <w:rPr>
              <w:iCs/>
              <w:lang w:val="en-US"/>
            </w:rPr>
            <w:fldChar w:fldCharType="end"/>
          </w:r>
        </w:sdtContent>
      </w:sdt>
      <w:r w:rsidRPr="003F73D1">
        <w:rPr>
          <w:iCs/>
          <w:lang w:val="en-US"/>
        </w:rPr>
        <w:t xml:space="preserve">. Still in his latest book, Lev </w:t>
      </w:r>
      <w:proofErr w:type="spellStart"/>
      <w:r w:rsidRPr="003F73D1">
        <w:rPr>
          <w:iCs/>
          <w:lang w:val="en-US"/>
        </w:rPr>
        <w:t>Manovich</w:t>
      </w:r>
      <w:proofErr w:type="spellEnd"/>
      <w:r w:rsidRPr="003F73D1">
        <w:rPr>
          <w:iCs/>
          <w:lang w:val="en-US"/>
        </w:rPr>
        <w:t xml:space="preserve"> introduces the concept of software culture to refer to our contemporary society and, hence, also called software society: “our contemporary society can be characterized as a software society and our culture can be justifiably called a software culture, because today software plays a central role in shaping both the material elements and many of the </w:t>
      </w:r>
      <w:r w:rsidR="006A0833" w:rsidRPr="003F73D1">
        <w:rPr>
          <w:iCs/>
          <w:lang w:val="en-US"/>
        </w:rPr>
        <w:t>immaterial</w:t>
      </w:r>
      <w:r w:rsidRPr="003F73D1">
        <w:rPr>
          <w:iCs/>
          <w:lang w:val="en-US"/>
        </w:rPr>
        <w:t xml:space="preserve"> structures that together make up ‘culture’” </w:t>
      </w:r>
      <w:sdt>
        <w:sdtPr>
          <w:rPr>
            <w:iCs/>
            <w:lang w:val="en-US"/>
          </w:rPr>
          <w:id w:val="222606729"/>
          <w:citation/>
        </w:sdtPr>
        <w:sdtContent>
          <w:r w:rsidR="00EE71CA" w:rsidRPr="003F73D1">
            <w:rPr>
              <w:iCs/>
              <w:lang w:val="en-US"/>
            </w:rPr>
            <w:fldChar w:fldCharType="begin"/>
          </w:r>
          <w:r w:rsidRPr="003F73D1">
            <w:rPr>
              <w:iCs/>
              <w:lang w:val="en-US"/>
            </w:rPr>
            <w:instrText xml:space="preserve"> CITATION Man13 \l 1046 </w:instrText>
          </w:r>
          <w:r w:rsidR="00EE71CA" w:rsidRPr="003F73D1">
            <w:rPr>
              <w:iCs/>
              <w:lang w:val="en-US"/>
            </w:rPr>
            <w:fldChar w:fldCharType="separate"/>
          </w:r>
          <w:r w:rsidRPr="003F73D1">
            <w:rPr>
              <w:iCs/>
              <w:lang w:val="en-US"/>
            </w:rPr>
            <w:t>(Manovich, 2013)</w:t>
          </w:r>
          <w:r w:rsidR="00EE71CA" w:rsidRPr="003F73D1">
            <w:rPr>
              <w:iCs/>
              <w:lang w:val="en-US"/>
            </w:rPr>
            <w:fldChar w:fldCharType="end"/>
          </w:r>
        </w:sdtContent>
      </w:sdt>
      <w:r w:rsidRPr="003F73D1">
        <w:rPr>
          <w:iCs/>
          <w:lang w:val="en-US"/>
        </w:rPr>
        <w:t>.</w:t>
      </w:r>
    </w:p>
    <w:p w:rsidR="00033703" w:rsidRPr="003F73D1" w:rsidRDefault="00033703" w:rsidP="00244911">
      <w:pPr>
        <w:pStyle w:val="Textbody"/>
        <w:spacing w:line="360" w:lineRule="auto"/>
        <w:ind w:firstLine="432"/>
        <w:rPr>
          <w:iCs/>
          <w:lang w:val="en-US"/>
        </w:rPr>
      </w:pPr>
    </w:p>
    <w:p w:rsidR="00806E86" w:rsidRPr="003F73D1" w:rsidRDefault="00806E86" w:rsidP="001C4564">
      <w:pPr>
        <w:pStyle w:val="Ttulo1"/>
        <w:spacing w:line="360" w:lineRule="auto"/>
        <w:rPr>
          <w:rFonts w:ascii="Times New Roman" w:hAnsi="Times New Roman" w:cs="Times New Roman"/>
          <w:sz w:val="24"/>
          <w:szCs w:val="24"/>
          <w:lang w:val="en-US"/>
        </w:rPr>
      </w:pPr>
      <w:r w:rsidRPr="006A0833">
        <w:rPr>
          <w:rFonts w:ascii="Times New Roman" w:hAnsi="Times New Roman" w:cs="Times New Roman"/>
          <w:sz w:val="24"/>
          <w:szCs w:val="24"/>
          <w:lang w:val="en-US"/>
        </w:rPr>
        <w:t>Remediation</w:t>
      </w:r>
      <w:r w:rsidRPr="003F73D1">
        <w:rPr>
          <w:rFonts w:ascii="Times New Roman" w:hAnsi="Times New Roman" w:cs="Times New Roman"/>
          <w:sz w:val="24"/>
          <w:szCs w:val="24"/>
          <w:lang w:val="en-US"/>
        </w:rPr>
        <w:t xml:space="preserve">, </w:t>
      </w:r>
      <w:r w:rsidRPr="006A0833">
        <w:rPr>
          <w:rFonts w:ascii="Times New Roman" w:hAnsi="Times New Roman" w:cs="Times New Roman"/>
          <w:sz w:val="24"/>
          <w:szCs w:val="24"/>
          <w:lang w:val="en-US"/>
        </w:rPr>
        <w:t>Immediacy</w:t>
      </w:r>
      <w:r w:rsidRPr="003F73D1">
        <w:rPr>
          <w:rFonts w:ascii="Times New Roman" w:hAnsi="Times New Roman" w:cs="Times New Roman"/>
          <w:sz w:val="24"/>
          <w:szCs w:val="24"/>
          <w:lang w:val="en-US"/>
        </w:rPr>
        <w:t xml:space="preserve">, </w:t>
      </w:r>
      <w:proofErr w:type="spellStart"/>
      <w:r w:rsidRPr="006A0833">
        <w:rPr>
          <w:rFonts w:ascii="Times New Roman" w:hAnsi="Times New Roman" w:cs="Times New Roman"/>
          <w:sz w:val="24"/>
          <w:szCs w:val="24"/>
          <w:lang w:val="en-US"/>
        </w:rPr>
        <w:t>Hypermediacy</w:t>
      </w:r>
      <w:proofErr w:type="spellEnd"/>
      <w:r w:rsidRPr="003F73D1">
        <w:rPr>
          <w:rFonts w:ascii="Times New Roman" w:hAnsi="Times New Roman" w:cs="Times New Roman"/>
          <w:sz w:val="24"/>
          <w:szCs w:val="24"/>
          <w:lang w:val="en-US"/>
        </w:rPr>
        <w:t xml:space="preserve"> </w:t>
      </w:r>
      <w:r w:rsidR="00350059" w:rsidRPr="003F73D1">
        <w:rPr>
          <w:rFonts w:ascii="Times New Roman" w:hAnsi="Times New Roman" w:cs="Times New Roman"/>
          <w:sz w:val="24"/>
          <w:szCs w:val="24"/>
          <w:lang w:val="en-US"/>
        </w:rPr>
        <w:t>and</w:t>
      </w:r>
      <w:r w:rsidR="00606E19" w:rsidRPr="003F73D1">
        <w:rPr>
          <w:rFonts w:ascii="Times New Roman" w:hAnsi="Times New Roman" w:cs="Times New Roman"/>
          <w:sz w:val="24"/>
          <w:szCs w:val="24"/>
          <w:lang w:val="en-US"/>
        </w:rPr>
        <w:t xml:space="preserve"> </w:t>
      </w:r>
      <w:r w:rsidR="00606E19" w:rsidRPr="006A0833">
        <w:rPr>
          <w:rFonts w:ascii="Times New Roman" w:hAnsi="Times New Roman" w:cs="Times New Roman"/>
          <w:sz w:val="24"/>
          <w:szCs w:val="24"/>
          <w:lang w:val="en-US"/>
        </w:rPr>
        <w:t>Converg</w:t>
      </w:r>
      <w:r w:rsidR="00350059" w:rsidRPr="006A0833">
        <w:rPr>
          <w:rFonts w:ascii="Times New Roman" w:hAnsi="Times New Roman" w:cs="Times New Roman"/>
          <w:sz w:val="24"/>
          <w:szCs w:val="24"/>
          <w:lang w:val="en-US"/>
        </w:rPr>
        <w:t>ence</w:t>
      </w:r>
      <w:r w:rsidR="00350059" w:rsidRPr="003F73D1">
        <w:rPr>
          <w:rFonts w:ascii="Times New Roman" w:hAnsi="Times New Roman" w:cs="Times New Roman"/>
          <w:sz w:val="24"/>
          <w:szCs w:val="24"/>
          <w:lang w:val="en-US"/>
        </w:rPr>
        <w:t xml:space="preserve"> in the context of</w:t>
      </w:r>
      <w:r w:rsidR="001C4564" w:rsidRPr="003F73D1">
        <w:rPr>
          <w:rFonts w:ascii="Times New Roman" w:hAnsi="Times New Roman" w:cs="Times New Roman"/>
          <w:sz w:val="24"/>
          <w:szCs w:val="24"/>
          <w:lang w:val="en-US"/>
        </w:rPr>
        <w:t xml:space="preserve"> </w:t>
      </w:r>
      <w:r w:rsidR="00FA099B" w:rsidRPr="003F73D1">
        <w:rPr>
          <w:rFonts w:ascii="Times New Roman" w:hAnsi="Times New Roman" w:cs="Times New Roman"/>
          <w:sz w:val="24"/>
          <w:szCs w:val="24"/>
          <w:lang w:val="en-US"/>
        </w:rPr>
        <w:t>Performance</w:t>
      </w:r>
    </w:p>
    <w:p w:rsidR="00350059" w:rsidRPr="003F73D1" w:rsidRDefault="00806E86" w:rsidP="001C4564">
      <w:pPr>
        <w:spacing w:line="360" w:lineRule="auto"/>
        <w:rPr>
          <w:lang w:val="en-US"/>
        </w:rPr>
      </w:pPr>
      <w:r w:rsidRPr="003F73D1">
        <w:rPr>
          <w:lang w:val="en-US"/>
        </w:rPr>
        <w:tab/>
      </w:r>
      <w:r w:rsidR="00350059" w:rsidRPr="003F73D1">
        <w:rPr>
          <w:lang w:val="en-US"/>
        </w:rPr>
        <w:t xml:space="preserve">This section approaches the concepts of Remediation, Immediacy, </w:t>
      </w:r>
      <w:proofErr w:type="spellStart"/>
      <w:r w:rsidR="00350059" w:rsidRPr="003F73D1">
        <w:rPr>
          <w:lang w:val="en-US"/>
        </w:rPr>
        <w:t>Hypermediacy</w:t>
      </w:r>
      <w:proofErr w:type="spellEnd"/>
      <w:r w:rsidR="00350059" w:rsidRPr="003F73D1">
        <w:rPr>
          <w:lang w:val="en-US"/>
        </w:rPr>
        <w:t xml:space="preserve"> and </w:t>
      </w:r>
      <w:r w:rsidR="00350059" w:rsidRPr="003F73D1">
        <w:rPr>
          <w:lang w:val="en-US"/>
        </w:rPr>
        <w:lastRenderedPageBreak/>
        <w:t xml:space="preserve">Convergence in the context of Performing Arts, in particular Performance, their definitions, </w:t>
      </w:r>
      <w:r w:rsidR="00C5369A">
        <w:rPr>
          <w:lang w:val="en-US"/>
        </w:rPr>
        <w:t>features</w:t>
      </w:r>
      <w:r w:rsidR="00350059" w:rsidRPr="003F73D1">
        <w:rPr>
          <w:lang w:val="en-US"/>
        </w:rPr>
        <w:t xml:space="preserve"> and inter-relationships, allowing asserting that it is possible to characteri</w:t>
      </w:r>
      <w:r w:rsidR="00C5369A">
        <w:rPr>
          <w:lang w:val="en-US"/>
        </w:rPr>
        <w:t>z</w:t>
      </w:r>
      <w:r w:rsidR="00350059" w:rsidRPr="003F73D1">
        <w:rPr>
          <w:lang w:val="en-US"/>
        </w:rPr>
        <w:t>e</w:t>
      </w:r>
      <w:r w:rsidR="00C5369A">
        <w:rPr>
          <w:lang w:val="en-US"/>
        </w:rPr>
        <w:t>,</w:t>
      </w:r>
      <w:r w:rsidR="00350059" w:rsidRPr="003F73D1">
        <w:rPr>
          <w:lang w:val="en-US"/>
        </w:rPr>
        <w:t xml:space="preserve"> in this context</w:t>
      </w:r>
      <w:r w:rsidR="00C5369A">
        <w:rPr>
          <w:lang w:val="en-US"/>
        </w:rPr>
        <w:t>,</w:t>
      </w:r>
      <w:r w:rsidR="00350059" w:rsidRPr="003F73D1">
        <w:rPr>
          <w:lang w:val="en-US"/>
        </w:rPr>
        <w:t xml:space="preserve"> contemporary cultu</w:t>
      </w:r>
      <w:r w:rsidR="00C5369A">
        <w:rPr>
          <w:lang w:val="en-US"/>
        </w:rPr>
        <w:t>re as a culture of digital self-representation or media self-</w:t>
      </w:r>
      <w:r w:rsidR="00350059" w:rsidRPr="003F73D1">
        <w:rPr>
          <w:lang w:val="en-US"/>
        </w:rPr>
        <w:t>representation culture, associated with a digital society of se</w:t>
      </w:r>
      <w:r w:rsidR="00C5369A">
        <w:rPr>
          <w:lang w:val="en-US"/>
        </w:rPr>
        <w:t>lf-representation or media self-</w:t>
      </w:r>
      <w:r w:rsidR="00350059" w:rsidRPr="003F73D1">
        <w:rPr>
          <w:lang w:val="en-US"/>
        </w:rPr>
        <w:t>representation culture.</w:t>
      </w:r>
    </w:p>
    <w:p w:rsidR="00350059" w:rsidRPr="003F73D1" w:rsidRDefault="00350059" w:rsidP="0034512C">
      <w:pPr>
        <w:spacing w:line="360" w:lineRule="auto"/>
        <w:ind w:firstLine="709"/>
        <w:rPr>
          <w:lang w:val="en-US"/>
        </w:rPr>
      </w:pPr>
      <w:r w:rsidRPr="003F73D1">
        <w:rPr>
          <w:lang w:val="en-US"/>
        </w:rPr>
        <w:t xml:space="preserve">Let us start with some approaches to the concept of performance. If we </w:t>
      </w:r>
      <w:proofErr w:type="spellStart"/>
      <w:r w:rsidRPr="003F73D1">
        <w:rPr>
          <w:i/>
          <w:lang w:val="en-US"/>
        </w:rPr>
        <w:t>google</w:t>
      </w:r>
      <w:proofErr w:type="spellEnd"/>
      <w:r w:rsidRPr="003F73D1">
        <w:rPr>
          <w:lang w:val="en-US"/>
        </w:rPr>
        <w:t xml:space="preserve"> the term performance, we find various definitions and meanings in different contexts, such as the context of sport, business, sex, education, art, etc. In all these meanings, except </w:t>
      </w:r>
      <w:r w:rsidR="00C5369A">
        <w:rPr>
          <w:lang w:val="en-US"/>
        </w:rPr>
        <w:t xml:space="preserve">for </w:t>
      </w:r>
      <w:r w:rsidRPr="003F73D1">
        <w:rPr>
          <w:lang w:val="en-US"/>
        </w:rPr>
        <w:t>the artistic meaning, this term is ass</w:t>
      </w:r>
      <w:r w:rsidR="00C5369A">
        <w:rPr>
          <w:lang w:val="en-US"/>
        </w:rPr>
        <w:t>ociated with a standard behavio</w:t>
      </w:r>
      <w:r w:rsidRPr="003F73D1">
        <w:rPr>
          <w:lang w:val="en-US"/>
        </w:rPr>
        <w:t>r</w:t>
      </w:r>
      <w:r w:rsidR="00C5369A">
        <w:rPr>
          <w:lang w:val="en-US"/>
        </w:rPr>
        <w:t xml:space="preserve">, to which one is </w:t>
      </w:r>
      <w:r w:rsidR="0034512C" w:rsidRPr="003F73D1">
        <w:rPr>
          <w:lang w:val="en-US"/>
        </w:rPr>
        <w:t>intended</w:t>
      </w:r>
      <w:r w:rsidR="00C5369A">
        <w:rPr>
          <w:lang w:val="en-US"/>
        </w:rPr>
        <w:t xml:space="preserve"> to match</w:t>
      </w:r>
      <w:r w:rsidR="0034512C" w:rsidRPr="003F73D1">
        <w:rPr>
          <w:lang w:val="en-US"/>
        </w:rPr>
        <w:t>;</w:t>
      </w:r>
      <w:r w:rsidRPr="003F73D1">
        <w:rPr>
          <w:lang w:val="en-US"/>
        </w:rPr>
        <w:t xml:space="preserve"> </w:t>
      </w:r>
      <w:r w:rsidR="0034512C" w:rsidRPr="003F73D1">
        <w:rPr>
          <w:lang w:val="en-US"/>
        </w:rPr>
        <w:t>conversely,</w:t>
      </w:r>
      <w:r w:rsidRPr="003F73D1">
        <w:rPr>
          <w:lang w:val="en-US"/>
        </w:rPr>
        <w:t xml:space="preserve"> in the artistic </w:t>
      </w:r>
      <w:r w:rsidR="0034512C" w:rsidRPr="003F73D1">
        <w:rPr>
          <w:lang w:val="en-US"/>
        </w:rPr>
        <w:t>meaning</w:t>
      </w:r>
      <w:r w:rsidRPr="003F73D1">
        <w:rPr>
          <w:lang w:val="en-US"/>
        </w:rPr>
        <w:t>, the term refers to the public presentation of a show, wh</w:t>
      </w:r>
      <w:r w:rsidR="00C5369A">
        <w:rPr>
          <w:lang w:val="en-US"/>
        </w:rPr>
        <w:t>ere</w:t>
      </w:r>
      <w:r w:rsidRPr="003F73D1">
        <w:rPr>
          <w:lang w:val="en-US"/>
        </w:rPr>
        <w:t xml:space="preserve"> areas</w:t>
      </w:r>
      <w:r w:rsidR="0034512C" w:rsidRPr="003F73D1">
        <w:rPr>
          <w:lang w:val="en-US"/>
        </w:rPr>
        <w:t xml:space="preserve"> such as</w:t>
      </w:r>
      <w:r w:rsidRPr="003F73D1">
        <w:rPr>
          <w:lang w:val="en-US"/>
        </w:rPr>
        <w:t xml:space="preserve"> music, dance, </w:t>
      </w:r>
      <w:r w:rsidR="0034512C" w:rsidRPr="003F73D1">
        <w:rPr>
          <w:lang w:val="en-US"/>
        </w:rPr>
        <w:t>theatre</w:t>
      </w:r>
      <w:r w:rsidRPr="003F73D1">
        <w:rPr>
          <w:lang w:val="en-US"/>
        </w:rPr>
        <w:t xml:space="preserve">, visual arts, multimedia, </w:t>
      </w:r>
      <w:r w:rsidR="0034512C" w:rsidRPr="003F73D1">
        <w:rPr>
          <w:lang w:val="en-US"/>
        </w:rPr>
        <w:t>and so forth may be present.</w:t>
      </w:r>
    </w:p>
    <w:p w:rsidR="0034512C" w:rsidRPr="003F73D1" w:rsidRDefault="00606E19" w:rsidP="0034512C">
      <w:pPr>
        <w:spacing w:line="360" w:lineRule="auto"/>
        <w:rPr>
          <w:lang w:val="en-US"/>
        </w:rPr>
      </w:pPr>
      <w:r w:rsidRPr="003F73D1">
        <w:rPr>
          <w:lang w:val="en-US"/>
        </w:rPr>
        <w:tab/>
      </w:r>
      <w:r w:rsidR="0034512C" w:rsidRPr="003F73D1">
        <w:rPr>
          <w:lang w:val="en-US"/>
        </w:rPr>
        <w:t>In this article, focus will be placed in the context of art performance, in which a performance may be seen as any show where the consciousness of being sharing/showing something is present, although it is noted that the source of this awareness is the notion of performative action as p</w:t>
      </w:r>
      <w:r w:rsidR="00C5369A">
        <w:rPr>
          <w:lang w:val="en-US"/>
        </w:rPr>
        <w:t>art of the daily social behavio</w:t>
      </w:r>
      <w:r w:rsidR="0034512C" w:rsidRPr="003F73D1">
        <w:rPr>
          <w:lang w:val="en-US"/>
        </w:rPr>
        <w:t xml:space="preserve">r of the human being, as referred by Erving </w:t>
      </w:r>
      <w:proofErr w:type="spellStart"/>
      <w:r w:rsidR="0034512C" w:rsidRPr="003F73D1">
        <w:rPr>
          <w:lang w:val="en-US"/>
        </w:rPr>
        <w:t>Goffman</w:t>
      </w:r>
      <w:proofErr w:type="spellEnd"/>
      <w:r w:rsidR="0034512C" w:rsidRPr="003F73D1">
        <w:rPr>
          <w:lang w:val="en-US"/>
        </w:rPr>
        <w:t xml:space="preserve"> in (</w:t>
      </w:r>
      <w:proofErr w:type="spellStart"/>
      <w:r w:rsidR="0034512C" w:rsidRPr="003F73D1">
        <w:rPr>
          <w:lang w:val="en-US"/>
        </w:rPr>
        <w:t>Goffm</w:t>
      </w:r>
      <w:r w:rsidR="00C5369A">
        <w:rPr>
          <w:lang w:val="en-US"/>
        </w:rPr>
        <w:t>an</w:t>
      </w:r>
      <w:proofErr w:type="spellEnd"/>
      <w:r w:rsidR="00C5369A">
        <w:rPr>
          <w:lang w:val="en-US"/>
        </w:rPr>
        <w:t xml:space="preserve">, 1959): </w:t>
      </w:r>
      <w:r w:rsidR="0034512C" w:rsidRPr="003F73D1">
        <w:rPr>
          <w:lang w:val="en-US"/>
        </w:rPr>
        <w:t xml:space="preserve">“the legitimate performances of everyday life are not ‘acted’ or ‘put on’ in the sense that the performer knows in advance just what he is going to do... But [this] does not mean that [the person] will not express himself... in a way that is dramatized and performed”. </w:t>
      </w:r>
    </w:p>
    <w:p w:rsidR="0034512C" w:rsidRPr="003F73D1" w:rsidRDefault="0034512C" w:rsidP="0034512C">
      <w:pPr>
        <w:spacing w:line="360" w:lineRule="auto"/>
        <w:ind w:firstLine="709"/>
        <w:rPr>
          <w:lang w:val="en-US"/>
        </w:rPr>
      </w:pPr>
      <w:r w:rsidRPr="003F73D1">
        <w:rPr>
          <w:lang w:val="en-US"/>
        </w:rPr>
        <w:t xml:space="preserve">We are, thus, interested in the concept of performance as defined by Marvin Carlson in </w:t>
      </w:r>
      <w:sdt>
        <w:sdtPr>
          <w:rPr>
            <w:lang w:val="en-US"/>
          </w:rPr>
          <w:id w:val="222606731"/>
          <w:citation/>
        </w:sdtPr>
        <w:sdtContent>
          <w:r w:rsidR="00EE71CA" w:rsidRPr="003F73D1">
            <w:rPr>
              <w:lang w:val="en-US"/>
            </w:rPr>
            <w:fldChar w:fldCharType="begin"/>
          </w:r>
          <w:r w:rsidR="009F4186" w:rsidRPr="003F73D1">
            <w:rPr>
              <w:lang w:val="en-US"/>
            </w:rPr>
            <w:instrText xml:space="preserve"> CITATION Car11 \l 1046 </w:instrText>
          </w:r>
          <w:r w:rsidR="00EE71CA" w:rsidRPr="003F73D1">
            <w:rPr>
              <w:lang w:val="en-US"/>
            </w:rPr>
            <w:fldChar w:fldCharType="separate"/>
          </w:r>
          <w:r w:rsidR="009F4186" w:rsidRPr="003F73D1">
            <w:rPr>
              <w:lang w:val="en-US"/>
            </w:rPr>
            <w:t>(Carlson, 2011)</w:t>
          </w:r>
          <w:r w:rsidR="00EE71CA" w:rsidRPr="003F73D1">
            <w:rPr>
              <w:lang w:val="en-US"/>
            </w:rPr>
            <w:fldChar w:fldCharType="end"/>
          </w:r>
        </w:sdtContent>
      </w:sdt>
      <w:r w:rsidR="009F4186" w:rsidRPr="003F73D1">
        <w:rPr>
          <w:lang w:val="en-US"/>
        </w:rPr>
        <w:t>,</w:t>
      </w:r>
      <w:r w:rsidRPr="003F73D1">
        <w:rPr>
          <w:lang w:val="en-US"/>
        </w:rPr>
        <w:t xml:space="preserve"> i.e., as a show where “its practitioners do not base their work on characters previously created by other artists, but on their own bodies, on their autobiographies, on their specific experiences in a given culture or in the world, that become performative in that practitioners are aware of them and </w:t>
      </w:r>
      <w:r w:rsidR="003F7895">
        <w:rPr>
          <w:lang w:val="en-US"/>
        </w:rPr>
        <w:t>exhibit the before an audience”,</w:t>
      </w:r>
      <w:r w:rsidRPr="003F73D1">
        <w:rPr>
          <w:lang w:val="en-US"/>
        </w:rPr>
        <w:t xml:space="preserve"> or </w:t>
      </w:r>
      <w:r w:rsidR="003F7895">
        <w:rPr>
          <w:lang w:val="en-US"/>
        </w:rPr>
        <w:t>by</w:t>
      </w:r>
      <w:r w:rsidRPr="003F73D1">
        <w:rPr>
          <w:lang w:val="en-US"/>
        </w:rPr>
        <w:t xml:space="preserve"> </w:t>
      </w:r>
      <w:proofErr w:type="spellStart"/>
      <w:r w:rsidRPr="003F73D1">
        <w:rPr>
          <w:lang w:val="en-US"/>
        </w:rPr>
        <w:t>RoseLee</w:t>
      </w:r>
      <w:proofErr w:type="spellEnd"/>
      <w:r w:rsidRPr="003F73D1">
        <w:rPr>
          <w:lang w:val="en-US"/>
        </w:rPr>
        <w:t xml:space="preserve"> Goldberg in </w:t>
      </w:r>
      <w:sdt>
        <w:sdtPr>
          <w:rPr>
            <w:lang w:val="en-US"/>
          </w:rPr>
          <w:id w:val="222606733"/>
          <w:citation/>
        </w:sdtPr>
        <w:sdtContent>
          <w:r w:rsidR="00EE71CA" w:rsidRPr="003F73D1">
            <w:rPr>
              <w:lang w:val="en-US"/>
            </w:rPr>
            <w:fldChar w:fldCharType="begin"/>
          </w:r>
          <w:r w:rsidR="009F4186" w:rsidRPr="003F73D1">
            <w:rPr>
              <w:lang w:val="en-US"/>
            </w:rPr>
            <w:instrText xml:space="preserve"> CITATION Gol12 \l 1046 </w:instrText>
          </w:r>
          <w:r w:rsidR="00EE71CA" w:rsidRPr="003F73D1">
            <w:rPr>
              <w:lang w:val="en-US"/>
            </w:rPr>
            <w:fldChar w:fldCharType="separate"/>
          </w:r>
          <w:r w:rsidR="009F4186" w:rsidRPr="003F73D1">
            <w:rPr>
              <w:lang w:val="en-US"/>
            </w:rPr>
            <w:t>(Goldberg, 2012)</w:t>
          </w:r>
          <w:r w:rsidR="00EE71CA" w:rsidRPr="003F73D1">
            <w:rPr>
              <w:lang w:val="en-US"/>
            </w:rPr>
            <w:fldChar w:fldCharType="end"/>
          </w:r>
        </w:sdtContent>
      </w:sdt>
      <w:r w:rsidR="009F4186" w:rsidRPr="003F73D1">
        <w:rPr>
          <w:lang w:val="en-US"/>
        </w:rPr>
        <w:t xml:space="preserve">, </w:t>
      </w:r>
      <w:r w:rsidRPr="003F73D1">
        <w:rPr>
          <w:lang w:val="en-US"/>
        </w:rPr>
        <w:t xml:space="preserve">as a work that may “take the form of a solo or group show, with lighting, music, or visual elements created by the performer </w:t>
      </w:r>
      <w:r w:rsidR="009F4186" w:rsidRPr="003F73D1">
        <w:rPr>
          <w:lang w:val="en-US"/>
        </w:rPr>
        <w:t xml:space="preserve">him/herself </w:t>
      </w:r>
      <w:r w:rsidRPr="003F73D1">
        <w:rPr>
          <w:lang w:val="en-US"/>
        </w:rPr>
        <w:t xml:space="preserve">or in collaboration with other artists, and be presented in places </w:t>
      </w:r>
      <w:r w:rsidR="009F4186" w:rsidRPr="003F73D1">
        <w:rPr>
          <w:lang w:val="en-US"/>
        </w:rPr>
        <w:t>such as</w:t>
      </w:r>
      <w:r w:rsidRPr="003F73D1">
        <w:rPr>
          <w:lang w:val="en-US"/>
        </w:rPr>
        <w:t xml:space="preserve"> an art gallery, a museum, an </w:t>
      </w:r>
      <w:r w:rsidR="009F4186" w:rsidRPr="003F73D1">
        <w:rPr>
          <w:lang w:val="en-US"/>
        </w:rPr>
        <w:t>‘alternative space’</w:t>
      </w:r>
      <w:r w:rsidRPr="003F73D1">
        <w:rPr>
          <w:lang w:val="en-US"/>
        </w:rPr>
        <w:t>, a theater, a bar, a cafe, or a corner</w:t>
      </w:r>
      <w:r w:rsidR="009F4186" w:rsidRPr="003F73D1">
        <w:rPr>
          <w:lang w:val="en-US"/>
        </w:rPr>
        <w:t>”.</w:t>
      </w:r>
    </w:p>
    <w:p w:rsidR="004424F9" w:rsidRPr="003F73D1" w:rsidRDefault="004424F9" w:rsidP="001C4564">
      <w:pPr>
        <w:spacing w:line="360" w:lineRule="auto"/>
        <w:rPr>
          <w:lang w:val="en-US"/>
        </w:rPr>
      </w:pPr>
      <w:r w:rsidRPr="003F73D1">
        <w:rPr>
          <w:lang w:val="en-US"/>
        </w:rPr>
        <w:tab/>
      </w:r>
      <w:r w:rsidR="003F7895">
        <w:rPr>
          <w:lang w:val="en-US"/>
        </w:rPr>
        <w:t>Given that</w:t>
      </w:r>
      <w:r w:rsidR="009F4186" w:rsidRPr="003F73D1">
        <w:rPr>
          <w:lang w:val="en-US"/>
        </w:rPr>
        <w:t xml:space="preserve"> </w:t>
      </w:r>
      <w:r w:rsidR="00456006" w:rsidRPr="003F73D1">
        <w:rPr>
          <w:lang w:val="en-US"/>
        </w:rPr>
        <w:t>we intend</w:t>
      </w:r>
      <w:r w:rsidR="003F7895">
        <w:rPr>
          <w:lang w:val="en-US"/>
        </w:rPr>
        <w:t>,</w:t>
      </w:r>
      <w:r w:rsidR="00456006" w:rsidRPr="003F73D1">
        <w:rPr>
          <w:lang w:val="en-US"/>
        </w:rPr>
        <w:t xml:space="preserve"> </w:t>
      </w:r>
      <w:r w:rsidR="003F7895" w:rsidRPr="003F73D1">
        <w:rPr>
          <w:lang w:val="en-US"/>
        </w:rPr>
        <w:t>in this section</w:t>
      </w:r>
      <w:r w:rsidR="003F7895">
        <w:rPr>
          <w:lang w:val="en-US"/>
        </w:rPr>
        <w:t>,</w:t>
      </w:r>
      <w:r w:rsidR="003F7895" w:rsidRPr="003F73D1">
        <w:rPr>
          <w:lang w:val="en-US"/>
        </w:rPr>
        <w:t xml:space="preserve"> </w:t>
      </w:r>
      <w:r w:rsidR="00456006" w:rsidRPr="003F73D1">
        <w:rPr>
          <w:lang w:val="en-US"/>
        </w:rPr>
        <w:t xml:space="preserve">to </w:t>
      </w:r>
      <w:r w:rsidR="009F4186" w:rsidRPr="003F73D1">
        <w:rPr>
          <w:lang w:val="en-US"/>
        </w:rPr>
        <w:t>contextualiz</w:t>
      </w:r>
      <w:r w:rsidR="00456006" w:rsidRPr="003F73D1">
        <w:rPr>
          <w:lang w:val="en-US"/>
        </w:rPr>
        <w:t>e</w:t>
      </w:r>
      <w:r w:rsidR="009F4186" w:rsidRPr="003F73D1">
        <w:rPr>
          <w:lang w:val="en-US"/>
        </w:rPr>
        <w:t xml:space="preserve"> some concepts </w:t>
      </w:r>
      <w:r w:rsidR="003F7895">
        <w:rPr>
          <w:lang w:val="en-US"/>
        </w:rPr>
        <w:t>derived</w:t>
      </w:r>
      <w:r w:rsidR="009F4186" w:rsidRPr="003F73D1">
        <w:rPr>
          <w:lang w:val="en-US"/>
        </w:rPr>
        <w:t xml:space="preserve"> from media and software</w:t>
      </w:r>
      <w:r w:rsidR="00456006" w:rsidRPr="003F73D1">
        <w:rPr>
          <w:lang w:val="en-US"/>
        </w:rPr>
        <w:t xml:space="preserve"> studies</w:t>
      </w:r>
      <w:r w:rsidR="009F4186" w:rsidRPr="003F73D1">
        <w:rPr>
          <w:lang w:val="en-US"/>
        </w:rPr>
        <w:t xml:space="preserve">, we also </w:t>
      </w:r>
      <w:r w:rsidR="00456006" w:rsidRPr="003F73D1">
        <w:rPr>
          <w:lang w:val="en-US"/>
        </w:rPr>
        <w:t>consider</w:t>
      </w:r>
      <w:r w:rsidR="009F4186" w:rsidRPr="003F73D1">
        <w:rPr>
          <w:lang w:val="en-US"/>
        </w:rPr>
        <w:t xml:space="preserve"> new perspectives and challenges that new technologies bring and </w:t>
      </w:r>
      <w:r w:rsidR="003F7895">
        <w:rPr>
          <w:lang w:val="en-US"/>
        </w:rPr>
        <w:t>that</w:t>
      </w:r>
      <w:r w:rsidR="00456006" w:rsidRPr="003F73D1">
        <w:rPr>
          <w:lang w:val="en-US"/>
        </w:rPr>
        <w:t xml:space="preserve"> </w:t>
      </w:r>
      <w:r w:rsidR="009F4186" w:rsidRPr="003F73D1">
        <w:rPr>
          <w:lang w:val="en-US"/>
        </w:rPr>
        <w:t xml:space="preserve">propose </w:t>
      </w:r>
      <w:r w:rsidR="003F7895">
        <w:rPr>
          <w:lang w:val="en-US"/>
        </w:rPr>
        <w:t>expanding</w:t>
      </w:r>
      <w:r w:rsidR="009F4186" w:rsidRPr="003F73D1">
        <w:rPr>
          <w:lang w:val="en-US"/>
        </w:rPr>
        <w:t xml:space="preserve"> boundaries in the context of performance, as stated </w:t>
      </w:r>
      <w:r w:rsidR="00456006" w:rsidRPr="003F73D1">
        <w:rPr>
          <w:lang w:val="en-US"/>
        </w:rPr>
        <w:t xml:space="preserve">by </w:t>
      </w:r>
      <w:r w:rsidR="009F4186" w:rsidRPr="003F73D1">
        <w:rPr>
          <w:lang w:val="en-US"/>
        </w:rPr>
        <w:t xml:space="preserve">Barbara </w:t>
      </w:r>
      <w:proofErr w:type="spellStart"/>
      <w:r w:rsidR="009F4186" w:rsidRPr="003F73D1">
        <w:rPr>
          <w:lang w:val="en-US"/>
        </w:rPr>
        <w:t>Kirshenblatt-Gimblett</w:t>
      </w:r>
      <w:proofErr w:type="spellEnd"/>
      <w:r w:rsidR="009F4186" w:rsidRPr="003F73D1">
        <w:rPr>
          <w:lang w:val="en-US"/>
        </w:rPr>
        <w:t xml:space="preserve"> </w:t>
      </w:r>
      <w:r w:rsidR="00456006" w:rsidRPr="003F73D1">
        <w:rPr>
          <w:lang w:val="en-US"/>
        </w:rPr>
        <w:t xml:space="preserve">in </w:t>
      </w:r>
      <w:sdt>
        <w:sdtPr>
          <w:rPr>
            <w:lang w:val="en-US"/>
          </w:rPr>
          <w:id w:val="44102455"/>
          <w:citation/>
        </w:sdtPr>
        <w:sdtContent>
          <w:r w:rsidR="00EE71CA" w:rsidRPr="003F73D1">
            <w:rPr>
              <w:lang w:val="en-US"/>
            </w:rPr>
            <w:fldChar w:fldCharType="begin"/>
          </w:r>
          <w:r w:rsidRPr="003F73D1">
            <w:rPr>
              <w:lang w:val="en-US"/>
            </w:rPr>
            <w:instrText xml:space="preserve"> CITATION Kir04 \l 1046 </w:instrText>
          </w:r>
          <w:r w:rsidR="00EE71CA" w:rsidRPr="003F73D1">
            <w:rPr>
              <w:lang w:val="en-US"/>
            </w:rPr>
            <w:fldChar w:fldCharType="separate"/>
          </w:r>
          <w:r w:rsidRPr="003F73D1">
            <w:rPr>
              <w:noProof/>
              <w:lang w:val="en-US"/>
            </w:rPr>
            <w:t>(Kirshenblatt-Gimblett, 2004)</w:t>
          </w:r>
          <w:r w:rsidR="00EE71CA" w:rsidRPr="003F73D1">
            <w:rPr>
              <w:lang w:val="en-US"/>
            </w:rPr>
            <w:fldChar w:fldCharType="end"/>
          </w:r>
        </w:sdtContent>
      </w:sdt>
      <w:r w:rsidRPr="003F73D1">
        <w:rPr>
          <w:lang w:val="en-US"/>
        </w:rPr>
        <w:t xml:space="preserve">: </w:t>
      </w:r>
      <w:r w:rsidR="00AF690D" w:rsidRPr="003F73D1">
        <w:rPr>
          <w:lang w:val="en-US"/>
        </w:rPr>
        <w:t>“</w:t>
      </w:r>
      <w:r w:rsidRPr="003F73D1">
        <w:rPr>
          <w:lang w:val="en-US"/>
        </w:rPr>
        <w:t xml:space="preserve">Performance as an organizing idea has been responsive not only to new modes of live action, but also new technologies... </w:t>
      </w:r>
      <w:r w:rsidR="00456006" w:rsidRPr="003F73D1">
        <w:rPr>
          <w:lang w:val="en-US"/>
        </w:rPr>
        <w:t>[</w:t>
      </w:r>
      <w:r w:rsidRPr="003F73D1">
        <w:rPr>
          <w:lang w:val="en-US"/>
        </w:rPr>
        <w:t>We nee</w:t>
      </w:r>
      <w:r w:rsidR="00456006" w:rsidRPr="003F73D1">
        <w:rPr>
          <w:lang w:val="en-US"/>
        </w:rPr>
        <w:t>d</w:t>
      </w:r>
      <w:r w:rsidRPr="003F73D1">
        <w:rPr>
          <w:lang w:val="en-US"/>
        </w:rPr>
        <w:t xml:space="preserve"> to</w:t>
      </w:r>
      <w:r w:rsidR="00456006" w:rsidRPr="003F73D1">
        <w:rPr>
          <w:lang w:val="en-US"/>
        </w:rPr>
        <w:t>] take issue with the assumption of human agent</w:t>
      </w:r>
      <w:r w:rsidRPr="003F73D1">
        <w:rPr>
          <w:lang w:val="en-US"/>
        </w:rPr>
        <w:t>s, live bodies, and presence as organizing concepts for Performance Studies...</w:t>
      </w:r>
      <w:r w:rsidR="00456006" w:rsidRPr="003F73D1">
        <w:rPr>
          <w:lang w:val="en-US"/>
        </w:rPr>
        <w:t xml:space="preserve"> </w:t>
      </w:r>
      <w:proofErr w:type="gramStart"/>
      <w:r w:rsidRPr="003F73D1">
        <w:rPr>
          <w:lang w:val="en-US"/>
        </w:rPr>
        <w:t xml:space="preserve">If boundaries are to be blurred, why not also the line between live and </w:t>
      </w:r>
      <w:r w:rsidR="00456006" w:rsidRPr="003F73D1">
        <w:rPr>
          <w:lang w:val="en-US"/>
        </w:rPr>
        <w:t>mediated performance?”</w:t>
      </w:r>
      <w:proofErr w:type="gramEnd"/>
      <w:r w:rsidRPr="003F73D1">
        <w:rPr>
          <w:lang w:val="en-US"/>
        </w:rPr>
        <w:t xml:space="preserve"> </w:t>
      </w:r>
      <w:r w:rsidR="00456006" w:rsidRPr="003F73D1">
        <w:rPr>
          <w:lang w:val="en-US"/>
        </w:rPr>
        <w:t>Concerning break</w:t>
      </w:r>
      <w:r w:rsidR="003F7895">
        <w:rPr>
          <w:lang w:val="en-US"/>
        </w:rPr>
        <w:t xml:space="preserve">ing </w:t>
      </w:r>
      <w:r w:rsidR="00456006" w:rsidRPr="003F73D1">
        <w:rPr>
          <w:lang w:val="en-US"/>
        </w:rPr>
        <w:t xml:space="preserve">down barriers and definitions in the context of performance studies, we may go further and agree with Richard </w:t>
      </w:r>
      <w:proofErr w:type="spellStart"/>
      <w:r w:rsidR="00456006" w:rsidRPr="003F73D1">
        <w:rPr>
          <w:lang w:val="en-US"/>
        </w:rPr>
        <w:t>Schechner</w:t>
      </w:r>
      <w:proofErr w:type="spellEnd"/>
      <w:r w:rsidR="00456006" w:rsidRPr="003F73D1">
        <w:rPr>
          <w:lang w:val="en-US"/>
        </w:rPr>
        <w:t xml:space="preserve">, when the author states </w:t>
      </w:r>
      <w:r w:rsidR="00456006" w:rsidRPr="003F73D1">
        <w:rPr>
          <w:lang w:val="en-US"/>
        </w:rPr>
        <w:lastRenderedPageBreak/>
        <w:t xml:space="preserve">in </w:t>
      </w:r>
      <w:sdt>
        <w:sdtPr>
          <w:rPr>
            <w:lang w:val="en-US"/>
          </w:rPr>
          <w:id w:val="-135497661"/>
          <w:citation/>
        </w:sdtPr>
        <w:sdtContent>
          <w:r w:rsidR="00EE71CA" w:rsidRPr="003F73D1">
            <w:rPr>
              <w:lang w:val="en-US"/>
            </w:rPr>
            <w:fldChar w:fldCharType="begin"/>
          </w:r>
          <w:r w:rsidR="00545681" w:rsidRPr="003F73D1">
            <w:rPr>
              <w:lang w:val="en-US"/>
            </w:rPr>
            <w:instrText xml:space="preserve"> CITATION Sch98 \l 1046 </w:instrText>
          </w:r>
          <w:r w:rsidR="00EE71CA" w:rsidRPr="003F73D1">
            <w:rPr>
              <w:lang w:val="en-US"/>
            </w:rPr>
            <w:fldChar w:fldCharType="separate"/>
          </w:r>
          <w:r w:rsidR="00545681" w:rsidRPr="003F73D1">
            <w:rPr>
              <w:noProof/>
              <w:lang w:val="en-US"/>
            </w:rPr>
            <w:t>(Schechner, 1998)</w:t>
          </w:r>
          <w:r w:rsidR="00EE71CA" w:rsidRPr="003F73D1">
            <w:rPr>
              <w:lang w:val="en-US"/>
            </w:rPr>
            <w:fldChar w:fldCharType="end"/>
          </w:r>
        </w:sdtContent>
      </w:sdt>
      <w:r w:rsidR="00545681" w:rsidRPr="003F73D1">
        <w:rPr>
          <w:lang w:val="en-US"/>
        </w:rPr>
        <w:t xml:space="preserve"> </w:t>
      </w:r>
      <w:r w:rsidR="00456006" w:rsidRPr="003F73D1">
        <w:rPr>
          <w:lang w:val="en-US"/>
        </w:rPr>
        <w:t>that</w:t>
      </w:r>
      <w:r w:rsidR="00545681" w:rsidRPr="003F73D1">
        <w:rPr>
          <w:lang w:val="en-US"/>
        </w:rPr>
        <w:t xml:space="preserve"> “Performance studies is ‘inter’ – in between. It is </w:t>
      </w:r>
      <w:proofErr w:type="spellStart"/>
      <w:r w:rsidR="00545681" w:rsidRPr="003F73D1">
        <w:rPr>
          <w:lang w:val="en-US"/>
        </w:rPr>
        <w:t>intergenric</w:t>
      </w:r>
      <w:proofErr w:type="spellEnd"/>
      <w:r w:rsidR="00545681" w:rsidRPr="003F73D1">
        <w:rPr>
          <w:lang w:val="en-US"/>
        </w:rPr>
        <w:t xml:space="preserve">, interdisciplinary, intercultural – and therefore inherently unstable. Performance studies resists or rejects definition. As a discipline it cannot be mapped effectively because it transgresses boundaries, it goes where it is not expected to be. It is inherently ‘in between’ and therefore cannot be pinned down or located exactly. This indecision (if that’s what it is) or </w:t>
      </w:r>
      <w:proofErr w:type="spellStart"/>
      <w:r w:rsidR="00545681" w:rsidRPr="003F73D1">
        <w:rPr>
          <w:lang w:val="en-US"/>
        </w:rPr>
        <w:t>multidirectionality</w:t>
      </w:r>
      <w:proofErr w:type="spellEnd"/>
      <w:r w:rsidR="00545681" w:rsidRPr="003F73D1">
        <w:rPr>
          <w:lang w:val="en-US"/>
        </w:rPr>
        <w:t xml:space="preserve"> drives some people crazy. For others, it’s the pungent and defining flavor of the meat”. </w:t>
      </w:r>
    </w:p>
    <w:p w:rsidR="00456006" w:rsidRPr="003F73D1" w:rsidRDefault="00456006" w:rsidP="00456006">
      <w:pPr>
        <w:spacing w:line="360" w:lineRule="auto"/>
        <w:ind w:firstLine="709"/>
        <w:rPr>
          <w:lang w:val="en-US"/>
        </w:rPr>
      </w:pPr>
      <w:r w:rsidRPr="003F73D1">
        <w:rPr>
          <w:lang w:val="en-US"/>
        </w:rPr>
        <w:t>In this article</w:t>
      </w:r>
      <w:r w:rsidR="003F7895">
        <w:rPr>
          <w:lang w:val="en-US"/>
        </w:rPr>
        <w:t>,</w:t>
      </w:r>
      <w:r w:rsidRPr="003F73D1">
        <w:rPr>
          <w:lang w:val="en-US"/>
        </w:rPr>
        <w:t xml:space="preserve"> we also distinguish performance, which, as we have seen, may be defined </w:t>
      </w:r>
      <w:r w:rsidR="003F7895">
        <w:rPr>
          <w:lang w:val="en-US"/>
        </w:rPr>
        <w:t>in the light of</w:t>
      </w:r>
      <w:r w:rsidRPr="003F73D1">
        <w:rPr>
          <w:lang w:val="en-US"/>
        </w:rPr>
        <w:t xml:space="preserve"> several approaches, but which is associated with an act of showing/sharing, of Performance (Studies/Art), and this is the area of study and artistic creation where the performance itself is one of its constituent parts.</w:t>
      </w:r>
    </w:p>
    <w:p w:rsidR="00456006" w:rsidRPr="003F73D1" w:rsidRDefault="00456006" w:rsidP="00456006">
      <w:pPr>
        <w:spacing w:line="360" w:lineRule="auto"/>
        <w:ind w:firstLine="709"/>
        <w:rPr>
          <w:lang w:val="en-US"/>
        </w:rPr>
      </w:pPr>
      <w:r w:rsidRPr="003F73D1">
        <w:rPr>
          <w:lang w:val="en-US"/>
        </w:rPr>
        <w:t xml:space="preserve">In the first decade of this century, with the emergence and development of search engines, blogs, instant messaging programs, and platforms </w:t>
      </w:r>
      <w:r w:rsidR="00DF365B" w:rsidRPr="003F73D1">
        <w:rPr>
          <w:lang w:val="en-US"/>
        </w:rPr>
        <w:t>such as</w:t>
      </w:r>
      <w:r w:rsidRPr="003F73D1">
        <w:rPr>
          <w:lang w:val="en-US"/>
        </w:rPr>
        <w:t xml:space="preserve"> </w:t>
      </w:r>
      <w:proofErr w:type="spellStart"/>
      <w:r w:rsidRPr="003F73D1">
        <w:rPr>
          <w:lang w:val="en-US"/>
        </w:rPr>
        <w:t>iOS</w:t>
      </w:r>
      <w:proofErr w:type="spellEnd"/>
      <w:r w:rsidRPr="003F73D1">
        <w:rPr>
          <w:lang w:val="en-US"/>
        </w:rPr>
        <w:t>, An</w:t>
      </w:r>
      <w:r w:rsidR="007F0743">
        <w:rPr>
          <w:lang w:val="en-US"/>
        </w:rPr>
        <w:t>droid, Facebook, Windows and</w:t>
      </w:r>
      <w:r w:rsidRPr="003F73D1">
        <w:rPr>
          <w:lang w:val="en-US"/>
        </w:rPr>
        <w:t xml:space="preserve"> Linux, hundreds of millions of people have </w:t>
      </w:r>
      <w:r w:rsidR="00DF365B" w:rsidRPr="003F73D1">
        <w:rPr>
          <w:lang w:val="en-US"/>
        </w:rPr>
        <w:t>introduced</w:t>
      </w:r>
      <w:r w:rsidRPr="003F73D1">
        <w:rPr>
          <w:lang w:val="en-US"/>
        </w:rPr>
        <w:t xml:space="preserve"> all these tools on their </w:t>
      </w:r>
      <w:r w:rsidR="007F0743" w:rsidRPr="003F73D1">
        <w:rPr>
          <w:lang w:val="en-US"/>
        </w:rPr>
        <w:t xml:space="preserve">daily </w:t>
      </w:r>
      <w:r w:rsidRPr="003F73D1">
        <w:rPr>
          <w:lang w:val="en-US"/>
        </w:rPr>
        <w:t xml:space="preserve">lives, giving rise to new forms of presentation and representation of themselves. Thus, we </w:t>
      </w:r>
      <w:r w:rsidR="00DF365B" w:rsidRPr="003F73D1">
        <w:rPr>
          <w:lang w:val="en-US"/>
        </w:rPr>
        <w:t>may</w:t>
      </w:r>
      <w:r w:rsidRPr="003F73D1">
        <w:rPr>
          <w:lang w:val="en-US"/>
        </w:rPr>
        <w:t xml:space="preserve"> look at contemporary society as a society of </w:t>
      </w:r>
      <w:r w:rsidR="00DF365B" w:rsidRPr="003F73D1">
        <w:rPr>
          <w:lang w:val="en-US"/>
        </w:rPr>
        <w:t xml:space="preserve">digital </w:t>
      </w:r>
      <w:r w:rsidRPr="003F73D1">
        <w:rPr>
          <w:lang w:val="en-US"/>
        </w:rPr>
        <w:t>self (</w:t>
      </w:r>
      <w:r w:rsidR="00DF365B" w:rsidRPr="003F73D1">
        <w:rPr>
          <w:lang w:val="en-US"/>
        </w:rPr>
        <w:t>re)</w:t>
      </w:r>
      <w:r w:rsidRPr="003F73D1">
        <w:rPr>
          <w:lang w:val="en-US"/>
        </w:rPr>
        <w:t xml:space="preserve">presentations, which activities </w:t>
      </w:r>
      <w:r w:rsidR="00DF365B" w:rsidRPr="003F73D1">
        <w:rPr>
          <w:lang w:val="en-US"/>
        </w:rPr>
        <w:t xml:space="preserve">initiated </w:t>
      </w:r>
      <w:r w:rsidRPr="003F73D1">
        <w:rPr>
          <w:lang w:val="en-US"/>
        </w:rPr>
        <w:t xml:space="preserve">on social networks, forms of editing </w:t>
      </w:r>
      <w:r w:rsidR="00DF365B" w:rsidRPr="003F73D1">
        <w:rPr>
          <w:lang w:val="en-US"/>
        </w:rPr>
        <w:t>one</w:t>
      </w:r>
      <w:r w:rsidRPr="003F73D1">
        <w:rPr>
          <w:lang w:val="en-US"/>
        </w:rPr>
        <w:t>self on several platforms</w:t>
      </w:r>
      <w:r w:rsidR="00DF365B" w:rsidRPr="003F73D1">
        <w:rPr>
          <w:lang w:val="en-US"/>
        </w:rPr>
        <w:t xml:space="preserve"> of</w:t>
      </w:r>
      <w:r w:rsidRPr="003F73D1">
        <w:rPr>
          <w:lang w:val="en-US"/>
        </w:rPr>
        <w:t xml:space="preserve"> (</w:t>
      </w:r>
      <w:r w:rsidR="00DF365B" w:rsidRPr="003F73D1">
        <w:rPr>
          <w:lang w:val="en-US"/>
        </w:rPr>
        <w:t>re)</w:t>
      </w:r>
      <w:r w:rsidRPr="003F73D1">
        <w:rPr>
          <w:lang w:val="en-US"/>
        </w:rPr>
        <w:t>presentation, are an intrinsic part its characteri</w:t>
      </w:r>
      <w:r w:rsidR="00DF365B" w:rsidRPr="003F73D1">
        <w:rPr>
          <w:lang w:val="en-US"/>
        </w:rPr>
        <w:t>zation</w:t>
      </w:r>
      <w:r w:rsidRPr="003F73D1">
        <w:rPr>
          <w:lang w:val="en-US"/>
        </w:rPr>
        <w:t>.</w:t>
      </w:r>
    </w:p>
    <w:p w:rsidR="00BE0B72" w:rsidRPr="003F73D1" w:rsidRDefault="00BE0B72" w:rsidP="00385E2C">
      <w:pPr>
        <w:spacing w:line="360" w:lineRule="auto"/>
        <w:ind w:firstLine="709"/>
        <w:rPr>
          <w:lang w:val="en-US"/>
        </w:rPr>
      </w:pPr>
      <w:r w:rsidRPr="003F73D1">
        <w:rPr>
          <w:lang w:val="en-US"/>
        </w:rPr>
        <w:t xml:space="preserve">The (Art) of Performance is one of the areas where forms of self-presentation and self-representation have been studied, questioned, and publicly presented so as to provide us with a “state of art” of society in a specific cultural context, </w:t>
      </w:r>
      <w:r w:rsidR="00B54777">
        <w:rPr>
          <w:lang w:val="en-US"/>
        </w:rPr>
        <w:t>o</w:t>
      </w:r>
      <w:r w:rsidRPr="003F73D1">
        <w:rPr>
          <w:lang w:val="en-US"/>
        </w:rPr>
        <w:t xml:space="preserve">n a specific date. In general, performers have used new media and latest software in different directions and at different levels, from </w:t>
      </w:r>
      <w:r w:rsidR="00D32D2C" w:rsidRPr="003F73D1">
        <w:rPr>
          <w:lang w:val="en-US"/>
        </w:rPr>
        <w:t>simply</w:t>
      </w:r>
      <w:r w:rsidRPr="003F73D1">
        <w:rPr>
          <w:lang w:val="en-US"/>
        </w:rPr>
        <w:t xml:space="preserve"> us</w:t>
      </w:r>
      <w:r w:rsidR="00D32D2C" w:rsidRPr="003F73D1">
        <w:rPr>
          <w:lang w:val="en-US"/>
        </w:rPr>
        <w:t>ing</w:t>
      </w:r>
      <w:r w:rsidRPr="003F73D1">
        <w:rPr>
          <w:lang w:val="en-US"/>
        </w:rPr>
        <w:t xml:space="preserve"> email lists and social networks to publicize the work, to sharing photos and videos of </w:t>
      </w:r>
      <w:r w:rsidR="00D32D2C" w:rsidRPr="003F73D1">
        <w:rPr>
          <w:lang w:val="en-US"/>
        </w:rPr>
        <w:t>rehearsals and/or final performance and/or interviews with actors/</w:t>
      </w:r>
      <w:r w:rsidRPr="003F73D1">
        <w:rPr>
          <w:lang w:val="en-US"/>
        </w:rPr>
        <w:t xml:space="preserve">performers, </w:t>
      </w:r>
      <w:r w:rsidR="00D32D2C" w:rsidRPr="003F73D1">
        <w:rPr>
          <w:lang w:val="en-US"/>
        </w:rPr>
        <w:t>to using</w:t>
      </w:r>
      <w:r w:rsidRPr="003F73D1">
        <w:rPr>
          <w:lang w:val="en-US"/>
        </w:rPr>
        <w:t xml:space="preserve"> video performances </w:t>
      </w:r>
      <w:r w:rsidR="00D32D2C" w:rsidRPr="003F73D1">
        <w:rPr>
          <w:lang w:val="en-US"/>
        </w:rPr>
        <w:t>–</w:t>
      </w:r>
      <w:r w:rsidRPr="003F73D1">
        <w:rPr>
          <w:lang w:val="en-US"/>
        </w:rPr>
        <w:t xml:space="preserve"> </w:t>
      </w:r>
      <w:r w:rsidR="00D32D2C" w:rsidRPr="003F73D1">
        <w:rPr>
          <w:lang w:val="en-US"/>
        </w:rPr>
        <w:t xml:space="preserve">in real time </w:t>
      </w:r>
      <w:r w:rsidRPr="003F73D1">
        <w:rPr>
          <w:lang w:val="en-US"/>
        </w:rPr>
        <w:t xml:space="preserve">or edited </w:t>
      </w:r>
      <w:r w:rsidR="00D32D2C" w:rsidRPr="003F73D1">
        <w:rPr>
          <w:lang w:val="en-US"/>
        </w:rPr>
        <w:t>–</w:t>
      </w:r>
      <w:r w:rsidRPr="003F73D1">
        <w:rPr>
          <w:lang w:val="en-US"/>
        </w:rPr>
        <w:t xml:space="preserve"> within the performance</w:t>
      </w:r>
      <w:r w:rsidR="00D32D2C" w:rsidRPr="003F73D1">
        <w:rPr>
          <w:rStyle w:val="Refdenotaderodap"/>
          <w:lang w:val="en-US"/>
        </w:rPr>
        <w:footnoteReference w:id="2"/>
      </w:r>
      <w:r w:rsidRPr="003F73D1">
        <w:rPr>
          <w:lang w:val="en-US"/>
        </w:rPr>
        <w:t xml:space="preserve">, </w:t>
      </w:r>
      <w:r w:rsidR="00D32D2C" w:rsidRPr="003F73D1">
        <w:rPr>
          <w:lang w:val="en-US"/>
        </w:rPr>
        <w:t xml:space="preserve">to </w:t>
      </w:r>
      <w:r w:rsidRPr="003F73D1">
        <w:rPr>
          <w:lang w:val="en-US"/>
        </w:rPr>
        <w:t>presenting performances using various mediums, one of the</w:t>
      </w:r>
      <w:r w:rsidR="00D32D2C" w:rsidRPr="003F73D1">
        <w:rPr>
          <w:lang w:val="en-US"/>
        </w:rPr>
        <w:t>m the</w:t>
      </w:r>
      <w:r w:rsidRPr="003F73D1">
        <w:rPr>
          <w:lang w:val="en-US"/>
        </w:rPr>
        <w:t xml:space="preserve"> live stream</w:t>
      </w:r>
      <w:r w:rsidR="00D32D2C" w:rsidRPr="003F73D1">
        <w:rPr>
          <w:lang w:val="en-US"/>
        </w:rPr>
        <w:t>ing</w:t>
      </w:r>
      <w:r w:rsidR="00D32D2C" w:rsidRPr="003F73D1">
        <w:rPr>
          <w:rStyle w:val="Refdenotaderodap"/>
          <w:lang w:val="en-US"/>
        </w:rPr>
        <w:footnoteReference w:id="3"/>
      </w:r>
      <w:r w:rsidR="00D32D2C" w:rsidRPr="003F73D1">
        <w:rPr>
          <w:lang w:val="en-US"/>
        </w:rPr>
        <w:t>,</w:t>
      </w:r>
      <w:r w:rsidRPr="003F73D1">
        <w:rPr>
          <w:lang w:val="en-US"/>
        </w:rPr>
        <w:t xml:space="preserve"> </w:t>
      </w:r>
      <w:r w:rsidR="00D32D2C" w:rsidRPr="003F73D1">
        <w:rPr>
          <w:lang w:val="en-US"/>
        </w:rPr>
        <w:t>to</w:t>
      </w:r>
      <w:r w:rsidRPr="003F73D1">
        <w:rPr>
          <w:lang w:val="en-US"/>
        </w:rPr>
        <w:t xml:space="preserve"> </w:t>
      </w:r>
      <w:r w:rsidR="00D32D2C" w:rsidRPr="003F73D1">
        <w:rPr>
          <w:lang w:val="en-US"/>
        </w:rPr>
        <w:t xml:space="preserve">exclusively online </w:t>
      </w:r>
      <w:r w:rsidRPr="003F73D1">
        <w:rPr>
          <w:lang w:val="en-US"/>
        </w:rPr>
        <w:t>performance festivals</w:t>
      </w:r>
      <w:r w:rsidR="00D32D2C" w:rsidRPr="003F73D1">
        <w:rPr>
          <w:rStyle w:val="Refdenotaderodap"/>
          <w:lang w:val="en-US"/>
        </w:rPr>
        <w:footnoteReference w:id="4"/>
      </w:r>
      <w:r w:rsidRPr="003F73D1">
        <w:rPr>
          <w:lang w:val="en-US"/>
        </w:rPr>
        <w:t>.</w:t>
      </w:r>
      <w:r w:rsidR="00F90DB4" w:rsidRPr="003F73D1">
        <w:rPr>
          <w:lang w:val="en-US"/>
        </w:rPr>
        <w:t xml:space="preserve"> The sharing of material throughout the process that allows the use of feedbacks in the construction of the work itself is a feature of this development, as well as blogs of opinions and discussion of plays after their public presentations</w:t>
      </w:r>
      <w:r w:rsidR="00F90DB4" w:rsidRPr="003F73D1">
        <w:rPr>
          <w:rStyle w:val="Refdenotaderodap"/>
          <w:lang w:val="en-US"/>
        </w:rPr>
        <w:footnoteReference w:id="5"/>
      </w:r>
      <w:r w:rsidR="00F90DB4" w:rsidRPr="003F73D1">
        <w:rPr>
          <w:lang w:val="en-US"/>
        </w:rPr>
        <w:t xml:space="preserve">. Some concepts and models of thought have been introduced in Performance Studies, such as the Rhizome, a concept introduced by Gilles </w:t>
      </w:r>
      <w:proofErr w:type="spellStart"/>
      <w:r w:rsidR="00F90DB4" w:rsidRPr="003F73D1">
        <w:rPr>
          <w:lang w:val="en-US"/>
        </w:rPr>
        <w:t>Deleuze</w:t>
      </w:r>
      <w:proofErr w:type="spellEnd"/>
      <w:r w:rsidR="00F90DB4" w:rsidRPr="003F73D1">
        <w:rPr>
          <w:lang w:val="en-US"/>
        </w:rPr>
        <w:t xml:space="preserve"> and </w:t>
      </w:r>
      <w:proofErr w:type="spellStart"/>
      <w:r w:rsidR="00F90DB4" w:rsidRPr="003F73D1">
        <w:rPr>
          <w:lang w:val="en-US"/>
        </w:rPr>
        <w:t>Félix</w:t>
      </w:r>
      <w:proofErr w:type="spellEnd"/>
      <w:r w:rsidR="00F90DB4" w:rsidRPr="003F73D1">
        <w:rPr>
          <w:lang w:val="en-US"/>
        </w:rPr>
        <w:t xml:space="preserve"> </w:t>
      </w:r>
      <w:proofErr w:type="spellStart"/>
      <w:r w:rsidR="00F90DB4" w:rsidRPr="003F73D1">
        <w:rPr>
          <w:lang w:val="en-US"/>
        </w:rPr>
        <w:t>Guattari</w:t>
      </w:r>
      <w:proofErr w:type="spellEnd"/>
      <w:r w:rsidR="00F90DB4" w:rsidRPr="003F73D1">
        <w:rPr>
          <w:lang w:val="en-US"/>
        </w:rPr>
        <w:t xml:space="preserve"> in </w:t>
      </w:r>
      <w:sdt>
        <w:sdtPr>
          <w:rPr>
            <w:lang w:val="en-US"/>
          </w:rPr>
          <w:id w:val="2185841"/>
          <w:citation/>
        </w:sdtPr>
        <w:sdtContent>
          <w:r w:rsidR="00EE71CA" w:rsidRPr="003F73D1">
            <w:rPr>
              <w:lang w:val="en-US"/>
            </w:rPr>
            <w:fldChar w:fldCharType="begin"/>
          </w:r>
          <w:r w:rsidR="00F90DB4" w:rsidRPr="003F73D1">
            <w:rPr>
              <w:lang w:val="en-US"/>
            </w:rPr>
            <w:instrText xml:space="preserve"> CITATION Del08 \l 1046 </w:instrText>
          </w:r>
          <w:r w:rsidR="00EE71CA" w:rsidRPr="003F73D1">
            <w:rPr>
              <w:lang w:val="en-US"/>
            </w:rPr>
            <w:fldChar w:fldCharType="separate"/>
          </w:r>
          <w:r w:rsidR="00F90DB4" w:rsidRPr="003F73D1">
            <w:rPr>
              <w:lang w:val="en-US"/>
            </w:rPr>
            <w:t>(Deleuze &amp; Guattari, 2008)</w:t>
          </w:r>
          <w:r w:rsidR="00EE71CA" w:rsidRPr="003F73D1">
            <w:rPr>
              <w:lang w:val="en-US"/>
            </w:rPr>
            <w:fldChar w:fldCharType="end"/>
          </w:r>
        </w:sdtContent>
      </w:sdt>
      <w:r w:rsidR="00F90DB4" w:rsidRPr="003F73D1">
        <w:rPr>
          <w:lang w:val="en-US"/>
        </w:rPr>
        <w:t>, where the authors present an epistemological system based on the idea that knowledge develops from all points that arise from observations and conceptualizations, and, therefore, a network.</w:t>
      </w:r>
      <w:r w:rsidR="001F7E6A">
        <w:rPr>
          <w:lang w:val="en-US"/>
        </w:rPr>
        <w:t xml:space="preserve"> </w:t>
      </w:r>
      <w:r w:rsidR="00385E2C" w:rsidRPr="003F73D1">
        <w:rPr>
          <w:lang w:val="en-US"/>
        </w:rPr>
        <w:t xml:space="preserve">Moreover, the several research studies in neuroscience have brought huge results with the development of hardware and software that have </w:t>
      </w:r>
      <w:r w:rsidR="001F7E6A" w:rsidRPr="003F73D1">
        <w:rPr>
          <w:lang w:val="en-US"/>
        </w:rPr>
        <w:t xml:space="preserve">also </w:t>
      </w:r>
      <w:r w:rsidR="00385E2C" w:rsidRPr="003F73D1">
        <w:rPr>
          <w:lang w:val="en-US"/>
        </w:rPr>
        <w:t xml:space="preserve">allowed introducing some knowledge regarding the body-mind relationship(s) (see e.g. </w:t>
      </w:r>
      <w:sdt>
        <w:sdtPr>
          <w:rPr>
            <w:lang w:val="en-US"/>
          </w:rPr>
          <w:id w:val="2185844"/>
          <w:citation/>
        </w:sdtPr>
        <w:sdtContent>
          <w:r w:rsidR="00EE71CA" w:rsidRPr="003F73D1">
            <w:rPr>
              <w:lang w:val="en-US"/>
            </w:rPr>
            <w:fldChar w:fldCharType="begin"/>
          </w:r>
          <w:r w:rsidR="00385E2C" w:rsidRPr="003F73D1">
            <w:rPr>
              <w:lang w:val="en-US"/>
            </w:rPr>
            <w:instrText xml:space="preserve"> CITATION Dam94 \l 1046 </w:instrText>
          </w:r>
          <w:r w:rsidR="00EE71CA" w:rsidRPr="003F73D1">
            <w:rPr>
              <w:lang w:val="en-US"/>
            </w:rPr>
            <w:fldChar w:fldCharType="separate"/>
          </w:r>
          <w:r w:rsidR="00385E2C" w:rsidRPr="003F73D1">
            <w:rPr>
              <w:lang w:val="en-US"/>
            </w:rPr>
            <w:t>(Damásio, 1994)</w:t>
          </w:r>
          <w:r w:rsidR="00EE71CA" w:rsidRPr="003F73D1">
            <w:rPr>
              <w:lang w:val="en-US"/>
            </w:rPr>
            <w:fldChar w:fldCharType="end"/>
          </w:r>
        </w:sdtContent>
      </w:sdt>
      <w:r w:rsidR="00385E2C" w:rsidRPr="003F73D1">
        <w:rPr>
          <w:lang w:val="en-US"/>
        </w:rPr>
        <w:t xml:space="preserve"> and </w:t>
      </w:r>
      <w:sdt>
        <w:sdtPr>
          <w:rPr>
            <w:lang w:val="en-US"/>
          </w:rPr>
          <w:id w:val="2185845"/>
          <w:citation/>
        </w:sdtPr>
        <w:sdtContent>
          <w:r w:rsidR="00EE71CA" w:rsidRPr="003F73D1">
            <w:rPr>
              <w:lang w:val="en-US"/>
            </w:rPr>
            <w:fldChar w:fldCharType="begin"/>
          </w:r>
          <w:r w:rsidR="00385E2C" w:rsidRPr="003F73D1">
            <w:rPr>
              <w:lang w:val="en-US"/>
            </w:rPr>
            <w:instrText xml:space="preserve">CITATION Dam10 \t  \l 1046 </w:instrText>
          </w:r>
          <w:r w:rsidR="00EE71CA" w:rsidRPr="003F73D1">
            <w:rPr>
              <w:lang w:val="en-US"/>
            </w:rPr>
            <w:fldChar w:fldCharType="separate"/>
          </w:r>
          <w:r w:rsidR="00385E2C" w:rsidRPr="003F73D1">
            <w:rPr>
              <w:lang w:val="en-US"/>
            </w:rPr>
            <w:t>(Damásio, 2010)</w:t>
          </w:r>
          <w:r w:rsidR="00EE71CA" w:rsidRPr="003F73D1">
            <w:rPr>
              <w:lang w:val="en-US"/>
            </w:rPr>
            <w:fldChar w:fldCharType="end"/>
          </w:r>
        </w:sdtContent>
      </w:sdt>
      <w:r w:rsidR="00385E2C" w:rsidRPr="003F73D1">
        <w:rPr>
          <w:lang w:val="en-US"/>
        </w:rPr>
        <w:t xml:space="preserve">). In parallel, with the development of new media and software in Performance, concepts such </w:t>
      </w:r>
      <w:r w:rsidR="001F7E6A">
        <w:rPr>
          <w:lang w:val="en-US"/>
        </w:rPr>
        <w:t xml:space="preserve">as </w:t>
      </w:r>
      <w:r w:rsidR="00385E2C" w:rsidRPr="003F73D1">
        <w:rPr>
          <w:lang w:val="en-US"/>
        </w:rPr>
        <w:t xml:space="preserve">Remediation, Immediacy, </w:t>
      </w:r>
      <w:proofErr w:type="spellStart"/>
      <w:r w:rsidR="00385E2C" w:rsidRPr="003F73D1">
        <w:rPr>
          <w:lang w:val="en-US"/>
        </w:rPr>
        <w:t>Hypermediacy</w:t>
      </w:r>
      <w:proofErr w:type="spellEnd"/>
      <w:r w:rsidR="00385E2C" w:rsidRPr="003F73D1">
        <w:rPr>
          <w:lang w:val="en-US"/>
        </w:rPr>
        <w:t xml:space="preserve"> and Convergence have also to be defined and reinterpreted in this new context. Considering the diverse types of relationship established between performance and new media and software, it may be stated that, in Performance, Remediation may be characterized by the set of ways in which the reality and the media and software are being transformed, updated and reformulated in the context </w:t>
      </w:r>
      <w:r w:rsidR="009D6D5F">
        <w:rPr>
          <w:lang w:val="en-US"/>
        </w:rPr>
        <w:t xml:space="preserve">of </w:t>
      </w:r>
      <w:r w:rsidR="00385E2C" w:rsidRPr="003F73D1">
        <w:rPr>
          <w:lang w:val="en-US"/>
        </w:rPr>
        <w:t>Performance and in which Performance is also being transformed, updated and reformulated in its different aspects. Regarding the concept of Immediacy, we observe that, even though there is some kind of distance between the performer and the audience</w:t>
      </w:r>
      <w:r w:rsidR="00385E2C" w:rsidRPr="003F73D1">
        <w:rPr>
          <w:rStyle w:val="Refdenotaderodap"/>
          <w:iCs/>
          <w:lang w:val="en-US"/>
        </w:rPr>
        <w:footnoteReference w:id="6"/>
      </w:r>
      <w:r w:rsidR="00385E2C" w:rsidRPr="003F73D1">
        <w:rPr>
          <w:lang w:val="en-US"/>
        </w:rPr>
        <w:t xml:space="preserve">, there is an implicit desire to </w:t>
      </w:r>
      <w:r w:rsidR="00EC741E" w:rsidRPr="003F73D1">
        <w:rPr>
          <w:lang w:val="en-US"/>
        </w:rPr>
        <w:t>“</w:t>
      </w:r>
      <w:r w:rsidR="00385E2C" w:rsidRPr="003F73D1">
        <w:rPr>
          <w:lang w:val="en-US"/>
        </w:rPr>
        <w:t>touch</w:t>
      </w:r>
      <w:r w:rsidR="00EC741E" w:rsidRPr="003F73D1">
        <w:rPr>
          <w:lang w:val="en-US"/>
        </w:rPr>
        <w:t>”</w:t>
      </w:r>
      <w:r w:rsidR="00385E2C" w:rsidRPr="003F73D1">
        <w:rPr>
          <w:lang w:val="en-US"/>
        </w:rPr>
        <w:t xml:space="preserve"> the </w:t>
      </w:r>
      <w:r w:rsidR="009D6D5F" w:rsidRPr="003F73D1">
        <w:rPr>
          <w:lang w:val="en-US"/>
        </w:rPr>
        <w:t>spectator</w:t>
      </w:r>
      <w:r w:rsidR="00385E2C" w:rsidRPr="003F73D1">
        <w:rPr>
          <w:lang w:val="en-US"/>
        </w:rPr>
        <w:t>, to make him</w:t>
      </w:r>
      <w:r w:rsidR="00EC741E" w:rsidRPr="003F73D1">
        <w:rPr>
          <w:lang w:val="en-US"/>
        </w:rPr>
        <w:t>/her/them feel</w:t>
      </w:r>
      <w:r w:rsidR="00385E2C" w:rsidRPr="003F73D1">
        <w:rPr>
          <w:lang w:val="en-US"/>
        </w:rPr>
        <w:t xml:space="preserve"> </w:t>
      </w:r>
      <w:r w:rsidR="009D6D5F">
        <w:rPr>
          <w:lang w:val="en-US"/>
        </w:rPr>
        <w:t xml:space="preserve">the </w:t>
      </w:r>
      <w:r w:rsidR="00385E2C" w:rsidRPr="003F73D1">
        <w:rPr>
          <w:lang w:val="en-US"/>
        </w:rPr>
        <w:t xml:space="preserve">performer(s). At the same time, </w:t>
      </w:r>
      <w:proofErr w:type="spellStart"/>
      <w:r w:rsidR="00385E2C" w:rsidRPr="003F73D1">
        <w:rPr>
          <w:lang w:val="en-US"/>
        </w:rPr>
        <w:t>Hypermediacy</w:t>
      </w:r>
      <w:proofErr w:type="spellEnd"/>
      <w:r w:rsidR="00385E2C" w:rsidRPr="003F73D1">
        <w:rPr>
          <w:lang w:val="en-US"/>
        </w:rPr>
        <w:t xml:space="preserve"> </w:t>
      </w:r>
      <w:r w:rsidR="00EC741E" w:rsidRPr="003F73D1">
        <w:rPr>
          <w:lang w:val="en-US"/>
        </w:rPr>
        <w:t xml:space="preserve">is </w:t>
      </w:r>
      <w:r w:rsidR="00385E2C" w:rsidRPr="003F73D1">
        <w:rPr>
          <w:lang w:val="en-US"/>
        </w:rPr>
        <w:t xml:space="preserve">part of the performance, in the sense that it unfolds at least </w:t>
      </w:r>
      <w:r w:rsidR="00EC741E" w:rsidRPr="003F73D1">
        <w:rPr>
          <w:lang w:val="en-US"/>
        </w:rPr>
        <w:t xml:space="preserve">in </w:t>
      </w:r>
      <w:r w:rsidR="00385E2C" w:rsidRPr="003F73D1">
        <w:rPr>
          <w:lang w:val="en-US"/>
        </w:rPr>
        <w:t xml:space="preserve">several </w:t>
      </w:r>
      <w:r w:rsidR="00EC741E" w:rsidRPr="003F73D1">
        <w:rPr>
          <w:lang w:val="en-US"/>
        </w:rPr>
        <w:t xml:space="preserve">media representations of </w:t>
      </w:r>
      <w:r w:rsidR="00385E2C" w:rsidRPr="003F73D1">
        <w:rPr>
          <w:lang w:val="en-US"/>
        </w:rPr>
        <w:t xml:space="preserve">itself in </w:t>
      </w:r>
      <w:r w:rsidR="00EC741E" w:rsidRPr="003F73D1">
        <w:rPr>
          <w:lang w:val="en-US"/>
        </w:rPr>
        <w:t>its dissemination</w:t>
      </w:r>
      <w:r w:rsidR="00EC741E" w:rsidRPr="003F73D1">
        <w:rPr>
          <w:rStyle w:val="Refdenotaderodap"/>
          <w:iCs/>
          <w:lang w:val="en-US"/>
        </w:rPr>
        <w:footnoteReference w:id="7"/>
      </w:r>
      <w:r w:rsidR="00385E2C" w:rsidRPr="003F73D1">
        <w:rPr>
          <w:lang w:val="en-US"/>
        </w:rPr>
        <w:t xml:space="preserve">. Thus, Immediacy and </w:t>
      </w:r>
      <w:proofErr w:type="spellStart"/>
      <w:r w:rsidR="00385E2C" w:rsidRPr="003F73D1">
        <w:rPr>
          <w:lang w:val="en-US"/>
        </w:rPr>
        <w:t>Hypermediacy</w:t>
      </w:r>
      <w:proofErr w:type="spellEnd"/>
      <w:r w:rsidR="00385E2C" w:rsidRPr="003F73D1">
        <w:rPr>
          <w:lang w:val="en-US"/>
        </w:rPr>
        <w:t xml:space="preserve"> </w:t>
      </w:r>
      <w:r w:rsidR="00EC741E" w:rsidRPr="003F73D1">
        <w:rPr>
          <w:lang w:val="en-US"/>
        </w:rPr>
        <w:t xml:space="preserve">also </w:t>
      </w:r>
      <w:r w:rsidR="00385E2C" w:rsidRPr="003F73D1">
        <w:rPr>
          <w:lang w:val="en-US"/>
        </w:rPr>
        <w:t xml:space="preserve">converge in Performance, in a more concrete </w:t>
      </w:r>
      <w:r w:rsidR="00EC741E" w:rsidRPr="003F73D1">
        <w:rPr>
          <w:lang w:val="en-US"/>
        </w:rPr>
        <w:t xml:space="preserve">way </w:t>
      </w:r>
      <w:r w:rsidR="00385E2C" w:rsidRPr="003F73D1">
        <w:rPr>
          <w:lang w:val="en-US"/>
        </w:rPr>
        <w:t>when we watch performances that explicitly use media a</w:t>
      </w:r>
      <w:r w:rsidR="009D6D5F">
        <w:rPr>
          <w:lang w:val="en-US"/>
        </w:rPr>
        <w:t>nd software in the final object</w:t>
      </w:r>
      <w:r w:rsidR="00385E2C" w:rsidRPr="003F73D1">
        <w:rPr>
          <w:lang w:val="en-US"/>
        </w:rPr>
        <w:t xml:space="preserve"> and</w:t>
      </w:r>
      <w:r w:rsidR="009D6D5F">
        <w:rPr>
          <w:lang w:val="en-US"/>
        </w:rPr>
        <w:t>,</w:t>
      </w:r>
      <w:r w:rsidR="00385E2C" w:rsidRPr="003F73D1">
        <w:rPr>
          <w:lang w:val="en-US"/>
        </w:rPr>
        <w:t xml:space="preserve"> in a more implicit </w:t>
      </w:r>
      <w:r w:rsidR="00EC741E" w:rsidRPr="003F73D1">
        <w:rPr>
          <w:lang w:val="en-US"/>
        </w:rPr>
        <w:t>way</w:t>
      </w:r>
      <w:r w:rsidR="009D6D5F">
        <w:rPr>
          <w:lang w:val="en-US"/>
        </w:rPr>
        <w:t>,</w:t>
      </w:r>
      <w:r w:rsidR="00EC741E" w:rsidRPr="003F73D1">
        <w:rPr>
          <w:lang w:val="en-US"/>
        </w:rPr>
        <w:t xml:space="preserve"> </w:t>
      </w:r>
      <w:r w:rsidR="00385E2C" w:rsidRPr="003F73D1">
        <w:rPr>
          <w:lang w:val="en-US"/>
        </w:rPr>
        <w:t xml:space="preserve">when performance only uses media and software in the construction </w:t>
      </w:r>
      <w:r w:rsidR="00EC741E" w:rsidRPr="003F73D1">
        <w:rPr>
          <w:lang w:val="en-US"/>
        </w:rPr>
        <w:t xml:space="preserve">or dissemination </w:t>
      </w:r>
      <w:r w:rsidR="00385E2C" w:rsidRPr="003F73D1">
        <w:rPr>
          <w:lang w:val="en-US"/>
        </w:rPr>
        <w:t>process.</w:t>
      </w:r>
    </w:p>
    <w:p w:rsidR="00385E2C" w:rsidRPr="003F73D1" w:rsidRDefault="00EC741E" w:rsidP="00EC741E">
      <w:pPr>
        <w:spacing w:line="360" w:lineRule="auto"/>
        <w:ind w:firstLine="709"/>
        <w:rPr>
          <w:lang w:val="en-US"/>
        </w:rPr>
      </w:pPr>
      <w:r w:rsidRPr="003F73D1">
        <w:rPr>
          <w:lang w:val="en-US"/>
        </w:rPr>
        <w:t xml:space="preserve">We have a new challenge ahead regarding what new media and software </w:t>
      </w:r>
      <w:r w:rsidR="00062772">
        <w:rPr>
          <w:lang w:val="en-US"/>
        </w:rPr>
        <w:t xml:space="preserve">have </w:t>
      </w:r>
      <w:r w:rsidRPr="003F73D1">
        <w:rPr>
          <w:lang w:val="en-US"/>
        </w:rPr>
        <w:t>brought to Performance: how to jump from a convergence culture, where dispersed information converges to a broader understanding, to a self media (re)presentation culture, where people relate and communicate on a personal level, and that communication is grounded on self-representations based on media and quotes from others and that map our social activities, and also where convergence is characterized by collections of self-representations that are interpreted as a whole, and specifically contextualized in space and time.</w:t>
      </w:r>
    </w:p>
    <w:p w:rsidR="00ED7815" w:rsidRPr="003F73D1" w:rsidRDefault="00DF48E3" w:rsidP="001C4564">
      <w:pPr>
        <w:pStyle w:val="Ttulo1"/>
        <w:spacing w:line="360" w:lineRule="auto"/>
        <w:rPr>
          <w:rFonts w:ascii="Times New Roman" w:hAnsi="Times New Roman" w:cs="Times New Roman"/>
          <w:sz w:val="24"/>
          <w:szCs w:val="24"/>
          <w:lang w:val="en-US"/>
        </w:rPr>
      </w:pPr>
      <w:r w:rsidRPr="003F73D1">
        <w:rPr>
          <w:rFonts w:ascii="Times New Roman" w:hAnsi="Times New Roman" w:cs="Times New Roman"/>
          <w:i/>
          <w:sz w:val="24"/>
          <w:szCs w:val="24"/>
          <w:lang w:val="en-US"/>
        </w:rPr>
        <w:t>On a Multiplicity</w:t>
      </w:r>
      <w:r w:rsidRPr="003F73D1">
        <w:rPr>
          <w:rFonts w:ascii="Times New Roman" w:hAnsi="Times New Roman" w:cs="Times New Roman"/>
          <w:sz w:val="24"/>
          <w:szCs w:val="24"/>
          <w:lang w:val="en-US"/>
        </w:rPr>
        <w:t xml:space="preserve">, </w:t>
      </w:r>
      <w:r w:rsidR="004F24DB" w:rsidRPr="003F73D1">
        <w:rPr>
          <w:rFonts w:ascii="Times New Roman" w:hAnsi="Times New Roman" w:cs="Times New Roman"/>
          <w:sz w:val="24"/>
          <w:szCs w:val="24"/>
          <w:lang w:val="en-US"/>
        </w:rPr>
        <w:t xml:space="preserve">a practical </w:t>
      </w:r>
      <w:proofErr w:type="spellStart"/>
      <w:r w:rsidR="004F24DB" w:rsidRPr="003F73D1">
        <w:rPr>
          <w:rFonts w:ascii="Times New Roman" w:hAnsi="Times New Roman" w:cs="Times New Roman"/>
          <w:sz w:val="24"/>
          <w:szCs w:val="24"/>
          <w:lang w:val="en-US"/>
        </w:rPr>
        <w:t>exemple</w:t>
      </w:r>
      <w:proofErr w:type="spellEnd"/>
      <w:r w:rsidR="004F24DB" w:rsidRPr="003F73D1">
        <w:rPr>
          <w:rFonts w:ascii="Times New Roman" w:hAnsi="Times New Roman" w:cs="Times New Roman"/>
          <w:sz w:val="24"/>
          <w:szCs w:val="24"/>
          <w:lang w:val="en-US"/>
        </w:rPr>
        <w:t xml:space="preserve"> of multi visual self-representation as performance</w:t>
      </w:r>
    </w:p>
    <w:p w:rsidR="004F24DB" w:rsidRPr="003F73D1" w:rsidRDefault="00DF48E3" w:rsidP="004F24DB">
      <w:pPr>
        <w:spacing w:line="360" w:lineRule="auto"/>
        <w:ind w:firstLine="432"/>
        <w:rPr>
          <w:lang w:val="en-US"/>
        </w:rPr>
      </w:pPr>
      <w:r w:rsidRPr="003F73D1">
        <w:rPr>
          <w:i/>
          <w:lang w:val="en-US"/>
        </w:rPr>
        <w:t>On a Multiplicity</w:t>
      </w:r>
      <w:r w:rsidR="00491B97" w:rsidRPr="00062772">
        <w:rPr>
          <w:rStyle w:val="Refdenotaderodap"/>
          <w:lang w:val="en-US"/>
        </w:rPr>
        <w:footnoteReference w:id="8"/>
      </w:r>
      <w:r w:rsidRPr="00062772">
        <w:rPr>
          <w:lang w:val="en-US"/>
        </w:rPr>
        <w:t xml:space="preserve"> </w:t>
      </w:r>
      <w:r w:rsidR="004F24DB" w:rsidRPr="003F73D1">
        <w:rPr>
          <w:lang w:val="en-US"/>
        </w:rPr>
        <w:t xml:space="preserve">is a project in which I was involved in late 2010, when I decided to film myself regularly and for about a year, improvising movement in defined and restricted spaces in each of three houses where I lived throughout that year, and at the end of at least five hours of study </w:t>
      </w:r>
      <w:r w:rsidR="004F24DB" w:rsidRPr="003F73D1">
        <w:rPr>
          <w:lang w:val="en-US"/>
        </w:rPr>
        <w:lastRenderedPageBreak/>
        <w:t xml:space="preserve">related to the PhD in Mathematics – </w:t>
      </w:r>
      <w:r w:rsidR="001D6767" w:rsidRPr="003F73D1">
        <w:rPr>
          <w:lang w:val="en-US"/>
        </w:rPr>
        <w:t xml:space="preserve">Calculus </w:t>
      </w:r>
      <w:r w:rsidR="004F24DB" w:rsidRPr="003F73D1">
        <w:rPr>
          <w:lang w:val="en-US"/>
        </w:rPr>
        <w:t>of Variations – which I finished in December 2011</w:t>
      </w:r>
      <w:r w:rsidR="00B04ED4" w:rsidRPr="003F73D1">
        <w:rPr>
          <w:rStyle w:val="Refdenotaderodap"/>
          <w:lang w:val="en-US"/>
        </w:rPr>
        <w:footnoteReference w:id="9"/>
      </w:r>
      <w:r w:rsidR="00491B97" w:rsidRPr="003F73D1">
        <w:rPr>
          <w:lang w:val="en-US"/>
        </w:rPr>
        <w:t xml:space="preserve">. </w:t>
      </w:r>
      <w:r w:rsidR="004F24DB" w:rsidRPr="003F73D1">
        <w:rPr>
          <w:lang w:val="en-US"/>
        </w:rPr>
        <w:t xml:space="preserve">Thus, between December 2010 and September 2011 I made video recordings of motion improvisations – which I called Improvisations Series – using various movement techniques, such as </w:t>
      </w:r>
      <w:proofErr w:type="spellStart"/>
      <w:r w:rsidR="004F24DB" w:rsidRPr="003F73D1">
        <w:rPr>
          <w:lang w:val="en-US"/>
        </w:rPr>
        <w:t>Laban</w:t>
      </w:r>
      <w:proofErr w:type="spellEnd"/>
      <w:r w:rsidR="004F24DB" w:rsidRPr="003F73D1">
        <w:rPr>
          <w:lang w:val="en-US"/>
        </w:rPr>
        <w:t>, techniques of real-time improvisation and composition</w:t>
      </w:r>
      <w:r w:rsidR="004F24DB" w:rsidRPr="003F73D1">
        <w:rPr>
          <w:rStyle w:val="Footnoteanchor"/>
          <w:rFonts w:eastAsia="Verdana" w:cs="Verdana"/>
          <w:color w:val="000000"/>
          <w:lang w:val="en-US"/>
        </w:rPr>
        <w:footnoteReference w:id="10"/>
      </w:r>
      <w:r w:rsidR="004F24DB" w:rsidRPr="003F73D1">
        <w:rPr>
          <w:lang w:val="en-US"/>
        </w:rPr>
        <w:t>, Performance techniques</w:t>
      </w:r>
      <w:r w:rsidR="004F24DB" w:rsidRPr="003F73D1">
        <w:rPr>
          <w:rStyle w:val="Footnoteanchor"/>
          <w:rFonts w:eastAsia="Verdana" w:cs="Verdana"/>
          <w:color w:val="000000"/>
          <w:lang w:val="en-US"/>
        </w:rPr>
        <w:footnoteReference w:id="11"/>
      </w:r>
      <w:r w:rsidR="004F24DB" w:rsidRPr="003F73D1">
        <w:rPr>
          <w:lang w:val="en-US"/>
        </w:rPr>
        <w:t xml:space="preserve">, and where the work carried out in the lab Being Present/ Making Present, supervised by Nicole </w:t>
      </w:r>
      <w:proofErr w:type="spellStart"/>
      <w:r w:rsidR="004F24DB" w:rsidRPr="003F73D1">
        <w:rPr>
          <w:lang w:val="en-US"/>
        </w:rPr>
        <w:t>Peisl</w:t>
      </w:r>
      <w:proofErr w:type="spellEnd"/>
      <w:r w:rsidR="004F24DB" w:rsidRPr="003F73D1">
        <w:rPr>
          <w:lang w:val="en-US"/>
        </w:rPr>
        <w:t xml:space="preserve"> (Forsythe Company) and Alva </w:t>
      </w:r>
      <w:proofErr w:type="spellStart"/>
      <w:r w:rsidR="004F24DB" w:rsidRPr="003F73D1">
        <w:rPr>
          <w:lang w:val="en-US"/>
        </w:rPr>
        <w:t>Noe</w:t>
      </w:r>
      <w:proofErr w:type="spellEnd"/>
      <w:r w:rsidR="004F24DB" w:rsidRPr="003F73D1">
        <w:rPr>
          <w:lang w:val="en-US"/>
        </w:rPr>
        <w:t xml:space="preserve"> (University of California-Berkeley), in August 2010, Frankfurt, became essential in building vocabulary. An important </w:t>
      </w:r>
      <w:proofErr w:type="spellStart"/>
      <w:r w:rsidR="004F24DB" w:rsidRPr="003F73D1">
        <w:rPr>
          <w:lang w:val="en-US"/>
        </w:rPr>
        <w:t>rule</w:t>
      </w:r>
      <w:proofErr w:type="spellEnd"/>
      <w:r w:rsidR="004F24DB" w:rsidRPr="003F73D1">
        <w:rPr>
          <w:lang w:val="en-US"/>
        </w:rPr>
        <w:t xml:space="preserve"> in these records: they were made immediately after at least five hours of study related to my </w:t>
      </w:r>
      <w:r w:rsidR="001D6767" w:rsidRPr="003F73D1">
        <w:rPr>
          <w:lang w:val="en-US"/>
        </w:rPr>
        <w:t>PhD</w:t>
      </w:r>
      <w:r w:rsidR="004F24DB" w:rsidRPr="003F73D1">
        <w:rPr>
          <w:lang w:val="en-US"/>
        </w:rPr>
        <w:t xml:space="preserve"> thesis, and, in particular, to the research of new theoretical results on the Strong Maximum Principle in the context of the Calculus of Variations.</w:t>
      </w:r>
    </w:p>
    <w:p w:rsidR="004F24DB" w:rsidRPr="003F73D1" w:rsidRDefault="001D6767" w:rsidP="004F24DB">
      <w:pPr>
        <w:spacing w:line="360" w:lineRule="auto"/>
        <w:ind w:firstLine="432"/>
        <w:rPr>
          <w:lang w:val="en-US"/>
        </w:rPr>
      </w:pPr>
      <w:r w:rsidRPr="003F73D1">
        <w:rPr>
          <w:lang w:val="en-US"/>
        </w:rPr>
        <w:t xml:space="preserve">In a first stage of the process, the main concern was the rigor used in the compliance with the pre-self-established rules: to have a specific space of the house previously defined, to have studied mathematics in the context of the PhD thesis, and have an interval </w:t>
      </w:r>
      <w:r w:rsidR="00197823">
        <w:rPr>
          <w:lang w:val="en-US"/>
        </w:rPr>
        <w:t>no more</w:t>
      </w:r>
      <w:r w:rsidRPr="003F73D1">
        <w:rPr>
          <w:lang w:val="en-US"/>
        </w:rPr>
        <w:t xml:space="preserve"> than 10 minutes </w:t>
      </w:r>
      <w:r w:rsidR="00197823">
        <w:rPr>
          <w:lang w:val="en-US"/>
        </w:rPr>
        <w:t xml:space="preserve">long </w:t>
      </w:r>
      <w:r w:rsidRPr="003F73D1">
        <w:rPr>
          <w:lang w:val="en-US"/>
        </w:rPr>
        <w:t>between the end of the study and the video recording.</w:t>
      </w:r>
    </w:p>
    <w:p w:rsidR="001D6767" w:rsidRPr="003F73D1" w:rsidRDefault="00A732D3" w:rsidP="00EC427A">
      <w:pPr>
        <w:spacing w:line="360" w:lineRule="auto"/>
        <w:ind w:firstLine="432"/>
        <w:rPr>
          <w:rFonts w:eastAsia="Verdana" w:cs="Verdana"/>
          <w:color w:val="000000"/>
          <w:lang w:val="en-US"/>
        </w:rPr>
      </w:pPr>
      <w:r w:rsidRPr="003F73D1">
        <w:rPr>
          <w:rFonts w:eastAsia="Verdana" w:cs="Verdana"/>
          <w:color w:val="000000"/>
          <w:lang w:val="en-US"/>
        </w:rPr>
        <w:t>Meanwhile, I edited the videos, analyzing theoretically possible meanings</w:t>
      </w:r>
      <w:r w:rsidRPr="003F73D1">
        <w:rPr>
          <w:rStyle w:val="Refdenotaderodap"/>
          <w:lang w:val="en-US"/>
        </w:rPr>
        <w:footnoteReference w:id="12"/>
      </w:r>
      <w:r w:rsidRPr="003F73D1">
        <w:rPr>
          <w:rFonts w:eastAsia="Verdana" w:cs="Verdana"/>
          <w:color w:val="000000"/>
          <w:lang w:val="en-US"/>
        </w:rPr>
        <w:t>, which I</w:t>
      </w:r>
      <w:r w:rsidR="00197823">
        <w:rPr>
          <w:rFonts w:eastAsia="Verdana" w:cs="Verdana"/>
          <w:color w:val="000000"/>
          <w:lang w:val="en-US"/>
        </w:rPr>
        <w:t xml:space="preserve"> </w:t>
      </w:r>
      <w:r w:rsidRPr="003F73D1">
        <w:rPr>
          <w:rFonts w:eastAsia="Verdana" w:cs="Verdana"/>
          <w:color w:val="000000"/>
          <w:lang w:val="en-US"/>
        </w:rPr>
        <w:t xml:space="preserve">shared using social </w:t>
      </w:r>
      <w:proofErr w:type="gramStart"/>
      <w:r w:rsidRPr="003F73D1">
        <w:rPr>
          <w:rFonts w:eastAsia="Verdana" w:cs="Verdana"/>
          <w:color w:val="000000"/>
          <w:lang w:val="en-US"/>
        </w:rPr>
        <w:t>networks,</w:t>
      </w:r>
      <w:proofErr w:type="gramEnd"/>
      <w:r w:rsidRPr="003F73D1">
        <w:rPr>
          <w:rFonts w:eastAsia="Verdana" w:cs="Verdana"/>
          <w:color w:val="000000"/>
          <w:lang w:val="en-US"/>
        </w:rPr>
        <w:t xml:space="preserve"> and reformulated video-editing and other possible formats for public presentation. I also decided to record in video and sound the verbalization of the research I was developing in the Calculus of Variations, as well as some thoughts on this particular future performance.</w:t>
      </w:r>
    </w:p>
    <w:p w:rsidR="00A732D3" w:rsidRPr="003F73D1" w:rsidRDefault="00A732D3" w:rsidP="00EC427A">
      <w:pPr>
        <w:spacing w:line="360" w:lineRule="auto"/>
        <w:ind w:firstLine="432"/>
        <w:rPr>
          <w:rFonts w:eastAsia="Verdana" w:cs="Verdana"/>
          <w:color w:val="000000"/>
          <w:lang w:val="en-US"/>
        </w:rPr>
      </w:pPr>
      <w:r w:rsidRPr="003F73D1">
        <w:rPr>
          <w:rFonts w:eastAsia="Verdana" w:cs="Verdana"/>
          <w:color w:val="000000"/>
          <w:lang w:val="en-US"/>
        </w:rPr>
        <w:t xml:space="preserve">In its final form, </w:t>
      </w:r>
      <w:r w:rsidRPr="00C640A4">
        <w:rPr>
          <w:rFonts w:eastAsia="Verdana" w:cs="Verdana"/>
          <w:i/>
          <w:color w:val="000000"/>
          <w:lang w:val="en-US"/>
        </w:rPr>
        <w:t>On a Multiplicity</w:t>
      </w:r>
      <w:r w:rsidRPr="003F73D1">
        <w:rPr>
          <w:rFonts w:eastAsia="Verdana" w:cs="Verdana"/>
          <w:color w:val="000000"/>
          <w:lang w:val="en-US"/>
        </w:rPr>
        <w:t xml:space="preserve"> was presented as a performance/installation, where real-time improvisation is combined with video and sound projection as the thesis of the research </w:t>
      </w:r>
      <w:r w:rsidR="00C640A4">
        <w:rPr>
          <w:rFonts w:eastAsia="Verdana" w:cs="Verdana"/>
          <w:color w:val="000000"/>
          <w:lang w:val="en-US"/>
        </w:rPr>
        <w:t xml:space="preserve">study </w:t>
      </w:r>
      <w:r w:rsidRPr="003F73D1">
        <w:rPr>
          <w:rFonts w:eastAsia="Verdana" w:cs="Verdana"/>
          <w:color w:val="000000"/>
          <w:lang w:val="en-US"/>
        </w:rPr>
        <w:t>I carried out throughout 2011 and 2012.</w:t>
      </w:r>
    </w:p>
    <w:p w:rsidR="009D5920" w:rsidRPr="003F73D1" w:rsidRDefault="009D5920" w:rsidP="001C4564">
      <w:pPr>
        <w:pStyle w:val="SemEspaamento"/>
        <w:spacing w:line="360" w:lineRule="auto"/>
        <w:ind w:firstLine="432"/>
        <w:rPr>
          <w:lang w:val="en-US"/>
        </w:rPr>
      </w:pPr>
    </w:p>
    <w:p w:rsidR="009D5920" w:rsidRPr="003F73D1" w:rsidRDefault="001D60E1" w:rsidP="001C4564">
      <w:pPr>
        <w:pStyle w:val="SemEspaamento"/>
        <w:spacing w:line="360" w:lineRule="auto"/>
        <w:rPr>
          <w:lang w:val="en-US"/>
        </w:rPr>
      </w:pPr>
      <w:r w:rsidRPr="003F73D1">
        <w:rPr>
          <w:noProof/>
          <w:lang w:eastAsia="pt-PT" w:bidi="ar-SA"/>
        </w:rPr>
        <w:lastRenderedPageBreak/>
        <w:drawing>
          <wp:inline distT="0" distB="0" distL="0" distR="0">
            <wp:extent cx="3345933" cy="16446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 a Multiplicity.png"/>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348913" cy="1646083"/>
                    </a:xfrm>
                    <a:prstGeom prst="rect">
                      <a:avLst/>
                    </a:prstGeom>
                  </pic:spPr>
                </pic:pic>
              </a:graphicData>
            </a:graphic>
          </wp:inline>
        </w:drawing>
      </w:r>
      <w:r w:rsidRPr="003F73D1">
        <w:rPr>
          <w:noProof/>
          <w:lang w:eastAsia="pt-PT" w:bidi="ar-SA"/>
        </w:rPr>
        <w:drawing>
          <wp:inline distT="0" distB="0" distL="0" distR="0">
            <wp:extent cx="2704725" cy="16054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29.jpg"/>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08705" cy="1607793"/>
                    </a:xfrm>
                    <a:prstGeom prst="rect">
                      <a:avLst/>
                    </a:prstGeom>
                  </pic:spPr>
                </pic:pic>
              </a:graphicData>
            </a:graphic>
          </wp:inline>
        </w:drawing>
      </w:r>
    </w:p>
    <w:p w:rsidR="001D60E1" w:rsidRPr="003F73D1" w:rsidRDefault="009C7E05" w:rsidP="001C4564">
      <w:pPr>
        <w:pStyle w:val="SemEspaamento"/>
        <w:spacing w:line="360" w:lineRule="auto"/>
        <w:ind w:firstLine="432"/>
        <w:jc w:val="right"/>
        <w:rPr>
          <w:sz w:val="20"/>
          <w:szCs w:val="20"/>
          <w:lang w:val="en-US"/>
        </w:rPr>
      </w:pPr>
      <w:r w:rsidRPr="003F73D1">
        <w:rPr>
          <w:sz w:val="20"/>
          <w:szCs w:val="20"/>
          <w:lang w:val="en-US"/>
        </w:rPr>
        <w:t>Photography on the left:</w:t>
      </w:r>
      <w:r w:rsidR="007655F2" w:rsidRPr="003F73D1">
        <w:rPr>
          <w:sz w:val="20"/>
          <w:szCs w:val="20"/>
          <w:lang w:val="en-US"/>
        </w:rPr>
        <w:t xml:space="preserve"> frames </w:t>
      </w:r>
      <w:r w:rsidRPr="003F73D1">
        <w:rPr>
          <w:sz w:val="20"/>
          <w:szCs w:val="20"/>
          <w:lang w:val="en-US"/>
        </w:rPr>
        <w:t>of the initial video recordings</w:t>
      </w:r>
    </w:p>
    <w:p w:rsidR="007655F2" w:rsidRPr="003F73D1" w:rsidRDefault="009C7E05" w:rsidP="001C4564">
      <w:pPr>
        <w:pStyle w:val="SemEspaamento"/>
        <w:spacing w:line="360" w:lineRule="auto"/>
        <w:ind w:firstLine="432"/>
        <w:jc w:val="right"/>
        <w:rPr>
          <w:sz w:val="20"/>
          <w:szCs w:val="20"/>
          <w:lang w:val="en-US"/>
        </w:rPr>
      </w:pPr>
      <w:r w:rsidRPr="003F73D1">
        <w:rPr>
          <w:sz w:val="20"/>
          <w:szCs w:val="20"/>
          <w:lang w:val="en-US"/>
        </w:rPr>
        <w:t>Photography on the</w:t>
      </w:r>
      <w:r w:rsidR="00881544" w:rsidRPr="003F73D1">
        <w:rPr>
          <w:sz w:val="20"/>
          <w:szCs w:val="20"/>
          <w:lang w:val="en-US"/>
        </w:rPr>
        <w:t xml:space="preserve"> </w:t>
      </w:r>
      <w:r w:rsidRPr="003F73D1">
        <w:rPr>
          <w:sz w:val="20"/>
          <w:szCs w:val="20"/>
          <w:lang w:val="en-US"/>
        </w:rPr>
        <w:t>right</w:t>
      </w:r>
      <w:r w:rsidR="00881544" w:rsidRPr="003F73D1">
        <w:rPr>
          <w:sz w:val="20"/>
          <w:szCs w:val="20"/>
          <w:lang w:val="en-US"/>
        </w:rPr>
        <w:t>: performance/</w:t>
      </w:r>
      <w:r w:rsidRPr="003F73D1">
        <w:rPr>
          <w:sz w:val="20"/>
          <w:szCs w:val="20"/>
          <w:lang w:val="en-US"/>
        </w:rPr>
        <w:t>installation on the</w:t>
      </w:r>
      <w:r w:rsidR="007655F2" w:rsidRPr="003F73D1">
        <w:rPr>
          <w:sz w:val="20"/>
          <w:szCs w:val="20"/>
          <w:lang w:val="en-US"/>
        </w:rPr>
        <w:t xml:space="preserve"> </w:t>
      </w:r>
    </w:p>
    <w:p w:rsidR="00EC427A" w:rsidRPr="003F73D1" w:rsidRDefault="007655F2" w:rsidP="00EC427A">
      <w:pPr>
        <w:pStyle w:val="SemEspaamento"/>
        <w:spacing w:line="360" w:lineRule="auto"/>
        <w:ind w:firstLine="432"/>
        <w:jc w:val="right"/>
        <w:rPr>
          <w:sz w:val="20"/>
          <w:szCs w:val="20"/>
          <w:lang w:val="en-US"/>
        </w:rPr>
      </w:pPr>
      <w:proofErr w:type="spellStart"/>
      <w:r w:rsidRPr="003F73D1">
        <w:rPr>
          <w:sz w:val="20"/>
          <w:szCs w:val="20"/>
          <w:lang w:val="en-US"/>
        </w:rPr>
        <w:t>JazzyDanceStudios</w:t>
      </w:r>
      <w:proofErr w:type="spellEnd"/>
      <w:r w:rsidRPr="003F73D1">
        <w:rPr>
          <w:sz w:val="20"/>
          <w:szCs w:val="20"/>
          <w:lang w:val="en-US"/>
        </w:rPr>
        <w:t xml:space="preserve">, </w:t>
      </w:r>
      <w:r w:rsidR="009C7E05" w:rsidRPr="003F73D1">
        <w:rPr>
          <w:sz w:val="20"/>
          <w:szCs w:val="20"/>
          <w:lang w:val="en-US"/>
        </w:rPr>
        <w:t>December 8,</w:t>
      </w:r>
      <w:r w:rsidR="00EC427A" w:rsidRPr="003F73D1">
        <w:rPr>
          <w:sz w:val="20"/>
          <w:szCs w:val="20"/>
          <w:lang w:val="en-US"/>
        </w:rPr>
        <w:t xml:space="preserve"> 2012, </w:t>
      </w:r>
      <w:r w:rsidR="009C7E05" w:rsidRPr="003F73D1">
        <w:rPr>
          <w:sz w:val="20"/>
          <w:szCs w:val="20"/>
          <w:lang w:val="en-US"/>
        </w:rPr>
        <w:t>in Lisbon</w:t>
      </w:r>
    </w:p>
    <w:p w:rsidR="00A732D3" w:rsidRPr="003F73D1" w:rsidRDefault="00A732D3" w:rsidP="00EC427A">
      <w:pPr>
        <w:pStyle w:val="SemEspaamento"/>
        <w:spacing w:line="360" w:lineRule="auto"/>
        <w:ind w:firstLine="432"/>
        <w:rPr>
          <w:rFonts w:eastAsia="Verdana" w:cs="Times New Roman"/>
          <w:color w:val="000000"/>
          <w:lang w:val="en-US"/>
        </w:rPr>
      </w:pPr>
    </w:p>
    <w:p w:rsidR="009C7E05" w:rsidRPr="003F73D1" w:rsidRDefault="009C7E05" w:rsidP="00EC427A">
      <w:pPr>
        <w:pStyle w:val="SemEspaamento"/>
        <w:spacing w:line="360" w:lineRule="auto"/>
        <w:ind w:firstLine="432"/>
        <w:rPr>
          <w:rFonts w:eastAsia="Verdana" w:cs="Times New Roman"/>
          <w:color w:val="000000"/>
          <w:lang w:val="en-US"/>
        </w:rPr>
      </w:pPr>
      <w:r w:rsidRPr="003F73D1">
        <w:rPr>
          <w:rFonts w:eastAsia="Verdana" w:cs="Times New Roman"/>
          <w:color w:val="000000"/>
          <w:lang w:val="en-US"/>
        </w:rPr>
        <w:t xml:space="preserve">That is, in </w:t>
      </w:r>
      <w:r w:rsidRPr="00E70A7E">
        <w:rPr>
          <w:rFonts w:eastAsia="Verdana" w:cs="Times New Roman"/>
          <w:i/>
          <w:color w:val="000000"/>
          <w:lang w:val="en-US"/>
        </w:rPr>
        <w:t>On a Multiplicity</w:t>
      </w:r>
      <w:r w:rsidRPr="003F73D1">
        <w:rPr>
          <w:rFonts w:eastAsia="Verdana" w:cs="Times New Roman"/>
          <w:color w:val="000000"/>
          <w:lang w:val="en-US"/>
        </w:rPr>
        <w:t>, these videos were projected simultaneously with audio of attempts to explain the concepts used in mathematical research, as well as some of the concepts covered in building performance and resulting from some literature research on visual cultures and performance, and also real time improvised movement, in an attempt to present a multiplicity of self-representations where mathematics and performance intersect and integrate.</w:t>
      </w:r>
    </w:p>
    <w:p w:rsidR="009C7E05" w:rsidRPr="003F73D1" w:rsidRDefault="009C7E05" w:rsidP="00EC427A">
      <w:pPr>
        <w:pStyle w:val="SemEspaamento"/>
        <w:spacing w:line="360" w:lineRule="auto"/>
        <w:ind w:firstLine="432"/>
        <w:rPr>
          <w:rFonts w:eastAsia="Verdana" w:cs="Times New Roman"/>
          <w:color w:val="000000"/>
          <w:lang w:val="en-US"/>
        </w:rPr>
      </w:pPr>
      <w:r w:rsidRPr="003F73D1">
        <w:rPr>
          <w:rFonts w:eastAsia="Verdana" w:cs="Times New Roman"/>
          <w:color w:val="000000"/>
          <w:lang w:val="en-US"/>
        </w:rPr>
        <w:t xml:space="preserve">This performance/installation may be </w:t>
      </w:r>
      <w:r w:rsidR="00E70A7E">
        <w:rPr>
          <w:rFonts w:eastAsia="Verdana" w:cs="Times New Roman"/>
          <w:color w:val="000000"/>
          <w:lang w:val="en-US"/>
        </w:rPr>
        <w:t>envisaged</w:t>
      </w:r>
      <w:r w:rsidRPr="003F73D1">
        <w:rPr>
          <w:rFonts w:eastAsia="Verdana" w:cs="Times New Roman"/>
          <w:color w:val="000000"/>
          <w:lang w:val="en-US"/>
        </w:rPr>
        <w:t xml:space="preserve"> as a concrete example of Remediation, Immediacy, </w:t>
      </w:r>
      <w:proofErr w:type="spellStart"/>
      <w:r w:rsidRPr="003F73D1">
        <w:rPr>
          <w:rFonts w:eastAsia="Verdana" w:cs="Times New Roman"/>
          <w:color w:val="000000"/>
          <w:lang w:val="en-US"/>
        </w:rPr>
        <w:t>Hypermediacy</w:t>
      </w:r>
      <w:proofErr w:type="spellEnd"/>
      <w:r w:rsidRPr="003F73D1">
        <w:rPr>
          <w:rFonts w:eastAsia="Verdana" w:cs="Times New Roman"/>
          <w:color w:val="000000"/>
          <w:lang w:val="en-US"/>
        </w:rPr>
        <w:t xml:space="preserve"> and </w:t>
      </w:r>
      <w:r w:rsidR="00E70A7E">
        <w:rPr>
          <w:rFonts w:eastAsia="Verdana" w:cs="Times New Roman"/>
          <w:color w:val="000000"/>
          <w:lang w:val="en-US"/>
        </w:rPr>
        <w:t xml:space="preserve">also </w:t>
      </w:r>
      <w:r w:rsidRPr="003F73D1">
        <w:rPr>
          <w:rFonts w:eastAsia="Verdana" w:cs="Times New Roman"/>
          <w:color w:val="000000"/>
          <w:lang w:val="en-US"/>
        </w:rPr>
        <w:t xml:space="preserve">convergence, as one of its main features is the use of various mediums, so as to address environments between mathematics and dance, as well as </w:t>
      </w:r>
      <w:r w:rsidR="00E70A7E">
        <w:rPr>
          <w:rFonts w:eastAsia="Verdana" w:cs="Times New Roman"/>
          <w:color w:val="000000"/>
          <w:lang w:val="en-US"/>
        </w:rPr>
        <w:t xml:space="preserve">to </w:t>
      </w:r>
      <w:r w:rsidRPr="003F73D1">
        <w:rPr>
          <w:rFonts w:eastAsia="Verdana" w:cs="Times New Roman"/>
          <w:color w:val="000000"/>
          <w:lang w:val="en-US"/>
        </w:rPr>
        <w:t xml:space="preserve">create multiple layers of those environments throughout the process, where the body in real time is the element of </w:t>
      </w:r>
      <w:r w:rsidR="00E70A7E">
        <w:rPr>
          <w:rFonts w:eastAsia="Verdana" w:cs="Times New Roman"/>
          <w:color w:val="000000"/>
          <w:lang w:val="en-US"/>
        </w:rPr>
        <w:t xml:space="preserve">the </w:t>
      </w:r>
      <w:r w:rsidRPr="003F73D1">
        <w:rPr>
          <w:rFonts w:eastAsia="Verdana" w:cs="Times New Roman"/>
          <w:color w:val="000000"/>
          <w:lang w:val="en-US"/>
        </w:rPr>
        <w:t xml:space="preserve">relationship with itself in its various representations, and which is clearly a process of Remediation. </w:t>
      </w:r>
      <w:r w:rsidR="00E70A7E" w:rsidRPr="003F73D1">
        <w:rPr>
          <w:rFonts w:eastAsia="Verdana" w:cs="Times New Roman"/>
          <w:color w:val="000000"/>
          <w:lang w:val="en-US"/>
        </w:rPr>
        <w:t>YouTube</w:t>
      </w:r>
      <w:r w:rsidRPr="003F73D1">
        <w:rPr>
          <w:rStyle w:val="Refdenotaderodap"/>
          <w:lang w:val="en-US"/>
        </w:rPr>
        <w:footnoteReference w:id="13"/>
      </w:r>
      <w:r w:rsidRPr="003F73D1">
        <w:rPr>
          <w:lang w:val="en-US"/>
        </w:rPr>
        <w:t xml:space="preserve"> </w:t>
      </w:r>
      <w:r w:rsidRPr="003F73D1">
        <w:rPr>
          <w:rFonts w:eastAsia="Verdana" w:cs="Times New Roman"/>
          <w:color w:val="000000"/>
          <w:lang w:val="en-US"/>
        </w:rPr>
        <w:t>and Facebook</w:t>
      </w:r>
      <w:r w:rsidRPr="003F73D1">
        <w:rPr>
          <w:rStyle w:val="Refdenotaderodap"/>
          <w:lang w:val="en-US"/>
        </w:rPr>
        <w:footnoteReference w:id="14"/>
      </w:r>
      <w:r w:rsidRPr="003F73D1">
        <w:rPr>
          <w:rFonts w:eastAsia="Verdana" w:cs="Times New Roman"/>
          <w:color w:val="000000"/>
          <w:lang w:val="en-US"/>
        </w:rPr>
        <w:t xml:space="preserve"> were also used, with the purpose of sharing material, and a personal webpage was also built for organizing research, where the concept of </w:t>
      </w:r>
      <w:proofErr w:type="spellStart"/>
      <w:r w:rsidRPr="003F73D1">
        <w:rPr>
          <w:rFonts w:eastAsia="Verdana" w:cs="Times New Roman"/>
          <w:color w:val="000000"/>
          <w:lang w:val="en-US"/>
        </w:rPr>
        <w:t>Hypermediacy</w:t>
      </w:r>
      <w:proofErr w:type="spellEnd"/>
      <w:r w:rsidRPr="003F73D1">
        <w:rPr>
          <w:rFonts w:eastAsia="Verdana" w:cs="Times New Roman"/>
          <w:color w:val="000000"/>
          <w:lang w:val="en-US"/>
        </w:rPr>
        <w:t xml:space="preserve"> is present quite explicitly. Yet, the desire of Immediacy is, in this proposal, rather concrete, where the intimacy with the </w:t>
      </w:r>
      <w:r w:rsidR="00E70A7E" w:rsidRPr="003F73D1">
        <w:rPr>
          <w:rFonts w:eastAsia="Verdana" w:cs="Times New Roman"/>
          <w:color w:val="000000"/>
          <w:lang w:val="en-US"/>
        </w:rPr>
        <w:t>spectator</w:t>
      </w:r>
      <w:r w:rsidRPr="003F73D1">
        <w:rPr>
          <w:rFonts w:eastAsia="Verdana" w:cs="Times New Roman"/>
          <w:color w:val="000000"/>
          <w:lang w:val="en-US"/>
        </w:rPr>
        <w:t xml:space="preserve"> is the convergence of this desire for closeness with the multiple self-representations projected.</w:t>
      </w:r>
    </w:p>
    <w:p w:rsidR="009C7E05" w:rsidRPr="003F73D1" w:rsidRDefault="009C7E05" w:rsidP="00EC427A">
      <w:pPr>
        <w:pStyle w:val="SemEspaamento"/>
        <w:spacing w:line="360" w:lineRule="auto"/>
        <w:ind w:firstLine="432"/>
        <w:rPr>
          <w:rFonts w:eastAsia="Verdana" w:cs="Times New Roman"/>
          <w:color w:val="000000"/>
          <w:lang w:val="en-US"/>
        </w:rPr>
      </w:pPr>
    </w:p>
    <w:p w:rsidR="00900CDC" w:rsidRPr="003F73D1" w:rsidRDefault="00900CDC" w:rsidP="001C4564">
      <w:pPr>
        <w:pStyle w:val="Ttulo1"/>
        <w:spacing w:line="360" w:lineRule="auto"/>
        <w:rPr>
          <w:rFonts w:ascii="Times New Roman" w:hAnsi="Times New Roman" w:cs="Times New Roman"/>
          <w:sz w:val="24"/>
          <w:szCs w:val="24"/>
          <w:lang w:val="en-US"/>
        </w:rPr>
      </w:pPr>
      <w:r w:rsidRPr="003F73D1">
        <w:rPr>
          <w:rFonts w:ascii="Times New Roman" w:hAnsi="Times New Roman" w:cs="Times New Roman"/>
          <w:sz w:val="24"/>
          <w:szCs w:val="24"/>
          <w:lang w:val="en-US"/>
        </w:rPr>
        <w:t>Conclus</w:t>
      </w:r>
      <w:r w:rsidR="008D7CD7" w:rsidRPr="003F73D1">
        <w:rPr>
          <w:rFonts w:ascii="Times New Roman" w:hAnsi="Times New Roman" w:cs="Times New Roman"/>
          <w:sz w:val="24"/>
          <w:szCs w:val="24"/>
          <w:lang w:val="en-US"/>
        </w:rPr>
        <w:t>ion</w:t>
      </w:r>
    </w:p>
    <w:p w:rsidR="008D7CD7" w:rsidRPr="003F73D1" w:rsidRDefault="008D7CD7" w:rsidP="001C4564">
      <w:pPr>
        <w:pStyle w:val="Textbody"/>
        <w:spacing w:line="360" w:lineRule="auto"/>
        <w:ind w:firstLine="432"/>
        <w:rPr>
          <w:lang w:val="en-US"/>
        </w:rPr>
      </w:pPr>
      <w:r w:rsidRPr="003F73D1">
        <w:rPr>
          <w:lang w:val="en-US"/>
        </w:rPr>
        <w:t xml:space="preserve">In this article, concepts such as Remediation, Immediacy and </w:t>
      </w:r>
      <w:proofErr w:type="spellStart"/>
      <w:r w:rsidRPr="003F73D1">
        <w:rPr>
          <w:lang w:val="en-US"/>
        </w:rPr>
        <w:t>Hypermediacy</w:t>
      </w:r>
      <w:proofErr w:type="spellEnd"/>
      <w:r w:rsidRPr="003F73D1">
        <w:rPr>
          <w:lang w:val="en-US"/>
        </w:rPr>
        <w:t xml:space="preserve"> were introduced in the context of Performance; moreover, a concrete example of a performance/installation, </w:t>
      </w:r>
      <w:r w:rsidRPr="00680242">
        <w:rPr>
          <w:i/>
          <w:lang w:val="en-US"/>
        </w:rPr>
        <w:t xml:space="preserve">On a </w:t>
      </w:r>
      <w:r w:rsidR="00680242" w:rsidRPr="00680242">
        <w:rPr>
          <w:i/>
          <w:lang w:val="en-US"/>
        </w:rPr>
        <w:t>Multiplicity</w:t>
      </w:r>
      <w:r w:rsidRPr="003F73D1">
        <w:rPr>
          <w:lang w:val="en-US"/>
        </w:rPr>
        <w:t xml:space="preserve">, was also presented, which is, in essence, a multimedia installation associated with the concept of self-representation as a form of communication, and with real time improvised movement. In the first part, these concepts were introduced in the context of media studies, as well </w:t>
      </w:r>
      <w:r w:rsidRPr="003F73D1">
        <w:rPr>
          <w:lang w:val="en-US"/>
        </w:rPr>
        <w:lastRenderedPageBreak/>
        <w:t>as the relationships between them. In the second part, these same concepts were introduced, but</w:t>
      </w:r>
      <w:r w:rsidR="00680242">
        <w:rPr>
          <w:lang w:val="en-US"/>
        </w:rPr>
        <w:t>,</w:t>
      </w:r>
      <w:r w:rsidRPr="003F73D1">
        <w:rPr>
          <w:lang w:val="en-US"/>
        </w:rPr>
        <w:t xml:space="preserve"> in a process we may consider of Remediation, they were contextualized in Performance studies. In the third part, the performance/installation </w:t>
      </w:r>
      <w:r w:rsidRPr="00680242">
        <w:rPr>
          <w:i/>
          <w:lang w:val="en-US"/>
        </w:rPr>
        <w:t>On a Multiplicity</w:t>
      </w:r>
      <w:r w:rsidRPr="003F73D1">
        <w:rPr>
          <w:lang w:val="en-US"/>
        </w:rPr>
        <w:t xml:space="preserve"> was, then, presented, as an example of application of these concepts.</w:t>
      </w:r>
    </w:p>
    <w:p w:rsidR="008D7CD7" w:rsidRPr="003F73D1" w:rsidRDefault="008D7CD7" w:rsidP="001C4564">
      <w:pPr>
        <w:pStyle w:val="Textbody"/>
        <w:spacing w:line="360" w:lineRule="auto"/>
        <w:ind w:firstLine="432"/>
        <w:rPr>
          <w:lang w:val="en-US"/>
        </w:rPr>
      </w:pPr>
      <w:r w:rsidRPr="003F73D1">
        <w:rPr>
          <w:lang w:val="en-US"/>
        </w:rPr>
        <w:t xml:space="preserve">There are plenty of open issues in what concerns the development of new media and software in their relations with Performance, and other issues emerging with a speed that is proportional to that same development, given that, as we know, changes are continuous, which produces continuous reactions and </w:t>
      </w:r>
      <w:proofErr w:type="spellStart"/>
      <w:r w:rsidRPr="003F73D1">
        <w:rPr>
          <w:lang w:val="en-US"/>
        </w:rPr>
        <w:t>remediation</w:t>
      </w:r>
      <w:r w:rsidR="00710381">
        <w:rPr>
          <w:lang w:val="en-US"/>
        </w:rPr>
        <w:t>s</w:t>
      </w:r>
      <w:proofErr w:type="spellEnd"/>
      <w:r w:rsidRPr="003F73D1">
        <w:rPr>
          <w:lang w:val="en-US"/>
        </w:rPr>
        <w:t xml:space="preserve"> in the diverse areas that </w:t>
      </w:r>
      <w:r w:rsidR="00710381" w:rsidRPr="003F73D1">
        <w:rPr>
          <w:lang w:val="en-US"/>
        </w:rPr>
        <w:t>make up</w:t>
      </w:r>
      <w:r w:rsidRPr="003F73D1">
        <w:rPr>
          <w:lang w:val="en-US"/>
        </w:rPr>
        <w:t xml:space="preserve"> contemporary society. One is how to deal with new audiences who are sitting but not present in the concrete, and who watch a performance through a screen, in the sense that, in classic terms, a performance is understood as a relationship established in real time with the audience, associated with a concept or idea, and through certain concrete actions? Obviously, in this new context, the concept of performance has to be rethought, or remediated, so that it may be possible to find structures of thought on methodologies of performances</w:t>
      </w:r>
      <w:r w:rsidR="00710381">
        <w:rPr>
          <w:lang w:val="en-US"/>
        </w:rPr>
        <w:t>’</w:t>
      </w:r>
      <w:r w:rsidRPr="003F73D1">
        <w:rPr>
          <w:lang w:val="en-US"/>
        </w:rPr>
        <w:t xml:space="preserve"> construction in our days.</w:t>
      </w:r>
    </w:p>
    <w:p w:rsidR="008D7CD7" w:rsidRPr="003F73D1" w:rsidRDefault="008D7CD7" w:rsidP="001C4564">
      <w:pPr>
        <w:pStyle w:val="Textbody"/>
        <w:spacing w:line="360" w:lineRule="auto"/>
        <w:ind w:firstLine="432"/>
        <w:rPr>
          <w:lang w:val="en-US"/>
        </w:rPr>
      </w:pPr>
    </w:p>
    <w:sdt>
      <w:sdtPr>
        <w:rPr>
          <w:rFonts w:ascii="Times New Roman" w:hAnsi="Times New Roman"/>
          <w:b w:val="0"/>
          <w:bCs w:val="0"/>
          <w:sz w:val="24"/>
          <w:szCs w:val="24"/>
          <w:lang w:val="en-US"/>
        </w:rPr>
        <w:id w:val="-1674255001"/>
        <w:docPartObj>
          <w:docPartGallery w:val="Bibliographies"/>
          <w:docPartUnique/>
        </w:docPartObj>
      </w:sdtPr>
      <w:sdtContent>
        <w:p w:rsidR="009D5920" w:rsidRPr="003F73D1" w:rsidRDefault="008D7CD7" w:rsidP="001C4564">
          <w:pPr>
            <w:pStyle w:val="Ttulo1"/>
            <w:spacing w:line="360" w:lineRule="auto"/>
            <w:rPr>
              <w:rFonts w:ascii="Times New Roman" w:hAnsi="Times New Roman" w:cs="Times New Roman"/>
              <w:sz w:val="24"/>
              <w:szCs w:val="24"/>
              <w:lang w:val="en-US"/>
            </w:rPr>
          </w:pPr>
          <w:r w:rsidRPr="003F73D1">
            <w:rPr>
              <w:rFonts w:ascii="Times New Roman" w:hAnsi="Times New Roman" w:cs="Times New Roman"/>
              <w:sz w:val="24"/>
              <w:szCs w:val="24"/>
              <w:lang w:val="en-US"/>
            </w:rPr>
            <w:t>References</w:t>
          </w:r>
        </w:p>
        <w:sdt>
          <w:sdtPr>
            <w:rPr>
              <w:lang w:val="en-US"/>
            </w:rPr>
            <w:id w:val="111145805"/>
            <w:bibliography/>
          </w:sdtPr>
          <w:sdtContent>
            <w:p w:rsidR="009D5920" w:rsidRPr="003F73D1" w:rsidRDefault="00EE71CA" w:rsidP="001C4564">
              <w:pPr>
                <w:pStyle w:val="Bibliografia"/>
                <w:spacing w:line="360" w:lineRule="auto"/>
                <w:rPr>
                  <w:rFonts w:cs="Times New Roman"/>
                  <w:noProof/>
                  <w:lang w:val="en-US"/>
                </w:rPr>
              </w:pPr>
              <w:r w:rsidRPr="00EE71CA">
                <w:rPr>
                  <w:lang w:val="en-US"/>
                </w:rPr>
                <w:fldChar w:fldCharType="begin"/>
              </w:r>
              <w:r w:rsidR="009D5920" w:rsidRPr="00E062DE">
                <w:instrText xml:space="preserve"> BIBLIOGRAPHY </w:instrText>
              </w:r>
              <w:r w:rsidRPr="00EE71CA">
                <w:rPr>
                  <w:lang w:val="en-US"/>
                </w:rPr>
                <w:fldChar w:fldCharType="separate"/>
              </w:r>
              <w:r w:rsidR="009D5920" w:rsidRPr="00E062DE">
                <w:rPr>
                  <w:rFonts w:cs="Times New Roman"/>
                  <w:noProof/>
                </w:rPr>
                <w:t xml:space="preserve">Bolter, J. D., &amp; Grusin, R. (1999). </w:t>
              </w:r>
              <w:r w:rsidR="009D5920" w:rsidRPr="003F73D1">
                <w:rPr>
                  <w:rFonts w:cs="Times New Roman"/>
                  <w:i/>
                  <w:iCs/>
                  <w:noProof/>
                  <w:lang w:val="en-US"/>
                </w:rPr>
                <w:t>Remediation - Understanding New Media.</w:t>
              </w:r>
              <w:r w:rsidR="009D5920" w:rsidRPr="003F73D1">
                <w:rPr>
                  <w:rFonts w:cs="Times New Roman"/>
                  <w:noProof/>
                  <w:lang w:val="en-US"/>
                </w:rPr>
                <w:t xml:space="preserve"> Cambridge: The MIT Press.</w:t>
              </w:r>
            </w:p>
            <w:p w:rsidR="009D5920" w:rsidRPr="00E062DE" w:rsidRDefault="009D5920" w:rsidP="001C4564">
              <w:pPr>
                <w:pStyle w:val="Bibliografia"/>
                <w:spacing w:line="360" w:lineRule="auto"/>
                <w:rPr>
                  <w:rFonts w:cs="Times New Roman"/>
                  <w:noProof/>
                </w:rPr>
              </w:pPr>
              <w:r w:rsidRPr="00E062DE">
                <w:rPr>
                  <w:rFonts w:cs="Times New Roman"/>
                  <w:noProof/>
                </w:rPr>
                <w:t xml:space="preserve">Damásio, A. (1994). </w:t>
              </w:r>
              <w:r w:rsidRPr="00E062DE">
                <w:rPr>
                  <w:rFonts w:cs="Times New Roman"/>
                  <w:i/>
                  <w:iCs/>
                  <w:noProof/>
                </w:rPr>
                <w:t>O Erro de Descartes - Emoção, Razão e Cérebro Humano .</w:t>
              </w:r>
              <w:r w:rsidRPr="00E062DE">
                <w:rPr>
                  <w:rFonts w:cs="Times New Roman"/>
                  <w:noProof/>
                </w:rPr>
                <w:t xml:space="preserve"> Lisboa: Publicações Europa-América.</w:t>
              </w:r>
            </w:p>
            <w:p w:rsidR="009D5920" w:rsidRPr="00E062DE" w:rsidRDefault="009D5920" w:rsidP="001C4564">
              <w:pPr>
                <w:pStyle w:val="Bibliografia"/>
                <w:spacing w:line="360" w:lineRule="auto"/>
                <w:rPr>
                  <w:rFonts w:cs="Times New Roman"/>
                  <w:noProof/>
                </w:rPr>
              </w:pPr>
              <w:r w:rsidRPr="00E062DE">
                <w:rPr>
                  <w:rFonts w:cs="Times New Roman"/>
                  <w:noProof/>
                </w:rPr>
                <w:t xml:space="preserve">Damásio, A. (2010). </w:t>
              </w:r>
              <w:r w:rsidRPr="00E062DE">
                <w:rPr>
                  <w:rFonts w:cs="Times New Roman"/>
                  <w:i/>
                  <w:iCs/>
                  <w:noProof/>
                </w:rPr>
                <w:t>O Livro da Consciência-A Construção do Cérebro Consciente.</w:t>
              </w:r>
              <w:r w:rsidRPr="00E062DE">
                <w:rPr>
                  <w:rFonts w:cs="Times New Roman"/>
                  <w:noProof/>
                </w:rPr>
                <w:t xml:space="preserve"> Lisboa: Temas e Debates.</w:t>
              </w:r>
            </w:p>
            <w:p w:rsidR="009D5920" w:rsidRPr="003F73D1" w:rsidRDefault="009D5920" w:rsidP="001C4564">
              <w:pPr>
                <w:pStyle w:val="Bibliografia"/>
                <w:spacing w:line="360" w:lineRule="auto"/>
                <w:rPr>
                  <w:rFonts w:cs="Times New Roman"/>
                  <w:noProof/>
                  <w:lang w:val="en-US"/>
                </w:rPr>
              </w:pPr>
              <w:r w:rsidRPr="00E062DE">
                <w:rPr>
                  <w:rFonts w:cs="Times New Roman"/>
                  <w:noProof/>
                </w:rPr>
                <w:t xml:space="preserve">Deleuze, G., &amp; Guattari, F. (2008). </w:t>
              </w:r>
              <w:r w:rsidRPr="00E062DE">
                <w:rPr>
                  <w:rFonts w:cs="Times New Roman"/>
                  <w:i/>
                  <w:iCs/>
                  <w:noProof/>
                </w:rPr>
                <w:t>Mil Planaltos - Capitalismo e Esquizofrenia 2.</w:t>
              </w:r>
              <w:r w:rsidRPr="00E062DE">
                <w:rPr>
                  <w:rFonts w:cs="Times New Roman"/>
                  <w:noProof/>
                </w:rPr>
                <w:t xml:space="preserve"> </w:t>
              </w:r>
              <w:r w:rsidRPr="003F73D1">
                <w:rPr>
                  <w:rFonts w:cs="Times New Roman"/>
                  <w:noProof/>
                  <w:lang w:val="en-US"/>
                </w:rPr>
                <w:t>Lisboa: Assírio &amp; Alvim.</w:t>
              </w:r>
            </w:p>
            <w:p w:rsidR="009D5920" w:rsidRPr="003F73D1" w:rsidRDefault="009D5920" w:rsidP="001C4564">
              <w:pPr>
                <w:pStyle w:val="Bibliografia"/>
                <w:spacing w:line="360" w:lineRule="auto"/>
                <w:rPr>
                  <w:rFonts w:cs="Times New Roman"/>
                  <w:noProof/>
                  <w:lang w:val="en-US"/>
                </w:rPr>
              </w:pPr>
              <w:r w:rsidRPr="003F73D1">
                <w:rPr>
                  <w:rFonts w:cs="Times New Roman"/>
                  <w:noProof/>
                  <w:lang w:val="en-US"/>
                </w:rPr>
                <w:t xml:space="preserve">Jenkins, H. (2006). </w:t>
              </w:r>
              <w:r w:rsidRPr="003F73D1">
                <w:rPr>
                  <w:rFonts w:cs="Times New Roman"/>
                  <w:i/>
                  <w:iCs/>
                  <w:noProof/>
                  <w:lang w:val="en-US"/>
                </w:rPr>
                <w:t>Convergence Culture - where old and new media collide.</w:t>
              </w:r>
              <w:r w:rsidRPr="003F73D1">
                <w:rPr>
                  <w:rFonts w:cs="Times New Roman"/>
                  <w:noProof/>
                  <w:lang w:val="en-US"/>
                </w:rPr>
                <w:t xml:space="preserve"> New York: New York University Press.</w:t>
              </w:r>
            </w:p>
            <w:p w:rsidR="009D5920" w:rsidRPr="003F73D1" w:rsidRDefault="009D5920" w:rsidP="001C4564">
              <w:pPr>
                <w:pStyle w:val="Bibliografia"/>
                <w:spacing w:line="360" w:lineRule="auto"/>
                <w:rPr>
                  <w:rFonts w:cs="Times New Roman"/>
                  <w:noProof/>
                  <w:lang w:val="en-US"/>
                </w:rPr>
              </w:pPr>
              <w:r w:rsidRPr="003F73D1">
                <w:rPr>
                  <w:rFonts w:cs="Times New Roman"/>
                  <w:noProof/>
                  <w:lang w:val="en-US"/>
                </w:rPr>
                <w:t xml:space="preserve">Noe, A. (2002). Is the Vsual World a grand Illusion? </w:t>
              </w:r>
              <w:r w:rsidRPr="003F73D1">
                <w:rPr>
                  <w:rFonts w:cs="Times New Roman"/>
                  <w:i/>
                  <w:iCs/>
                  <w:noProof/>
                  <w:lang w:val="en-US"/>
                </w:rPr>
                <w:t>Journal of Consciousness Studies</w:t>
              </w:r>
              <w:r w:rsidRPr="003F73D1">
                <w:rPr>
                  <w:rFonts w:cs="Times New Roman"/>
                  <w:noProof/>
                  <w:lang w:val="en-US"/>
                </w:rPr>
                <w:t xml:space="preserve"> </w:t>
              </w:r>
              <w:r w:rsidRPr="003F73D1">
                <w:rPr>
                  <w:rFonts w:cs="Times New Roman"/>
                  <w:i/>
                  <w:iCs/>
                  <w:noProof/>
                  <w:lang w:val="en-US"/>
                </w:rPr>
                <w:t>, 9</w:t>
              </w:r>
              <w:r w:rsidRPr="003F73D1">
                <w:rPr>
                  <w:rFonts w:cs="Times New Roman"/>
                  <w:noProof/>
                  <w:lang w:val="en-US"/>
                </w:rPr>
                <w:t xml:space="preserve"> (5/6), 1-12.</w:t>
              </w:r>
            </w:p>
            <w:p w:rsidR="009D5920" w:rsidRPr="003F73D1" w:rsidRDefault="009D5920" w:rsidP="001C4564">
              <w:pPr>
                <w:pStyle w:val="Bibliografia"/>
                <w:spacing w:line="360" w:lineRule="auto"/>
                <w:rPr>
                  <w:rFonts w:cs="Times New Roman"/>
                  <w:noProof/>
                  <w:lang w:val="en-US"/>
                </w:rPr>
              </w:pPr>
              <w:r w:rsidRPr="003F73D1">
                <w:rPr>
                  <w:rFonts w:cs="Times New Roman"/>
                  <w:noProof/>
                  <w:lang w:val="en-US"/>
                </w:rPr>
                <w:t xml:space="preserve">MacDougall, D. (2006). </w:t>
              </w:r>
              <w:r w:rsidRPr="003F73D1">
                <w:rPr>
                  <w:rFonts w:cs="Times New Roman"/>
                  <w:i/>
                  <w:iCs/>
                  <w:noProof/>
                  <w:lang w:val="en-US"/>
                </w:rPr>
                <w:t>The Corporeal Image: film, ethnography and the senses.</w:t>
              </w:r>
              <w:r w:rsidRPr="003F73D1">
                <w:rPr>
                  <w:rFonts w:cs="Times New Roman"/>
                  <w:noProof/>
                  <w:lang w:val="en-US"/>
                </w:rPr>
                <w:t xml:space="preserve"> Princeton: Princeton University Press.</w:t>
              </w:r>
            </w:p>
            <w:p w:rsidR="009D5920" w:rsidRPr="003F73D1" w:rsidRDefault="009D5920" w:rsidP="001C4564">
              <w:pPr>
                <w:pStyle w:val="Bibliografia"/>
                <w:spacing w:line="360" w:lineRule="auto"/>
                <w:rPr>
                  <w:rFonts w:cs="Times New Roman"/>
                  <w:noProof/>
                  <w:lang w:val="en-US"/>
                </w:rPr>
              </w:pPr>
              <w:r w:rsidRPr="003F73D1">
                <w:rPr>
                  <w:rFonts w:cs="Times New Roman"/>
                  <w:noProof/>
                  <w:lang w:val="en-US"/>
                </w:rPr>
                <w:t xml:space="preserve">Manovich, L. (2013). </w:t>
              </w:r>
              <w:r w:rsidRPr="003F73D1">
                <w:rPr>
                  <w:rFonts w:cs="Times New Roman"/>
                  <w:i/>
                  <w:iCs/>
                  <w:noProof/>
                  <w:lang w:val="en-US"/>
                </w:rPr>
                <w:t>Software takes Command.</w:t>
              </w:r>
              <w:r w:rsidRPr="003F73D1">
                <w:rPr>
                  <w:rFonts w:cs="Times New Roman"/>
                  <w:noProof/>
                  <w:lang w:val="en-US"/>
                </w:rPr>
                <w:t xml:space="preserve"> New York: Bloomssbury Academic.</w:t>
              </w:r>
            </w:p>
            <w:p w:rsidR="009D5920" w:rsidRPr="003F73D1" w:rsidRDefault="009D5920" w:rsidP="001C4564">
              <w:pPr>
                <w:pStyle w:val="Bibliografia"/>
                <w:spacing w:line="360" w:lineRule="auto"/>
                <w:rPr>
                  <w:rFonts w:cs="Times New Roman"/>
                  <w:noProof/>
                  <w:lang w:val="en-US"/>
                </w:rPr>
              </w:pPr>
              <w:r w:rsidRPr="003F73D1">
                <w:rPr>
                  <w:rFonts w:cs="Times New Roman"/>
                  <w:noProof/>
                  <w:lang w:val="en-US"/>
                </w:rPr>
                <w:t xml:space="preserve">Spry, T. (2001). Performing autoethnography: an embodied methodological praxis. </w:t>
              </w:r>
              <w:r w:rsidRPr="003F73D1">
                <w:rPr>
                  <w:rFonts w:cs="Times New Roman"/>
                  <w:i/>
                  <w:iCs/>
                  <w:noProof/>
                  <w:lang w:val="en-US"/>
                </w:rPr>
                <w:t>Qualitative Inquiry</w:t>
              </w:r>
              <w:r w:rsidRPr="003F73D1">
                <w:rPr>
                  <w:rFonts w:cs="Times New Roman"/>
                  <w:noProof/>
                  <w:lang w:val="en-US"/>
                </w:rPr>
                <w:t xml:space="preserve"> </w:t>
              </w:r>
              <w:r w:rsidRPr="003F73D1">
                <w:rPr>
                  <w:rFonts w:cs="Times New Roman"/>
                  <w:i/>
                  <w:iCs/>
                  <w:noProof/>
                  <w:lang w:val="en-US"/>
                </w:rPr>
                <w:t>, 7</w:t>
              </w:r>
              <w:r w:rsidRPr="003F73D1">
                <w:rPr>
                  <w:rFonts w:cs="Times New Roman"/>
                  <w:noProof/>
                  <w:lang w:val="en-US"/>
                </w:rPr>
                <w:t xml:space="preserve"> (6), 706-733.</w:t>
              </w:r>
            </w:p>
            <w:p w:rsidR="009D5920" w:rsidRPr="003F73D1" w:rsidRDefault="009D5920" w:rsidP="001C4564">
              <w:pPr>
                <w:pStyle w:val="Bibliografia"/>
                <w:spacing w:line="360" w:lineRule="auto"/>
                <w:rPr>
                  <w:rFonts w:cs="Times New Roman"/>
                  <w:noProof/>
                  <w:lang w:val="en-US"/>
                </w:rPr>
              </w:pPr>
              <w:r w:rsidRPr="003F73D1">
                <w:rPr>
                  <w:rFonts w:cs="Times New Roman"/>
                  <w:noProof/>
                  <w:lang w:val="en-US"/>
                </w:rPr>
                <w:t xml:space="preserve">Steiner, C. (2012). </w:t>
              </w:r>
              <w:r w:rsidRPr="003F73D1">
                <w:rPr>
                  <w:rFonts w:cs="Times New Roman"/>
                  <w:i/>
                  <w:iCs/>
                  <w:noProof/>
                  <w:lang w:val="en-US"/>
                </w:rPr>
                <w:t>Automate This - how algorithms came to rule our world.</w:t>
              </w:r>
              <w:r w:rsidRPr="003F73D1">
                <w:rPr>
                  <w:rFonts w:cs="Times New Roman"/>
                  <w:noProof/>
                  <w:lang w:val="en-US"/>
                </w:rPr>
                <w:t xml:space="preserve"> NEW YORK: </w:t>
              </w:r>
              <w:r w:rsidRPr="003F73D1">
                <w:rPr>
                  <w:rFonts w:cs="Times New Roman"/>
                  <w:noProof/>
                  <w:lang w:val="en-US"/>
                </w:rPr>
                <w:lastRenderedPageBreak/>
                <w:t>PORTFOLIO/PENGUIM.</w:t>
              </w:r>
            </w:p>
            <w:p w:rsidR="009D5920" w:rsidRPr="003F73D1" w:rsidRDefault="009D5920" w:rsidP="001C4564">
              <w:pPr>
                <w:pStyle w:val="Bibliografia"/>
                <w:spacing w:line="360" w:lineRule="auto"/>
                <w:rPr>
                  <w:rFonts w:cs="Times New Roman"/>
                  <w:noProof/>
                  <w:lang w:val="en-US"/>
                </w:rPr>
              </w:pPr>
              <w:r w:rsidRPr="003F73D1">
                <w:rPr>
                  <w:rFonts w:cs="Times New Roman"/>
                  <w:noProof/>
                  <w:lang w:val="en-US"/>
                </w:rPr>
                <w:t xml:space="preserve">Russel, C. (1999). </w:t>
              </w:r>
              <w:r w:rsidRPr="003F73D1">
                <w:rPr>
                  <w:rFonts w:cs="Times New Roman"/>
                  <w:i/>
                  <w:iCs/>
                  <w:noProof/>
                  <w:lang w:val="en-US"/>
                </w:rPr>
                <w:t>Auto Ethnography: Journeys of the Self.</w:t>
              </w:r>
              <w:r w:rsidRPr="003F73D1">
                <w:rPr>
                  <w:rFonts w:cs="Times New Roman"/>
                  <w:noProof/>
                  <w:lang w:val="en-US"/>
                </w:rPr>
                <w:t xml:space="preserve"> Durham: Duke University Press.</w:t>
              </w:r>
            </w:p>
            <w:p w:rsidR="009D5920" w:rsidRPr="003F73D1" w:rsidRDefault="009D5920" w:rsidP="001C4564">
              <w:pPr>
                <w:pStyle w:val="Bibliografia"/>
                <w:spacing w:line="360" w:lineRule="auto"/>
                <w:rPr>
                  <w:rFonts w:cs="Times New Roman"/>
                  <w:noProof/>
                  <w:lang w:val="en-US"/>
                </w:rPr>
              </w:pPr>
              <w:r w:rsidRPr="003F73D1">
                <w:rPr>
                  <w:rFonts w:cs="Times New Roman"/>
                  <w:noProof/>
                  <w:lang w:val="en-US"/>
                </w:rPr>
                <w:t xml:space="preserve">Reed-Danahay, D. (1997). </w:t>
              </w:r>
              <w:r w:rsidRPr="003F73D1">
                <w:rPr>
                  <w:rFonts w:cs="Times New Roman"/>
                  <w:i/>
                  <w:iCs/>
                  <w:noProof/>
                  <w:lang w:val="en-US"/>
                </w:rPr>
                <w:t>Auto Ethnography: Rewriting the Self and the Social.</w:t>
              </w:r>
              <w:r w:rsidRPr="003F73D1">
                <w:rPr>
                  <w:rFonts w:cs="Times New Roman"/>
                  <w:noProof/>
                  <w:lang w:val="en-US"/>
                </w:rPr>
                <w:t xml:space="preserve"> New York: Berg.</w:t>
              </w:r>
            </w:p>
            <w:p w:rsidR="009D5920" w:rsidRPr="003F73D1" w:rsidRDefault="00EE71CA" w:rsidP="001C4564">
              <w:pPr>
                <w:spacing w:line="360" w:lineRule="auto"/>
                <w:rPr>
                  <w:lang w:val="en-US"/>
                </w:rPr>
              </w:pPr>
              <w:r w:rsidRPr="003F73D1">
                <w:rPr>
                  <w:b/>
                  <w:bCs/>
                  <w:noProof/>
                  <w:lang w:val="en-US"/>
                </w:rPr>
                <w:fldChar w:fldCharType="end"/>
              </w:r>
            </w:p>
          </w:sdtContent>
        </w:sdt>
      </w:sdtContent>
    </w:sdt>
    <w:p w:rsidR="009D5920" w:rsidRPr="003F73D1" w:rsidRDefault="009D5920" w:rsidP="001C4564">
      <w:pPr>
        <w:pStyle w:val="SemEspaamento"/>
        <w:spacing w:line="360" w:lineRule="auto"/>
        <w:rPr>
          <w:lang w:val="en-US"/>
        </w:rPr>
      </w:pPr>
    </w:p>
    <w:sectPr w:rsidR="009D5920" w:rsidRPr="003F73D1" w:rsidSect="008C6399">
      <w:pgSz w:w="11900" w:h="16820"/>
      <w:pgMar w:top="1134" w:right="1134" w:bottom="1134" w:left="1134" w:header="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BF3" w:rsidRDefault="008C6BF3" w:rsidP="00F54CCA">
      <w:r>
        <w:separator/>
      </w:r>
    </w:p>
  </w:endnote>
  <w:endnote w:type="continuationSeparator" w:id="0">
    <w:p w:rsidR="008C6BF3" w:rsidRDefault="008C6BF3" w:rsidP="00F54CC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BF3" w:rsidRDefault="008C6BF3" w:rsidP="00F54CCA">
      <w:r>
        <w:separator/>
      </w:r>
    </w:p>
  </w:footnote>
  <w:footnote w:type="continuationSeparator" w:id="0">
    <w:p w:rsidR="008C6BF3" w:rsidRDefault="008C6BF3" w:rsidP="00F54CCA">
      <w:r>
        <w:continuationSeparator/>
      </w:r>
    </w:p>
  </w:footnote>
  <w:footnote w:id="1">
    <w:p w:rsidR="003F73D1" w:rsidRPr="004C0D7F" w:rsidRDefault="003F73D1" w:rsidP="00062772">
      <w:pPr>
        <w:pStyle w:val="Textodenotaderodap"/>
        <w:ind w:left="142" w:hanging="142"/>
        <w:rPr>
          <w:sz w:val="20"/>
          <w:szCs w:val="20"/>
          <w:lang w:val="en-US"/>
        </w:rPr>
      </w:pPr>
      <w:r w:rsidRPr="00C44645">
        <w:rPr>
          <w:rStyle w:val="Refdenotaderodap"/>
          <w:sz w:val="20"/>
          <w:szCs w:val="20"/>
        </w:rPr>
        <w:footnoteRef/>
      </w:r>
      <w:r w:rsidRPr="004C0D7F">
        <w:rPr>
          <w:sz w:val="20"/>
          <w:szCs w:val="20"/>
          <w:lang w:val="en-US"/>
        </w:rPr>
        <w:t xml:space="preserve"> Repurposing </w:t>
      </w:r>
      <w:r>
        <w:rPr>
          <w:sz w:val="20"/>
          <w:szCs w:val="20"/>
          <w:lang w:val="en-US"/>
        </w:rPr>
        <w:t>is herewith referred to as</w:t>
      </w:r>
      <w:r w:rsidRPr="004C0D7F">
        <w:rPr>
          <w:sz w:val="20"/>
          <w:szCs w:val="20"/>
          <w:lang w:val="en-US"/>
        </w:rPr>
        <w:t xml:space="preserve"> “the use of the same content across different media forms” </w:t>
      </w:r>
      <w:r w:rsidRPr="004C0D7F">
        <w:rPr>
          <w:noProof/>
          <w:sz w:val="20"/>
          <w:szCs w:val="20"/>
          <w:lang w:val="en-US"/>
        </w:rPr>
        <w:t>(Bolter &amp; Grusin, 1999)</w:t>
      </w:r>
      <w:r w:rsidRPr="004C0D7F">
        <w:rPr>
          <w:sz w:val="20"/>
          <w:szCs w:val="20"/>
          <w:lang w:val="en-US"/>
        </w:rPr>
        <w:t>.</w:t>
      </w:r>
    </w:p>
  </w:footnote>
  <w:footnote w:id="2">
    <w:p w:rsidR="003F73D1" w:rsidRPr="00CA514B" w:rsidRDefault="003F73D1" w:rsidP="00062772">
      <w:pPr>
        <w:pStyle w:val="Textodenotaderodap"/>
        <w:ind w:left="142" w:hanging="142"/>
        <w:rPr>
          <w:sz w:val="20"/>
          <w:szCs w:val="20"/>
          <w:lang w:val="en-US"/>
        </w:rPr>
      </w:pPr>
      <w:r w:rsidRPr="00C44645">
        <w:rPr>
          <w:rStyle w:val="Refdenotaderodap"/>
          <w:sz w:val="20"/>
          <w:szCs w:val="20"/>
        </w:rPr>
        <w:footnoteRef/>
      </w:r>
      <w:r w:rsidRPr="00F90DB4">
        <w:rPr>
          <w:sz w:val="20"/>
          <w:szCs w:val="20"/>
          <w:lang w:val="en-US"/>
        </w:rPr>
        <w:t xml:space="preserve"> An example </w:t>
      </w:r>
      <w:r>
        <w:rPr>
          <w:sz w:val="20"/>
          <w:szCs w:val="20"/>
          <w:lang w:val="en-US"/>
        </w:rPr>
        <w:t xml:space="preserve">is </w:t>
      </w:r>
      <w:r w:rsidRPr="00F90DB4">
        <w:rPr>
          <w:sz w:val="20"/>
          <w:szCs w:val="20"/>
          <w:lang w:val="en-US"/>
        </w:rPr>
        <w:t xml:space="preserve">the recent work of </w:t>
      </w:r>
      <w:r w:rsidR="00CA514B">
        <w:rPr>
          <w:sz w:val="20"/>
          <w:szCs w:val="20"/>
          <w:lang w:val="en-US"/>
        </w:rPr>
        <w:t xml:space="preserve">the </w:t>
      </w:r>
      <w:r w:rsidRPr="00F90DB4">
        <w:rPr>
          <w:sz w:val="20"/>
          <w:szCs w:val="20"/>
          <w:lang w:val="en-US"/>
        </w:rPr>
        <w:t xml:space="preserve">director João Garcia Miguel, where multiple platforms </w:t>
      </w:r>
      <w:r>
        <w:rPr>
          <w:sz w:val="20"/>
          <w:szCs w:val="20"/>
          <w:lang w:val="en-US"/>
        </w:rPr>
        <w:t>of</w:t>
      </w:r>
      <w:r w:rsidRPr="00F90DB4">
        <w:rPr>
          <w:sz w:val="20"/>
          <w:szCs w:val="20"/>
          <w:lang w:val="en-US"/>
        </w:rPr>
        <w:t xml:space="preserve"> creating</w:t>
      </w:r>
      <w:r>
        <w:rPr>
          <w:sz w:val="20"/>
          <w:szCs w:val="20"/>
          <w:lang w:val="en-US"/>
        </w:rPr>
        <w:t>,</w:t>
      </w:r>
      <w:r w:rsidRPr="00F90DB4">
        <w:rPr>
          <w:sz w:val="20"/>
          <w:szCs w:val="20"/>
          <w:lang w:val="en-US"/>
        </w:rPr>
        <w:t xml:space="preserve"> editing and </w:t>
      </w:r>
      <w:r>
        <w:rPr>
          <w:sz w:val="20"/>
          <w:szCs w:val="20"/>
          <w:lang w:val="en-US"/>
        </w:rPr>
        <w:t>exhibition of</w:t>
      </w:r>
      <w:r w:rsidRPr="00F90DB4">
        <w:rPr>
          <w:sz w:val="20"/>
          <w:szCs w:val="20"/>
          <w:lang w:val="en-US"/>
        </w:rPr>
        <w:t xml:space="preserve"> video </w:t>
      </w:r>
      <w:r>
        <w:rPr>
          <w:sz w:val="20"/>
          <w:szCs w:val="20"/>
          <w:lang w:val="en-US"/>
        </w:rPr>
        <w:t xml:space="preserve">and sound </w:t>
      </w:r>
      <w:r w:rsidRPr="00F90DB4">
        <w:rPr>
          <w:sz w:val="20"/>
          <w:szCs w:val="20"/>
          <w:lang w:val="en-US"/>
        </w:rPr>
        <w:t>in real time have been explored within the works.</w:t>
      </w:r>
    </w:p>
  </w:footnote>
  <w:footnote w:id="3">
    <w:p w:rsidR="003F73D1" w:rsidRPr="00F90DB4" w:rsidRDefault="003F73D1" w:rsidP="00062772">
      <w:pPr>
        <w:pStyle w:val="Textodenotaderodap"/>
        <w:ind w:left="142" w:hanging="142"/>
        <w:rPr>
          <w:sz w:val="20"/>
          <w:szCs w:val="20"/>
          <w:lang w:val="en-US"/>
        </w:rPr>
      </w:pPr>
      <w:r w:rsidRPr="00C44645">
        <w:rPr>
          <w:rStyle w:val="Refdenotaderodap"/>
          <w:sz w:val="20"/>
          <w:szCs w:val="20"/>
        </w:rPr>
        <w:footnoteRef/>
      </w:r>
      <w:r w:rsidRPr="00F90DB4">
        <w:rPr>
          <w:sz w:val="20"/>
          <w:szCs w:val="20"/>
          <w:lang w:val="en-US"/>
        </w:rPr>
        <w:t xml:space="preserve"> We have the </w:t>
      </w:r>
      <w:r w:rsidRPr="00F90DB4">
        <w:rPr>
          <w:i/>
          <w:sz w:val="20"/>
          <w:szCs w:val="20"/>
          <w:lang w:val="en-US"/>
        </w:rPr>
        <w:t xml:space="preserve">Festival </w:t>
      </w:r>
      <w:proofErr w:type="spellStart"/>
      <w:r w:rsidRPr="00F90DB4">
        <w:rPr>
          <w:i/>
          <w:sz w:val="20"/>
          <w:szCs w:val="20"/>
          <w:lang w:val="en-US"/>
        </w:rPr>
        <w:t>Verão</w:t>
      </w:r>
      <w:proofErr w:type="spellEnd"/>
      <w:r w:rsidRPr="00F90DB4">
        <w:rPr>
          <w:i/>
          <w:sz w:val="20"/>
          <w:szCs w:val="20"/>
          <w:lang w:val="en-US"/>
        </w:rPr>
        <w:t xml:space="preserve"> </w:t>
      </w:r>
      <w:proofErr w:type="spellStart"/>
      <w:r w:rsidRPr="00F90DB4">
        <w:rPr>
          <w:i/>
          <w:sz w:val="20"/>
          <w:szCs w:val="20"/>
          <w:lang w:val="en-US"/>
        </w:rPr>
        <w:t>Azul</w:t>
      </w:r>
      <w:proofErr w:type="spellEnd"/>
      <w:r>
        <w:rPr>
          <w:sz w:val="20"/>
          <w:szCs w:val="20"/>
          <w:lang w:val="en-US"/>
        </w:rPr>
        <w:t>,</w:t>
      </w:r>
      <w:r w:rsidRPr="00F90DB4">
        <w:rPr>
          <w:sz w:val="20"/>
          <w:szCs w:val="20"/>
          <w:lang w:val="en-US"/>
        </w:rPr>
        <w:t xml:space="preserve"> in Lagos, as one example in Portugal of a festival presented live and </w:t>
      </w:r>
      <w:r>
        <w:rPr>
          <w:sz w:val="20"/>
          <w:szCs w:val="20"/>
          <w:lang w:val="en-US"/>
        </w:rPr>
        <w:t xml:space="preserve">in </w:t>
      </w:r>
      <w:r w:rsidRPr="00F90DB4">
        <w:rPr>
          <w:sz w:val="20"/>
          <w:szCs w:val="20"/>
          <w:lang w:val="en-US"/>
        </w:rPr>
        <w:t>live streaming.</w:t>
      </w:r>
    </w:p>
  </w:footnote>
  <w:footnote w:id="4">
    <w:p w:rsidR="003F73D1" w:rsidRPr="00F90DB4" w:rsidRDefault="003F73D1" w:rsidP="00062772">
      <w:pPr>
        <w:pStyle w:val="Textodenotaderodap"/>
        <w:ind w:left="142" w:hanging="142"/>
        <w:rPr>
          <w:sz w:val="20"/>
          <w:szCs w:val="20"/>
          <w:lang w:val="en-US"/>
        </w:rPr>
      </w:pPr>
      <w:r w:rsidRPr="00C44645">
        <w:rPr>
          <w:rStyle w:val="Refdenotaderodap"/>
          <w:sz w:val="20"/>
          <w:szCs w:val="20"/>
        </w:rPr>
        <w:footnoteRef/>
      </w:r>
      <w:r w:rsidRPr="00F90DB4">
        <w:rPr>
          <w:sz w:val="20"/>
          <w:szCs w:val="20"/>
          <w:lang w:val="en-US"/>
        </w:rPr>
        <w:t xml:space="preserve"> As </w:t>
      </w:r>
      <w:r w:rsidR="00CA514B">
        <w:rPr>
          <w:sz w:val="20"/>
          <w:szCs w:val="20"/>
          <w:lang w:val="en-US"/>
        </w:rPr>
        <w:t>an</w:t>
      </w:r>
      <w:r w:rsidRPr="00F90DB4">
        <w:rPr>
          <w:sz w:val="20"/>
          <w:szCs w:val="20"/>
          <w:lang w:val="en-US"/>
        </w:rPr>
        <w:t xml:space="preserve"> ex</w:t>
      </w:r>
      <w:r w:rsidR="00CA514B">
        <w:rPr>
          <w:sz w:val="20"/>
          <w:szCs w:val="20"/>
          <w:lang w:val="en-US"/>
        </w:rPr>
        <w:t>a</w:t>
      </w:r>
      <w:r w:rsidRPr="00F90DB4">
        <w:rPr>
          <w:sz w:val="20"/>
          <w:szCs w:val="20"/>
          <w:lang w:val="en-US"/>
        </w:rPr>
        <w:t xml:space="preserve">mple, we have the Upstage Festival of </w:t>
      </w:r>
      <w:proofErr w:type="spellStart"/>
      <w:r w:rsidRPr="00F90DB4">
        <w:rPr>
          <w:sz w:val="20"/>
          <w:szCs w:val="20"/>
          <w:lang w:val="en-US"/>
        </w:rPr>
        <w:t>Cyberformance</w:t>
      </w:r>
      <w:proofErr w:type="spellEnd"/>
      <w:r w:rsidRPr="00F90DB4">
        <w:rPr>
          <w:sz w:val="20"/>
          <w:szCs w:val="20"/>
          <w:lang w:val="en-US"/>
        </w:rPr>
        <w:t>.</w:t>
      </w:r>
    </w:p>
  </w:footnote>
  <w:footnote w:id="5">
    <w:p w:rsidR="003F73D1" w:rsidRPr="00E062DE" w:rsidRDefault="003F73D1" w:rsidP="00062772">
      <w:pPr>
        <w:pStyle w:val="Textodenotaderodap"/>
        <w:ind w:left="142" w:hanging="142"/>
        <w:rPr>
          <w:sz w:val="20"/>
          <w:szCs w:val="20"/>
          <w:lang w:val="en-US"/>
        </w:rPr>
      </w:pPr>
      <w:r w:rsidRPr="00C44645">
        <w:rPr>
          <w:rStyle w:val="Refdenotaderodap"/>
          <w:sz w:val="20"/>
          <w:szCs w:val="20"/>
        </w:rPr>
        <w:footnoteRef/>
      </w:r>
      <w:r w:rsidRPr="00F90DB4">
        <w:rPr>
          <w:sz w:val="20"/>
          <w:szCs w:val="20"/>
          <w:lang w:val="en-US"/>
        </w:rPr>
        <w:t xml:space="preserve"> </w:t>
      </w:r>
      <w:r w:rsidRPr="00E062DE">
        <w:rPr>
          <w:sz w:val="20"/>
          <w:szCs w:val="20"/>
          <w:lang w:val="en-US"/>
        </w:rPr>
        <w:t xml:space="preserve">I recall a recent discussion – late August / early September 2013 – on various blogs and social networks relating to the “Art Piss” performance by the double </w:t>
      </w:r>
      <w:r w:rsidRPr="00CB6790">
        <w:rPr>
          <w:sz w:val="20"/>
          <w:szCs w:val="20"/>
          <w:lang w:val="en-US"/>
        </w:rPr>
        <w:t xml:space="preserve">Ana </w:t>
      </w:r>
      <w:proofErr w:type="spellStart"/>
      <w:r w:rsidRPr="00CB6790">
        <w:rPr>
          <w:sz w:val="20"/>
          <w:szCs w:val="20"/>
          <w:lang w:val="en-US"/>
        </w:rPr>
        <w:t>Borralho</w:t>
      </w:r>
      <w:proofErr w:type="spellEnd"/>
      <w:r w:rsidRPr="00CB6790">
        <w:rPr>
          <w:sz w:val="20"/>
          <w:szCs w:val="20"/>
          <w:lang w:val="en-US"/>
        </w:rPr>
        <w:t xml:space="preserve"> &amp; João </w:t>
      </w:r>
      <w:proofErr w:type="spellStart"/>
      <w:r w:rsidRPr="00CB6790">
        <w:rPr>
          <w:sz w:val="20"/>
          <w:szCs w:val="20"/>
          <w:lang w:val="en-US"/>
        </w:rPr>
        <w:t>Galante</w:t>
      </w:r>
      <w:proofErr w:type="spellEnd"/>
      <w:r w:rsidRPr="00CB6790">
        <w:rPr>
          <w:sz w:val="20"/>
          <w:szCs w:val="20"/>
          <w:lang w:val="en-US"/>
        </w:rPr>
        <w:t>,</w:t>
      </w:r>
      <w:r w:rsidRPr="00E062DE">
        <w:rPr>
          <w:sz w:val="20"/>
          <w:szCs w:val="20"/>
          <w:lang w:val="en-US"/>
        </w:rPr>
        <w:t xml:space="preserve"> where performers urinate over money and photos of politicians around the </w:t>
      </w:r>
      <w:r w:rsidR="00CA514B" w:rsidRPr="00E062DE">
        <w:rPr>
          <w:sz w:val="20"/>
          <w:szCs w:val="20"/>
          <w:lang w:val="en-US"/>
        </w:rPr>
        <w:t>floor</w:t>
      </w:r>
      <w:r w:rsidRPr="00E062DE">
        <w:rPr>
          <w:sz w:val="20"/>
          <w:szCs w:val="20"/>
          <w:lang w:val="en-US"/>
        </w:rPr>
        <w:t>. Some people were quite shocked by a video of the performance, stating that this kind of work is not art and they should not be subsidized by the Portuguese state, among other moralist arguments, and may be regarded as a mirror of our 2013</w:t>
      </w:r>
      <w:r w:rsidR="00CA514B" w:rsidRPr="00E062DE">
        <w:rPr>
          <w:sz w:val="20"/>
          <w:szCs w:val="20"/>
          <w:lang w:val="en-US"/>
        </w:rPr>
        <w:t xml:space="preserve"> </w:t>
      </w:r>
      <w:r w:rsidRPr="00E062DE">
        <w:rPr>
          <w:sz w:val="20"/>
          <w:szCs w:val="20"/>
          <w:lang w:val="en-US"/>
        </w:rPr>
        <w:t>cultural, economic, social and political context.</w:t>
      </w:r>
    </w:p>
  </w:footnote>
  <w:footnote w:id="6">
    <w:p w:rsidR="003F73D1" w:rsidRPr="00385E2C" w:rsidRDefault="003F73D1" w:rsidP="00062772">
      <w:pPr>
        <w:pStyle w:val="Textodenotaderodap"/>
        <w:ind w:left="142" w:hanging="142"/>
        <w:rPr>
          <w:sz w:val="20"/>
          <w:szCs w:val="20"/>
          <w:lang w:val="en-US"/>
        </w:rPr>
      </w:pPr>
      <w:r w:rsidRPr="00F9449D">
        <w:rPr>
          <w:rStyle w:val="Refdenotaderodap"/>
          <w:sz w:val="20"/>
          <w:szCs w:val="20"/>
        </w:rPr>
        <w:footnoteRef/>
      </w:r>
      <w:r w:rsidRPr="00385E2C">
        <w:rPr>
          <w:sz w:val="20"/>
          <w:szCs w:val="20"/>
          <w:lang w:val="en-US"/>
        </w:rPr>
        <w:t xml:space="preserve"> Here, “some sort of distance” refers to any technique that aims at creat</w:t>
      </w:r>
      <w:r>
        <w:rPr>
          <w:sz w:val="20"/>
          <w:szCs w:val="20"/>
          <w:lang w:val="en-US"/>
        </w:rPr>
        <w:t>ing</w:t>
      </w:r>
      <w:r w:rsidRPr="00385E2C">
        <w:rPr>
          <w:sz w:val="20"/>
          <w:szCs w:val="20"/>
          <w:lang w:val="en-US"/>
        </w:rPr>
        <w:t xml:space="preserve"> </w:t>
      </w:r>
      <w:r>
        <w:rPr>
          <w:sz w:val="20"/>
          <w:szCs w:val="20"/>
          <w:lang w:val="en-US"/>
        </w:rPr>
        <w:t xml:space="preserve">the </w:t>
      </w:r>
      <w:r w:rsidRPr="00385E2C">
        <w:rPr>
          <w:sz w:val="20"/>
          <w:szCs w:val="20"/>
          <w:lang w:val="en-US"/>
        </w:rPr>
        <w:t xml:space="preserve">perception </w:t>
      </w:r>
      <w:r>
        <w:rPr>
          <w:sz w:val="20"/>
          <w:szCs w:val="20"/>
          <w:lang w:val="en-US"/>
        </w:rPr>
        <w:t xml:space="preserve">in the </w:t>
      </w:r>
      <w:r w:rsidRPr="00385E2C">
        <w:rPr>
          <w:sz w:val="20"/>
          <w:szCs w:val="20"/>
          <w:lang w:val="en-US"/>
        </w:rPr>
        <w:t xml:space="preserve">public </w:t>
      </w:r>
      <w:r>
        <w:rPr>
          <w:sz w:val="20"/>
          <w:szCs w:val="20"/>
          <w:lang w:val="en-US"/>
        </w:rPr>
        <w:t>that it is an</w:t>
      </w:r>
      <w:r w:rsidRPr="00385E2C">
        <w:rPr>
          <w:sz w:val="20"/>
          <w:szCs w:val="20"/>
          <w:lang w:val="en-US"/>
        </w:rPr>
        <w:t xml:space="preserve"> observer in </w:t>
      </w:r>
      <w:r>
        <w:rPr>
          <w:sz w:val="20"/>
          <w:szCs w:val="20"/>
          <w:lang w:val="en-US"/>
        </w:rPr>
        <w:t>the context of</w:t>
      </w:r>
      <w:r w:rsidRPr="00385E2C">
        <w:rPr>
          <w:sz w:val="20"/>
          <w:szCs w:val="20"/>
          <w:lang w:val="en-US"/>
        </w:rPr>
        <w:t xml:space="preserve"> the performance in question.</w:t>
      </w:r>
    </w:p>
  </w:footnote>
  <w:footnote w:id="7">
    <w:p w:rsidR="003F73D1" w:rsidRPr="00E062DE" w:rsidRDefault="003F73D1" w:rsidP="00062772">
      <w:pPr>
        <w:pStyle w:val="Textodenotaderodap"/>
        <w:ind w:left="142" w:hanging="142"/>
        <w:rPr>
          <w:sz w:val="20"/>
          <w:szCs w:val="20"/>
          <w:lang w:val="en-US"/>
        </w:rPr>
      </w:pPr>
      <w:r w:rsidRPr="00F9449D">
        <w:rPr>
          <w:rStyle w:val="Refdenotaderodap"/>
          <w:sz w:val="20"/>
          <w:szCs w:val="20"/>
        </w:rPr>
        <w:footnoteRef/>
      </w:r>
      <w:r w:rsidRPr="00385E2C">
        <w:rPr>
          <w:sz w:val="20"/>
          <w:szCs w:val="20"/>
          <w:lang w:val="en-US"/>
        </w:rPr>
        <w:t xml:space="preserve"> </w:t>
      </w:r>
      <w:r w:rsidRPr="00E062DE">
        <w:rPr>
          <w:sz w:val="20"/>
          <w:szCs w:val="20"/>
          <w:lang w:val="en-US"/>
        </w:rPr>
        <w:t>Considering the use of social networks and mailing lists for the dissemination of performance as the minimum level of media and software uses.</w:t>
      </w:r>
    </w:p>
  </w:footnote>
  <w:footnote w:id="8">
    <w:p w:rsidR="003F73D1" w:rsidRPr="008534DB" w:rsidRDefault="003F73D1" w:rsidP="00062772">
      <w:pPr>
        <w:pStyle w:val="Textodenotaderodap"/>
        <w:ind w:left="142" w:hanging="142"/>
        <w:rPr>
          <w:sz w:val="20"/>
          <w:szCs w:val="20"/>
          <w:lang w:val="en-US"/>
        </w:rPr>
      </w:pPr>
      <w:r w:rsidRPr="00F9449D">
        <w:rPr>
          <w:rStyle w:val="Refdenotaderodap"/>
          <w:sz w:val="20"/>
          <w:szCs w:val="20"/>
        </w:rPr>
        <w:footnoteRef/>
      </w:r>
      <w:r w:rsidRPr="008534DB">
        <w:rPr>
          <w:sz w:val="20"/>
          <w:szCs w:val="20"/>
          <w:lang w:val="en-US"/>
        </w:rPr>
        <w:t xml:space="preserve"> Some elements of the research process and of some public pr</w:t>
      </w:r>
      <w:r>
        <w:rPr>
          <w:sz w:val="20"/>
          <w:szCs w:val="20"/>
          <w:lang w:val="en-US"/>
        </w:rPr>
        <w:t>e</w:t>
      </w:r>
      <w:r w:rsidRPr="008534DB">
        <w:rPr>
          <w:sz w:val="20"/>
          <w:szCs w:val="20"/>
          <w:lang w:val="en-US"/>
        </w:rPr>
        <w:t xml:space="preserve">sentations are available at </w:t>
      </w:r>
      <w:r w:rsidRPr="00062772">
        <w:rPr>
          <w:sz w:val="20"/>
          <w:szCs w:val="20"/>
          <w:lang w:val="en-US"/>
        </w:rPr>
        <w:t>http://www.telmajoaosantos.com</w:t>
      </w:r>
      <w:r w:rsidRPr="008534DB">
        <w:rPr>
          <w:sz w:val="20"/>
          <w:szCs w:val="20"/>
          <w:lang w:val="en-US"/>
        </w:rPr>
        <w:t>, in the section concerning performances.</w:t>
      </w:r>
    </w:p>
  </w:footnote>
  <w:footnote w:id="9">
    <w:p w:rsidR="003F73D1" w:rsidRPr="008534DB" w:rsidRDefault="003F73D1" w:rsidP="00A732D3">
      <w:pPr>
        <w:pStyle w:val="Textodenotaderodap"/>
        <w:ind w:left="142" w:hanging="142"/>
        <w:rPr>
          <w:sz w:val="20"/>
          <w:szCs w:val="20"/>
          <w:lang w:val="en-US"/>
        </w:rPr>
      </w:pPr>
      <w:r w:rsidRPr="00B04ED4">
        <w:rPr>
          <w:rStyle w:val="Refdenotaderodap"/>
          <w:sz w:val="20"/>
          <w:szCs w:val="20"/>
        </w:rPr>
        <w:footnoteRef/>
      </w:r>
      <w:r w:rsidRPr="008534DB">
        <w:rPr>
          <w:sz w:val="20"/>
          <w:szCs w:val="20"/>
          <w:lang w:val="en-US"/>
        </w:rPr>
        <w:t xml:space="preserve"> </w:t>
      </w:r>
      <w:r>
        <w:rPr>
          <w:sz w:val="20"/>
          <w:szCs w:val="20"/>
          <w:lang w:val="en-US"/>
        </w:rPr>
        <w:t xml:space="preserve">This PhD thesis, entitled </w:t>
      </w:r>
      <w:proofErr w:type="gramStart"/>
      <w:r w:rsidRPr="008534DB">
        <w:rPr>
          <w:i/>
          <w:sz w:val="20"/>
          <w:szCs w:val="20"/>
          <w:lang w:val="en-US"/>
        </w:rPr>
        <w:t>Some</w:t>
      </w:r>
      <w:proofErr w:type="gramEnd"/>
      <w:r w:rsidRPr="008534DB">
        <w:rPr>
          <w:i/>
          <w:sz w:val="20"/>
          <w:szCs w:val="20"/>
          <w:lang w:val="en-US"/>
        </w:rPr>
        <w:t xml:space="preserve"> version of the Strong Maximum Principle for elliptic integral </w:t>
      </w:r>
      <w:r w:rsidR="00197823">
        <w:rPr>
          <w:i/>
          <w:sz w:val="20"/>
          <w:szCs w:val="20"/>
          <w:lang w:val="en-US"/>
        </w:rPr>
        <w:t>functional</w:t>
      </w:r>
      <w:r w:rsidR="00197823">
        <w:rPr>
          <w:sz w:val="20"/>
          <w:szCs w:val="20"/>
          <w:lang w:val="en-US"/>
        </w:rPr>
        <w:t>,</w:t>
      </w:r>
      <w:r w:rsidRPr="008534DB">
        <w:rPr>
          <w:sz w:val="20"/>
          <w:szCs w:val="20"/>
          <w:lang w:val="en-US"/>
        </w:rPr>
        <w:t xml:space="preserve"> </w:t>
      </w:r>
      <w:r>
        <w:rPr>
          <w:sz w:val="20"/>
          <w:szCs w:val="20"/>
          <w:lang w:val="en-US"/>
        </w:rPr>
        <w:t>is available at</w:t>
      </w:r>
      <w:r w:rsidRPr="008534DB">
        <w:rPr>
          <w:sz w:val="20"/>
          <w:szCs w:val="20"/>
          <w:lang w:val="en-US"/>
        </w:rPr>
        <w:t xml:space="preserve"> </w:t>
      </w:r>
      <w:r w:rsidRPr="00197823">
        <w:rPr>
          <w:sz w:val="20"/>
          <w:szCs w:val="20"/>
          <w:lang w:val="en-US"/>
        </w:rPr>
        <w:t>http://www.telmajoaosantos.com</w:t>
      </w:r>
      <w:r w:rsidRPr="008534DB">
        <w:rPr>
          <w:sz w:val="20"/>
          <w:szCs w:val="20"/>
          <w:lang w:val="en-US"/>
        </w:rPr>
        <w:t xml:space="preserve">. </w:t>
      </w:r>
      <w:r>
        <w:rPr>
          <w:sz w:val="20"/>
          <w:szCs w:val="20"/>
          <w:lang w:val="en-US"/>
        </w:rPr>
        <w:t>One of the results from this thesis was published as an article and is available at</w:t>
      </w:r>
      <w:r w:rsidRPr="008534DB">
        <w:rPr>
          <w:sz w:val="20"/>
          <w:szCs w:val="20"/>
          <w:lang w:val="en-US"/>
        </w:rPr>
        <w:t xml:space="preserve"> </w:t>
      </w:r>
      <w:r w:rsidRPr="00197823">
        <w:rPr>
          <w:sz w:val="20"/>
          <w:szCs w:val="20"/>
          <w:lang w:val="en-US"/>
        </w:rPr>
        <w:t>http://link.springer.com/article/10.1007%2Fs11228-011-0176-x</w:t>
      </w:r>
      <w:r w:rsidRPr="008534DB">
        <w:rPr>
          <w:sz w:val="20"/>
          <w:szCs w:val="20"/>
          <w:lang w:val="en-US"/>
        </w:rPr>
        <w:t>.</w:t>
      </w:r>
    </w:p>
  </w:footnote>
  <w:footnote w:id="10">
    <w:p w:rsidR="003F73D1" w:rsidRPr="00197823" w:rsidRDefault="003F73D1" w:rsidP="00A732D3">
      <w:pPr>
        <w:pStyle w:val="Footnote"/>
        <w:ind w:left="142" w:hanging="142"/>
        <w:rPr>
          <w:lang w:val="en-US"/>
        </w:rPr>
      </w:pPr>
      <w:r w:rsidRPr="00F9449D">
        <w:rPr>
          <w:rStyle w:val="Refdenotaderodap"/>
        </w:rPr>
        <w:footnoteRef/>
      </w:r>
      <w:r w:rsidRPr="008534DB">
        <w:rPr>
          <w:rStyle w:val="Refdenotaderodap"/>
          <w:lang w:val="en-US"/>
        </w:rPr>
        <w:tab/>
      </w:r>
      <w:r w:rsidR="00197823">
        <w:rPr>
          <w:lang w:val="en-US"/>
        </w:rPr>
        <w:t xml:space="preserve"> </w:t>
      </w:r>
      <w:r w:rsidRPr="008534DB">
        <w:rPr>
          <w:lang w:val="en-US"/>
        </w:rPr>
        <w:t xml:space="preserve">Here I refer to the improvisation techniques seized and developed in </w:t>
      </w:r>
      <w:r>
        <w:rPr>
          <w:lang w:val="en-US"/>
        </w:rPr>
        <w:t xml:space="preserve">the </w:t>
      </w:r>
      <w:r w:rsidRPr="008534DB">
        <w:rPr>
          <w:lang w:val="en-US"/>
        </w:rPr>
        <w:t xml:space="preserve">Contemporary Dance Company of </w:t>
      </w:r>
      <w:proofErr w:type="spellStart"/>
      <w:r w:rsidRPr="008534DB">
        <w:rPr>
          <w:lang w:val="en-US"/>
        </w:rPr>
        <w:t>Évora</w:t>
      </w:r>
      <w:proofErr w:type="spellEnd"/>
      <w:r w:rsidRPr="008534DB">
        <w:rPr>
          <w:lang w:val="en-US"/>
        </w:rPr>
        <w:t xml:space="preserve">, following the </w:t>
      </w:r>
      <w:proofErr w:type="spellStart"/>
      <w:r w:rsidRPr="008534DB">
        <w:rPr>
          <w:lang w:val="en-US"/>
        </w:rPr>
        <w:t>Laban</w:t>
      </w:r>
      <w:proofErr w:type="spellEnd"/>
      <w:r w:rsidRPr="008534DB">
        <w:rPr>
          <w:lang w:val="en-US"/>
        </w:rPr>
        <w:t xml:space="preserve"> Improvisation Technologies, as well as the technique of Real Time Composition of João </w:t>
      </w:r>
      <w:proofErr w:type="spellStart"/>
      <w:r w:rsidRPr="008534DB">
        <w:rPr>
          <w:lang w:val="en-US"/>
        </w:rPr>
        <w:t>Fiadeiro</w:t>
      </w:r>
      <w:proofErr w:type="spellEnd"/>
      <w:r w:rsidRPr="008534DB">
        <w:rPr>
          <w:lang w:val="en-US"/>
        </w:rPr>
        <w:t xml:space="preserve">, </w:t>
      </w:r>
      <w:r>
        <w:rPr>
          <w:lang w:val="en-US"/>
        </w:rPr>
        <w:t>being the latter</w:t>
      </w:r>
      <w:r w:rsidRPr="008534DB">
        <w:rPr>
          <w:lang w:val="en-US"/>
        </w:rPr>
        <w:t xml:space="preserve"> a basis for </w:t>
      </w:r>
      <w:r>
        <w:rPr>
          <w:lang w:val="en-US"/>
        </w:rPr>
        <w:t>the</w:t>
      </w:r>
      <w:r w:rsidRPr="008534DB">
        <w:rPr>
          <w:lang w:val="en-US"/>
        </w:rPr>
        <w:t xml:space="preserve"> construction and </w:t>
      </w:r>
      <w:r>
        <w:rPr>
          <w:lang w:val="en-US"/>
        </w:rPr>
        <w:t>the former</w:t>
      </w:r>
      <w:r w:rsidRPr="008534DB">
        <w:rPr>
          <w:lang w:val="en-US"/>
        </w:rPr>
        <w:t xml:space="preserve"> elements of disturbance</w:t>
      </w:r>
      <w:r>
        <w:rPr>
          <w:lang w:val="en-US"/>
        </w:rPr>
        <w:t>,</w:t>
      </w:r>
      <w:r w:rsidRPr="008534DB">
        <w:rPr>
          <w:lang w:val="en-US"/>
        </w:rPr>
        <w:t xml:space="preserve"> in order to establish relationships and commonalities.</w:t>
      </w:r>
    </w:p>
  </w:footnote>
  <w:footnote w:id="11">
    <w:p w:rsidR="003F73D1" w:rsidRPr="008534DB" w:rsidRDefault="003F73D1" w:rsidP="00A732D3">
      <w:pPr>
        <w:pStyle w:val="Footnote"/>
        <w:ind w:left="142" w:hanging="142"/>
        <w:rPr>
          <w:lang w:val="en-US"/>
        </w:rPr>
      </w:pPr>
      <w:r w:rsidRPr="008534DB">
        <w:rPr>
          <w:vertAlign w:val="superscript"/>
          <w:lang w:val="en-US"/>
        </w:rPr>
        <w:footnoteRef/>
      </w:r>
      <w:r w:rsidRPr="008534DB">
        <w:rPr>
          <w:lang w:val="en-US"/>
        </w:rPr>
        <w:t xml:space="preserve"> Here I refer to the construction of images, as well as techniques of democratization of the Creative process from Guillermo Gomez-</w:t>
      </w:r>
      <w:proofErr w:type="spellStart"/>
      <w:r w:rsidRPr="008534DB">
        <w:rPr>
          <w:lang w:val="en-US"/>
        </w:rPr>
        <w:t>Peña</w:t>
      </w:r>
      <w:proofErr w:type="spellEnd"/>
      <w:r w:rsidRPr="008534DB">
        <w:rPr>
          <w:lang w:val="en-US"/>
        </w:rPr>
        <w:t xml:space="preserve"> and his group, </w:t>
      </w:r>
      <w:r w:rsidRPr="008534DB">
        <w:rPr>
          <w:i/>
          <w:iCs/>
          <w:lang w:val="en-US"/>
        </w:rPr>
        <w:t xml:space="preserve">La </w:t>
      </w:r>
      <w:proofErr w:type="spellStart"/>
      <w:r w:rsidRPr="008534DB">
        <w:rPr>
          <w:i/>
          <w:iCs/>
          <w:lang w:val="en-US"/>
        </w:rPr>
        <w:t>Pocha</w:t>
      </w:r>
      <w:proofErr w:type="spellEnd"/>
      <w:r w:rsidRPr="008534DB">
        <w:rPr>
          <w:i/>
          <w:iCs/>
          <w:lang w:val="en-US"/>
        </w:rPr>
        <w:t xml:space="preserve"> Nostra</w:t>
      </w:r>
      <w:r w:rsidRPr="008534DB">
        <w:rPr>
          <w:lang w:val="en-US"/>
        </w:rPr>
        <w:t xml:space="preserve">, as well as some elements of Works from Margarida </w:t>
      </w:r>
      <w:proofErr w:type="spellStart"/>
      <w:r w:rsidRPr="008534DB">
        <w:rPr>
          <w:lang w:val="en-US"/>
        </w:rPr>
        <w:t>Mestre</w:t>
      </w:r>
      <w:proofErr w:type="spellEnd"/>
      <w:r w:rsidRPr="008534DB">
        <w:rPr>
          <w:lang w:val="en-US"/>
        </w:rPr>
        <w:t xml:space="preserve">, Mário </w:t>
      </w:r>
      <w:proofErr w:type="spellStart"/>
      <w:r w:rsidRPr="008534DB">
        <w:rPr>
          <w:lang w:val="en-US"/>
        </w:rPr>
        <w:t>Afonso</w:t>
      </w:r>
      <w:proofErr w:type="spellEnd"/>
      <w:r w:rsidR="00197823">
        <w:rPr>
          <w:lang w:val="en-US"/>
        </w:rPr>
        <w:t xml:space="preserve"> and</w:t>
      </w:r>
      <w:r w:rsidRPr="008534DB">
        <w:rPr>
          <w:lang w:val="en-US"/>
        </w:rPr>
        <w:t xml:space="preserve"> Esther </w:t>
      </w:r>
      <w:proofErr w:type="spellStart"/>
      <w:r w:rsidRPr="008534DB">
        <w:rPr>
          <w:lang w:val="en-US"/>
        </w:rPr>
        <w:t>Ferrer</w:t>
      </w:r>
      <w:proofErr w:type="spellEnd"/>
      <w:r w:rsidRPr="008534DB">
        <w:rPr>
          <w:lang w:val="en-US"/>
        </w:rPr>
        <w:t>.</w:t>
      </w:r>
    </w:p>
  </w:footnote>
  <w:footnote w:id="12">
    <w:p w:rsidR="003F73D1" w:rsidRPr="008534DB" w:rsidRDefault="003F73D1" w:rsidP="00A732D3">
      <w:pPr>
        <w:pStyle w:val="Textodenotaderodap"/>
        <w:ind w:left="142" w:hanging="142"/>
        <w:rPr>
          <w:sz w:val="20"/>
          <w:szCs w:val="20"/>
          <w:lang w:val="en-US"/>
        </w:rPr>
      </w:pPr>
      <w:r w:rsidRPr="00C44645">
        <w:rPr>
          <w:rStyle w:val="Refdenotaderodap"/>
          <w:sz w:val="20"/>
          <w:szCs w:val="20"/>
        </w:rPr>
        <w:footnoteRef/>
      </w:r>
      <w:r w:rsidRPr="008534DB">
        <w:rPr>
          <w:sz w:val="20"/>
          <w:szCs w:val="20"/>
          <w:lang w:val="en-US"/>
        </w:rPr>
        <w:t xml:space="preserve"> In this project, I studied</w:t>
      </w:r>
      <w:r w:rsidR="00197823">
        <w:rPr>
          <w:sz w:val="20"/>
          <w:szCs w:val="20"/>
          <w:lang w:val="en-US"/>
        </w:rPr>
        <w:t>,</w:t>
      </w:r>
      <w:r w:rsidRPr="008534DB">
        <w:rPr>
          <w:sz w:val="20"/>
          <w:szCs w:val="20"/>
          <w:lang w:val="en-US"/>
        </w:rPr>
        <w:t xml:space="preserve"> particularly</w:t>
      </w:r>
      <w:r w:rsidR="00197823">
        <w:rPr>
          <w:sz w:val="20"/>
          <w:szCs w:val="20"/>
          <w:lang w:val="en-US"/>
        </w:rPr>
        <w:t>,</w:t>
      </w:r>
      <w:r w:rsidRPr="008534DB">
        <w:rPr>
          <w:sz w:val="20"/>
          <w:szCs w:val="20"/>
          <w:lang w:val="en-US"/>
        </w:rPr>
        <w:t xml:space="preserve"> authors connected to visual self-ethnography, such as Tami Spry </w:t>
      </w:r>
      <w:r w:rsidRPr="008534DB">
        <w:rPr>
          <w:noProof/>
          <w:sz w:val="20"/>
          <w:szCs w:val="20"/>
          <w:lang w:val="en-US"/>
        </w:rPr>
        <w:t>(Spry, 2001)</w:t>
      </w:r>
      <w:r w:rsidRPr="008534DB">
        <w:rPr>
          <w:sz w:val="20"/>
          <w:szCs w:val="20"/>
          <w:lang w:val="en-US"/>
        </w:rPr>
        <w:t xml:space="preserve">, Catherine </w:t>
      </w:r>
      <w:proofErr w:type="spellStart"/>
      <w:r w:rsidRPr="008534DB">
        <w:rPr>
          <w:sz w:val="20"/>
          <w:szCs w:val="20"/>
          <w:lang w:val="en-US"/>
        </w:rPr>
        <w:t>Russel</w:t>
      </w:r>
      <w:proofErr w:type="spellEnd"/>
      <w:r w:rsidRPr="008534DB">
        <w:rPr>
          <w:sz w:val="20"/>
          <w:szCs w:val="20"/>
          <w:lang w:val="en-US"/>
        </w:rPr>
        <w:t xml:space="preserve"> </w:t>
      </w:r>
      <w:r w:rsidRPr="008534DB">
        <w:rPr>
          <w:noProof/>
          <w:sz w:val="20"/>
          <w:szCs w:val="20"/>
          <w:lang w:val="en-US"/>
        </w:rPr>
        <w:t xml:space="preserve">(Russel, 1999), </w:t>
      </w:r>
      <w:r w:rsidR="0062773A">
        <w:rPr>
          <w:noProof/>
          <w:sz w:val="20"/>
          <w:szCs w:val="20"/>
          <w:lang w:val="en-US"/>
        </w:rPr>
        <w:t xml:space="preserve">Deborah </w:t>
      </w:r>
      <w:r w:rsidR="00197823" w:rsidRPr="00197823">
        <w:rPr>
          <w:noProof/>
          <w:sz w:val="20"/>
          <w:szCs w:val="20"/>
          <w:lang w:val="en-US"/>
        </w:rPr>
        <w:t xml:space="preserve">Reed-Danahay </w:t>
      </w:r>
      <w:r w:rsidRPr="008534DB">
        <w:rPr>
          <w:noProof/>
          <w:sz w:val="20"/>
          <w:szCs w:val="20"/>
          <w:lang w:val="en-US"/>
        </w:rPr>
        <w:t>(Reed-Danahay, 1997)</w:t>
      </w:r>
      <w:r w:rsidRPr="008534DB">
        <w:rPr>
          <w:sz w:val="20"/>
          <w:szCs w:val="20"/>
          <w:lang w:val="en-US"/>
        </w:rPr>
        <w:t xml:space="preserve">, as well as those connected to the study of visual perception, such as Alva </w:t>
      </w:r>
      <w:proofErr w:type="spellStart"/>
      <w:r w:rsidRPr="008534DB">
        <w:rPr>
          <w:sz w:val="20"/>
          <w:szCs w:val="20"/>
          <w:lang w:val="en-US"/>
        </w:rPr>
        <w:t>Noe</w:t>
      </w:r>
      <w:proofErr w:type="spellEnd"/>
      <w:r w:rsidRPr="008534DB">
        <w:rPr>
          <w:sz w:val="20"/>
          <w:szCs w:val="20"/>
          <w:lang w:val="en-US"/>
        </w:rPr>
        <w:t xml:space="preserve"> </w:t>
      </w:r>
      <w:r w:rsidRPr="008534DB">
        <w:rPr>
          <w:noProof/>
          <w:sz w:val="20"/>
          <w:szCs w:val="20"/>
          <w:lang w:val="en-US"/>
        </w:rPr>
        <w:t>(Noe, 2002), or to the study of emo</w:t>
      </w:r>
      <w:r>
        <w:rPr>
          <w:noProof/>
          <w:sz w:val="20"/>
          <w:szCs w:val="20"/>
          <w:lang w:val="en-US"/>
        </w:rPr>
        <w:t>tions in the context of anthropology, such as</w:t>
      </w:r>
      <w:r w:rsidRPr="008534DB">
        <w:rPr>
          <w:noProof/>
          <w:sz w:val="20"/>
          <w:szCs w:val="20"/>
          <w:lang w:val="en-US"/>
        </w:rPr>
        <w:t xml:space="preserve"> David MacDougall (MacDougall, 2006).</w:t>
      </w:r>
    </w:p>
  </w:footnote>
  <w:footnote w:id="13">
    <w:p w:rsidR="003F73D1" w:rsidRPr="00A732D3" w:rsidRDefault="003F73D1" w:rsidP="009C7E05">
      <w:pPr>
        <w:pStyle w:val="Textodenotaderodap"/>
        <w:rPr>
          <w:sz w:val="20"/>
          <w:szCs w:val="20"/>
          <w:lang w:val="en-US"/>
        </w:rPr>
      </w:pPr>
      <w:r w:rsidRPr="00EC427A">
        <w:rPr>
          <w:rStyle w:val="Refdenotaderodap"/>
          <w:sz w:val="20"/>
          <w:szCs w:val="20"/>
        </w:rPr>
        <w:footnoteRef/>
      </w:r>
      <w:r w:rsidRPr="00A732D3">
        <w:rPr>
          <w:sz w:val="20"/>
          <w:szCs w:val="20"/>
          <w:lang w:val="en-US"/>
        </w:rPr>
        <w:t xml:space="preserve"> </w:t>
      </w:r>
      <w:r w:rsidRPr="008D7CD7">
        <w:rPr>
          <w:sz w:val="20"/>
          <w:szCs w:val="20"/>
          <w:lang w:val="en-US"/>
        </w:rPr>
        <w:t>https://www.youtube.com/user/freakytoruffini</w:t>
      </w:r>
      <w:r w:rsidRPr="00A732D3">
        <w:rPr>
          <w:sz w:val="20"/>
          <w:szCs w:val="20"/>
          <w:lang w:val="en-US"/>
        </w:rPr>
        <w:t>.</w:t>
      </w:r>
    </w:p>
  </w:footnote>
  <w:footnote w:id="14">
    <w:p w:rsidR="003F73D1" w:rsidRPr="009C7E05" w:rsidRDefault="003F73D1" w:rsidP="009C7E05">
      <w:pPr>
        <w:pStyle w:val="Textodenotaderodap"/>
        <w:rPr>
          <w:sz w:val="20"/>
          <w:szCs w:val="20"/>
          <w:lang w:val="en-US"/>
        </w:rPr>
      </w:pPr>
      <w:r w:rsidRPr="00EC427A">
        <w:rPr>
          <w:rStyle w:val="Refdenotaderodap"/>
          <w:sz w:val="20"/>
          <w:szCs w:val="20"/>
        </w:rPr>
        <w:footnoteRef/>
      </w:r>
      <w:r w:rsidRPr="009C7E05">
        <w:rPr>
          <w:sz w:val="20"/>
          <w:szCs w:val="20"/>
          <w:lang w:val="en-US"/>
        </w:rPr>
        <w:t xml:space="preserve"> </w:t>
      </w:r>
      <w:r w:rsidRPr="008D7CD7">
        <w:rPr>
          <w:sz w:val="20"/>
          <w:szCs w:val="20"/>
          <w:lang w:val="en-US"/>
        </w:rPr>
        <w:t>https://www.facebook.com/TelmaJoaoSantos</w:t>
      </w:r>
      <w:r w:rsidRPr="009C7E05">
        <w:rPr>
          <w:sz w:val="20"/>
          <w:szCs w:val="20"/>
          <w:lang w:val="en-US"/>
        </w:rPr>
        <w:t>.</w:t>
      </w:r>
    </w:p>
    <w:p w:rsidR="003F73D1" w:rsidRPr="009C7E05" w:rsidRDefault="003F73D1" w:rsidP="009C7E05">
      <w:pPr>
        <w:pStyle w:val="Textodenotaderodap"/>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900BC"/>
    <w:multiLevelType w:val="multilevel"/>
    <w:tmpl w:val="93246FE0"/>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footnotePr>
    <w:footnote w:id="-1"/>
    <w:footnote w:id="0"/>
  </w:footnotePr>
  <w:endnotePr>
    <w:endnote w:id="-1"/>
    <w:endnote w:id="0"/>
  </w:endnotePr>
  <w:compat>
    <w:useFELayout/>
  </w:compat>
  <w:rsids>
    <w:rsidRoot w:val="00A94CBD"/>
    <w:rsid w:val="0000351A"/>
    <w:rsid w:val="00033703"/>
    <w:rsid w:val="000348B2"/>
    <w:rsid w:val="00062772"/>
    <w:rsid w:val="000A76B8"/>
    <w:rsid w:val="000C6B4C"/>
    <w:rsid w:val="000D009D"/>
    <w:rsid w:val="000D1CD4"/>
    <w:rsid w:val="000D1E52"/>
    <w:rsid w:val="000E6AA0"/>
    <w:rsid w:val="000F53F3"/>
    <w:rsid w:val="001609D4"/>
    <w:rsid w:val="00171FEB"/>
    <w:rsid w:val="00197823"/>
    <w:rsid w:val="001C4564"/>
    <w:rsid w:val="001D60E1"/>
    <w:rsid w:val="001D6767"/>
    <w:rsid w:val="001E541A"/>
    <w:rsid w:val="001F7E6A"/>
    <w:rsid w:val="0022531C"/>
    <w:rsid w:val="00244911"/>
    <w:rsid w:val="002A6A8C"/>
    <w:rsid w:val="0034512C"/>
    <w:rsid w:val="00350059"/>
    <w:rsid w:val="00385E2C"/>
    <w:rsid w:val="00391103"/>
    <w:rsid w:val="003C1CD3"/>
    <w:rsid w:val="003E52B7"/>
    <w:rsid w:val="003F73D1"/>
    <w:rsid w:val="003F7895"/>
    <w:rsid w:val="00420199"/>
    <w:rsid w:val="00435B00"/>
    <w:rsid w:val="004424F9"/>
    <w:rsid w:val="00452017"/>
    <w:rsid w:val="00456006"/>
    <w:rsid w:val="00491B97"/>
    <w:rsid w:val="004C0D7F"/>
    <w:rsid w:val="004E2258"/>
    <w:rsid w:val="004F24DB"/>
    <w:rsid w:val="00502408"/>
    <w:rsid w:val="00545681"/>
    <w:rsid w:val="005A3D36"/>
    <w:rsid w:val="005B2A89"/>
    <w:rsid w:val="006038DF"/>
    <w:rsid w:val="00606E19"/>
    <w:rsid w:val="006206F6"/>
    <w:rsid w:val="0062773A"/>
    <w:rsid w:val="00635517"/>
    <w:rsid w:val="00680242"/>
    <w:rsid w:val="00690058"/>
    <w:rsid w:val="006A0833"/>
    <w:rsid w:val="006F6A7C"/>
    <w:rsid w:val="00710381"/>
    <w:rsid w:val="00723DD0"/>
    <w:rsid w:val="007655F2"/>
    <w:rsid w:val="007877B9"/>
    <w:rsid w:val="007F0743"/>
    <w:rsid w:val="007F6069"/>
    <w:rsid w:val="00803191"/>
    <w:rsid w:val="00804A31"/>
    <w:rsid w:val="00806E86"/>
    <w:rsid w:val="008534DB"/>
    <w:rsid w:val="00881544"/>
    <w:rsid w:val="00882BA1"/>
    <w:rsid w:val="0089561C"/>
    <w:rsid w:val="008C6399"/>
    <w:rsid w:val="008C6BF3"/>
    <w:rsid w:val="008D7CD7"/>
    <w:rsid w:val="00900CDC"/>
    <w:rsid w:val="00912C62"/>
    <w:rsid w:val="00913ED6"/>
    <w:rsid w:val="009157E8"/>
    <w:rsid w:val="00916954"/>
    <w:rsid w:val="00920F1B"/>
    <w:rsid w:val="00942773"/>
    <w:rsid w:val="00982531"/>
    <w:rsid w:val="00982AEA"/>
    <w:rsid w:val="009A6EAA"/>
    <w:rsid w:val="009C7E05"/>
    <w:rsid w:val="009D4C33"/>
    <w:rsid w:val="009D5920"/>
    <w:rsid w:val="009D6D5F"/>
    <w:rsid w:val="009F4186"/>
    <w:rsid w:val="00A732D3"/>
    <w:rsid w:val="00A85E4F"/>
    <w:rsid w:val="00A94CBD"/>
    <w:rsid w:val="00AA558E"/>
    <w:rsid w:val="00AB372D"/>
    <w:rsid w:val="00AC27F3"/>
    <w:rsid w:val="00AD3BAD"/>
    <w:rsid w:val="00AD4E31"/>
    <w:rsid w:val="00AF690D"/>
    <w:rsid w:val="00AF754E"/>
    <w:rsid w:val="00B04ED4"/>
    <w:rsid w:val="00B15C78"/>
    <w:rsid w:val="00B23FCB"/>
    <w:rsid w:val="00B30D23"/>
    <w:rsid w:val="00B54777"/>
    <w:rsid w:val="00B6489F"/>
    <w:rsid w:val="00B95677"/>
    <w:rsid w:val="00BC1065"/>
    <w:rsid w:val="00BD2249"/>
    <w:rsid w:val="00BD47C3"/>
    <w:rsid w:val="00BE0B72"/>
    <w:rsid w:val="00BE681B"/>
    <w:rsid w:val="00BF40AB"/>
    <w:rsid w:val="00C0064A"/>
    <w:rsid w:val="00C037BA"/>
    <w:rsid w:val="00C44645"/>
    <w:rsid w:val="00C5369A"/>
    <w:rsid w:val="00C640A4"/>
    <w:rsid w:val="00C65271"/>
    <w:rsid w:val="00C75ABA"/>
    <w:rsid w:val="00CA514B"/>
    <w:rsid w:val="00CB6790"/>
    <w:rsid w:val="00CD445D"/>
    <w:rsid w:val="00D32D2C"/>
    <w:rsid w:val="00DF365B"/>
    <w:rsid w:val="00DF48E3"/>
    <w:rsid w:val="00E062DE"/>
    <w:rsid w:val="00E57CC0"/>
    <w:rsid w:val="00E70A7E"/>
    <w:rsid w:val="00EC427A"/>
    <w:rsid w:val="00EC741E"/>
    <w:rsid w:val="00ED308E"/>
    <w:rsid w:val="00ED7815"/>
    <w:rsid w:val="00EE71CA"/>
    <w:rsid w:val="00EF385B"/>
    <w:rsid w:val="00F54CCA"/>
    <w:rsid w:val="00F90DB4"/>
    <w:rsid w:val="00F9449D"/>
    <w:rsid w:val="00FA099B"/>
    <w:rsid w:val="00FC52DB"/>
    <w:rsid w:val="00FF423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PT"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681B"/>
    <w:pPr>
      <w:widowControl w:val="0"/>
      <w:suppressAutoHyphens/>
    </w:pPr>
    <w:rPr>
      <w:rFonts w:ascii="Times New Roman" w:eastAsia="SimSun" w:hAnsi="Times New Roman" w:cs="Lucida Sans"/>
      <w:lang w:eastAsia="zh-CN" w:bidi="hi-IN"/>
    </w:rPr>
  </w:style>
  <w:style w:type="paragraph" w:styleId="Ttulo1">
    <w:name w:val="heading 1"/>
    <w:basedOn w:val="Heading"/>
    <w:next w:val="Textbody"/>
    <w:link w:val="Ttulo1Carcter"/>
    <w:uiPriority w:val="9"/>
    <w:qFormat/>
    <w:rsid w:val="00BE681B"/>
    <w:pPr>
      <w:numPr>
        <w:numId w:val="1"/>
      </w:numPr>
      <w:outlineLvl w:val="0"/>
    </w:pPr>
    <w:rPr>
      <w:b/>
      <w:bCs/>
      <w:sz w:val="32"/>
      <w:szCs w:val="32"/>
    </w:rPr>
  </w:style>
  <w:style w:type="paragraph" w:styleId="Ttulo2">
    <w:name w:val="heading 2"/>
    <w:basedOn w:val="Normal"/>
    <w:next w:val="Normal"/>
    <w:link w:val="Ttulo2Carcter"/>
    <w:uiPriority w:val="9"/>
    <w:unhideWhenUsed/>
    <w:qFormat/>
    <w:rsid w:val="00806E8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basedOn w:val="Normal"/>
    <w:next w:val="Textbody"/>
    <w:rsid w:val="00BE681B"/>
    <w:pPr>
      <w:keepNext/>
      <w:spacing w:before="240" w:after="120"/>
    </w:pPr>
    <w:rPr>
      <w:rFonts w:ascii="Arial" w:hAnsi="Arial"/>
      <w:sz w:val="28"/>
      <w:szCs w:val="28"/>
    </w:rPr>
  </w:style>
  <w:style w:type="paragraph" w:customStyle="1" w:styleId="Textbody">
    <w:name w:val="Text body"/>
    <w:basedOn w:val="Normal"/>
    <w:rsid w:val="00BE681B"/>
    <w:pPr>
      <w:spacing w:after="120"/>
    </w:pPr>
  </w:style>
  <w:style w:type="paragraph" w:styleId="Lista">
    <w:name w:val="List"/>
    <w:basedOn w:val="Textbody"/>
    <w:rsid w:val="00BE681B"/>
  </w:style>
  <w:style w:type="paragraph" w:styleId="Legenda">
    <w:name w:val="caption"/>
    <w:basedOn w:val="Normal"/>
    <w:rsid w:val="00BE681B"/>
    <w:pPr>
      <w:suppressLineNumbers/>
      <w:spacing w:before="120" w:after="120"/>
    </w:pPr>
    <w:rPr>
      <w:i/>
      <w:iCs/>
    </w:rPr>
  </w:style>
  <w:style w:type="paragraph" w:customStyle="1" w:styleId="Index">
    <w:name w:val="Index"/>
    <w:basedOn w:val="Normal"/>
    <w:rsid w:val="00BE681B"/>
    <w:pPr>
      <w:suppressLineNumbers/>
    </w:pPr>
  </w:style>
  <w:style w:type="paragraph" w:styleId="Textodebalo">
    <w:name w:val="Balloon Text"/>
    <w:basedOn w:val="Normal"/>
    <w:link w:val="TextodebaloCarcter"/>
    <w:uiPriority w:val="99"/>
    <w:semiHidden/>
    <w:unhideWhenUsed/>
    <w:rsid w:val="000348B2"/>
    <w:rPr>
      <w:rFonts w:ascii="Lucida Grande" w:hAnsi="Lucida Grande" w:cs="Lucida Grande"/>
      <w:sz w:val="18"/>
      <w:szCs w:val="18"/>
    </w:rPr>
  </w:style>
  <w:style w:type="character" w:customStyle="1" w:styleId="TextodebaloCarcter">
    <w:name w:val="Texto de balão Carácter"/>
    <w:basedOn w:val="Tipodeletrapredefinidodopargrafo"/>
    <w:link w:val="Textodebalo"/>
    <w:uiPriority w:val="99"/>
    <w:semiHidden/>
    <w:rsid w:val="000348B2"/>
    <w:rPr>
      <w:rFonts w:ascii="Lucida Grande" w:eastAsia="SimSun" w:hAnsi="Lucida Grande" w:cs="Lucida Grande"/>
      <w:sz w:val="18"/>
      <w:szCs w:val="18"/>
      <w:lang w:eastAsia="zh-CN" w:bidi="hi-IN"/>
    </w:rPr>
  </w:style>
  <w:style w:type="paragraph" w:styleId="Textodenotaderodap">
    <w:name w:val="footnote text"/>
    <w:basedOn w:val="Normal"/>
    <w:link w:val="TextodenotaderodapCarcter"/>
    <w:uiPriority w:val="99"/>
    <w:unhideWhenUsed/>
    <w:rsid w:val="00F54CCA"/>
  </w:style>
  <w:style w:type="character" w:customStyle="1" w:styleId="TextodenotaderodapCarcter">
    <w:name w:val="Texto de nota de rodapé Carácter"/>
    <w:basedOn w:val="Tipodeletrapredefinidodopargrafo"/>
    <w:link w:val="Textodenotaderodap"/>
    <w:uiPriority w:val="99"/>
    <w:rsid w:val="00F54CCA"/>
    <w:rPr>
      <w:rFonts w:ascii="Times New Roman" w:eastAsia="SimSun" w:hAnsi="Times New Roman" w:cs="Lucida Sans"/>
      <w:lang w:eastAsia="zh-CN" w:bidi="hi-IN"/>
    </w:rPr>
  </w:style>
  <w:style w:type="character" w:styleId="Refdenotaderodap">
    <w:name w:val="footnote reference"/>
    <w:basedOn w:val="Tipodeletrapredefinidodopargrafo"/>
    <w:uiPriority w:val="99"/>
    <w:unhideWhenUsed/>
    <w:rsid w:val="00F54CCA"/>
    <w:rPr>
      <w:vertAlign w:val="superscript"/>
    </w:rPr>
  </w:style>
  <w:style w:type="paragraph" w:styleId="Ttulo">
    <w:name w:val="Title"/>
    <w:basedOn w:val="Normal"/>
    <w:next w:val="Normal"/>
    <w:link w:val="TtuloCarcter"/>
    <w:uiPriority w:val="10"/>
    <w:qFormat/>
    <w:rsid w:val="00806E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806E86"/>
    <w:rPr>
      <w:rFonts w:asciiTheme="majorHAnsi" w:eastAsiaTheme="majorEastAsia" w:hAnsiTheme="majorHAnsi" w:cstheme="majorBidi"/>
      <w:color w:val="17365D" w:themeColor="text2" w:themeShade="BF"/>
      <w:spacing w:val="5"/>
      <w:kern w:val="28"/>
      <w:sz w:val="52"/>
      <w:szCs w:val="52"/>
      <w:lang w:eastAsia="zh-CN" w:bidi="hi-IN"/>
    </w:rPr>
  </w:style>
  <w:style w:type="paragraph" w:styleId="SemEspaamento">
    <w:name w:val="No Spacing"/>
    <w:uiPriority w:val="1"/>
    <w:qFormat/>
    <w:rsid w:val="00806E86"/>
    <w:pPr>
      <w:widowControl w:val="0"/>
      <w:suppressAutoHyphens/>
    </w:pPr>
    <w:rPr>
      <w:rFonts w:ascii="Times New Roman" w:eastAsia="SimSun" w:hAnsi="Times New Roman" w:cs="Lucida Sans"/>
      <w:lang w:eastAsia="zh-CN" w:bidi="hi-IN"/>
    </w:rPr>
  </w:style>
  <w:style w:type="character" w:customStyle="1" w:styleId="Ttulo2Carcter">
    <w:name w:val="Título 2 Carácter"/>
    <w:basedOn w:val="Tipodeletrapredefinidodopargrafo"/>
    <w:link w:val="Ttulo2"/>
    <w:uiPriority w:val="9"/>
    <w:rsid w:val="00806E86"/>
    <w:rPr>
      <w:rFonts w:asciiTheme="majorHAnsi" w:eastAsiaTheme="majorEastAsia" w:hAnsiTheme="majorHAnsi" w:cstheme="majorBidi"/>
      <w:b/>
      <w:bCs/>
      <w:color w:val="4F81BD" w:themeColor="accent1"/>
      <w:sz w:val="26"/>
      <w:szCs w:val="26"/>
      <w:lang w:eastAsia="zh-CN" w:bidi="hi-IN"/>
    </w:rPr>
  </w:style>
  <w:style w:type="character" w:customStyle="1" w:styleId="Ttulo1Carcter">
    <w:name w:val="Título 1 Carácter"/>
    <w:basedOn w:val="Tipodeletrapredefinidodopargrafo"/>
    <w:link w:val="Ttulo1"/>
    <w:uiPriority w:val="9"/>
    <w:rsid w:val="001E541A"/>
    <w:rPr>
      <w:rFonts w:ascii="Arial" w:eastAsia="SimSun" w:hAnsi="Arial" w:cs="Lucida Sans"/>
      <w:b/>
      <w:bCs/>
      <w:sz w:val="32"/>
      <w:szCs w:val="32"/>
      <w:lang w:eastAsia="zh-CN" w:bidi="hi-IN"/>
    </w:rPr>
  </w:style>
  <w:style w:type="paragraph" w:styleId="Bibliografia">
    <w:name w:val="Bibliography"/>
    <w:basedOn w:val="Normal"/>
    <w:next w:val="Normal"/>
    <w:uiPriority w:val="37"/>
    <w:unhideWhenUsed/>
    <w:rsid w:val="001E541A"/>
  </w:style>
  <w:style w:type="character" w:customStyle="1" w:styleId="Footnoteanchor">
    <w:name w:val="Footnote anchor"/>
    <w:rsid w:val="00AD3BAD"/>
    <w:rPr>
      <w:vertAlign w:val="superscript"/>
    </w:rPr>
  </w:style>
  <w:style w:type="paragraph" w:customStyle="1" w:styleId="Footnote">
    <w:name w:val="Footnote"/>
    <w:basedOn w:val="Normal"/>
    <w:rsid w:val="00AD3BAD"/>
    <w:pPr>
      <w:suppressLineNumbers/>
      <w:spacing w:line="276" w:lineRule="auto"/>
      <w:ind w:left="339" w:hanging="339"/>
    </w:pPr>
    <w:rPr>
      <w:sz w:val="20"/>
      <w:szCs w:val="20"/>
    </w:rPr>
  </w:style>
  <w:style w:type="paragraph" w:customStyle="1" w:styleId="Footer1">
    <w:name w:val="Footer1"/>
    <w:basedOn w:val="Normal"/>
    <w:rsid w:val="00AD3BAD"/>
    <w:pPr>
      <w:suppressLineNumbers/>
      <w:tabs>
        <w:tab w:val="center" w:pos="4819"/>
        <w:tab w:val="right" w:pos="9638"/>
      </w:tabs>
      <w:spacing w:after="200" w:line="276" w:lineRule="auto"/>
    </w:pPr>
  </w:style>
  <w:style w:type="character" w:styleId="Hiperligao">
    <w:name w:val="Hyperlink"/>
    <w:basedOn w:val="Tipodeletrapredefinidodopargrafo"/>
    <w:uiPriority w:val="99"/>
    <w:unhideWhenUsed/>
    <w:rsid w:val="00B04ED4"/>
    <w:rPr>
      <w:color w:val="0000FF" w:themeColor="hyperlink"/>
      <w:u w:val="single"/>
    </w:rPr>
  </w:style>
  <w:style w:type="character" w:styleId="Hiperligaovisitada">
    <w:name w:val="FollowedHyperlink"/>
    <w:basedOn w:val="Tipodeletrapredefinidodopargrafo"/>
    <w:uiPriority w:val="99"/>
    <w:semiHidden/>
    <w:unhideWhenUsed/>
    <w:rsid w:val="009C7E0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P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Bol99</b:Tag>
    <b:SourceType>Book</b:SourceType>
    <b:Guid>{6F5F652F-F62E-4A4B-B9DD-E62DD2A739B5}</b:Guid>
    <b:Author>
      <b:Author>
        <b:NameList>
          <b:Person>
            <b:Last>Bolter</b:Last>
            <b:First>Jay</b:First>
            <b:Middle>D.</b:Middle>
          </b:Person>
          <b:Person>
            <b:Last>Grusin</b:Last>
            <b:First>Richard</b:First>
          </b:Person>
        </b:NameList>
      </b:Author>
    </b:Author>
    <b:Title>Remediation - Understanding New Media</b:Title>
    <b:City>Cambridge</b:City>
    <b:Publisher>The MIT Press</b:Publisher>
    <b:Year>1999</b:Year>
    <b:RefOrder>1</b:RefOrder>
  </b:Source>
  <b:Source>
    <b:Tag>Jen06</b:Tag>
    <b:SourceType>Book</b:SourceType>
    <b:Guid>{590DD5DA-6DF4-4F4F-8F09-CEFF35B2A21C}</b:Guid>
    <b:Author>
      <b:Author>
        <b:NameList>
          <b:Person>
            <b:Last>Jenkins</b:Last>
            <b:First>Henry</b:First>
          </b:Person>
        </b:NameList>
      </b:Author>
    </b:Author>
    <b:Title>Convergence Culture - where old and new media collide</b:Title>
    <b:City>New York</b:City>
    <b:Publisher>New York University Press</b:Publisher>
    <b:Year>2006</b:Year>
    <b:RefOrder>2</b:RefOrder>
  </b:Source>
  <b:Source>
    <b:Tag>Man13</b:Tag>
    <b:SourceType>Book</b:SourceType>
    <b:Guid>{B8BD386F-539C-694C-B7E0-9B15499DFB26}</b:Guid>
    <b:Author>
      <b:Author>
        <b:NameList>
          <b:Person>
            <b:Last>Manovich</b:Last>
            <b:First>Lev</b:First>
          </b:Person>
        </b:NameList>
      </b:Author>
    </b:Author>
    <b:Title>Software takes Command</b:Title>
    <b:City>New York</b:City>
    <b:Publisher>Bloomssbury Academic</b:Publisher>
    <b:Year>2013</b:Year>
    <b:RefOrder>3</b:RefOrder>
  </b:Source>
  <b:Source>
    <b:Tag>Ste12</b:Tag>
    <b:SourceType>Book</b:SourceType>
    <b:Guid>{C6532A00-678E-BA41-B36D-4FFB7FD8DD8C}</b:Guid>
    <b:Author>
      <b:Author>
        <b:NameList>
          <b:Person>
            <b:Last>Steiner</b:Last>
            <b:First>Christopher</b:First>
          </b:Person>
        </b:NameList>
      </b:Author>
    </b:Author>
    <b:Title>Automate This - how algorithms came to rule our world</b:Title>
    <b:City>NEW YORK</b:City>
    <b:Publisher>PORTFOLIO/PENGUIM</b:Publisher>
    <b:Year>2012</b:Year>
    <b:RefOrder>12</b:RefOrder>
  </b:Source>
  <b:Source>
    <b:Tag>Del08</b:Tag>
    <b:SourceType>Book</b:SourceType>
    <b:Guid>{B5835F77-7406-F340-8411-A1C4DAD1C36C}</b:Guid>
    <b:Author>
      <b:Author>
        <b:NameList>
          <b:Person>
            <b:Last>Deleuze</b:Last>
            <b:First>G.</b:First>
          </b:Person>
          <b:Person>
            <b:Last>Guattari</b:Last>
            <b:First>F.</b:First>
          </b:Person>
        </b:NameList>
      </b:Author>
    </b:Author>
    <b:Title>Mil Planaltos - Capitalismo e Esquizofrenia 2</b:Title>
    <b:City>Lisboa</b:City>
    <b:Publisher>Assírio &amp; Alvim</b:Publisher>
    <b:Year>2008</b:Year>
    <b:RefOrder>9</b:RefOrder>
  </b:Source>
  <b:Source>
    <b:Tag>Dam94</b:Tag>
    <b:SourceType>Book</b:SourceType>
    <b:Guid>{179C7567-519E-694E-BE06-F74E51CCE463}</b:Guid>
    <b:Author>
      <b:Author>
        <b:NameList>
          <b:Person>
            <b:Last>Damásio</b:Last>
            <b:First>António</b:First>
          </b:Person>
        </b:NameList>
      </b:Author>
    </b:Author>
    <b:Title>O Erro de Descartes - Emoção, Razão e Cérebro Humano </b:Title>
    <b:City>Lisboa</b:City>
    <b:Publisher>Publicações Europa-América</b:Publisher>
    <b:Year>1994</b:Year>
    <b:RefOrder>10</b:RefOrder>
  </b:Source>
  <b:Source>
    <b:Tag>Dam10</b:Tag>
    <b:SourceType>Book</b:SourceType>
    <b:Guid>{F8398394-8971-5B42-AB4B-FF94A8179AA5}</b:Guid>
    <b:Author>
      <b:Author>
        <b:NameList>
          <b:Person>
            <b:Last>Damásio</b:Last>
            <b:First>António</b:First>
          </b:Person>
        </b:NameList>
      </b:Author>
    </b:Author>
    <b:Title>O Livro da Consciência-A Construção do Cérebro Consciente</b:Title>
    <b:City>Lisboa</b:City>
    <b:Publisher>Temas e Debates</b:Publisher>
    <b:Year>2010</b:Year>
    <b:RefOrder>11</b:RefOrder>
  </b:Source>
  <b:Source>
    <b:Tag>San</b:Tag>
    <b:SourceType>InternetSite</b:SourceType>
    <b:Guid>{B20733E5-06DC-0544-9EFD-54A5E74D4A67}</b:Guid>
    <b:Author>
      <b:Author>
        <b:NameList>
          <b:Person>
            <b:Last>Santos</b:Last>
            <b:First>Telma</b:First>
            <b:Middle>João</b:Middle>
          </b:Person>
        </b:NameList>
      </b:Author>
    </b:Author>
    <b:Title>Telma João Santos</b:Title>
    <b:InternetSiteTitle>www.telmajoaosantos.com</b:InternetSiteTitle>
    <b:Year>2012</b:Year>
    <b:RefOrder>13</b:RefOrder>
  </b:Source>
  <b:Source>
    <b:Tag>San08</b:Tag>
    <b:SourceType>InternetSite</b:SourceType>
    <b:Guid>{CC5D9576-FD88-9640-8859-61363E65FEF6}</b:Guid>
    <b:Author>
      <b:Author>
        <b:NameList>
          <b:Person>
            <b:Last>Santos</b:Last>
            <b:First>Telma</b:First>
            <b:Middle>João</b:Middle>
          </b:Person>
        </b:NameList>
      </b:Author>
    </b:Author>
    <b:Title>Telma João Santos - Youtube</b:Title>
    <b:InternetSiteTitle>http://www.youtube.com/user/freakytoruffini</b:InternetSiteTitle>
    <b:Year>2008</b:Year>
    <b:RefOrder>14</b:RefOrder>
  </b:Source>
  <b:Source>
    <b:Tag>San081</b:Tag>
    <b:SourceType>InternetSite</b:SourceType>
    <b:Guid>{12FCF171-1F3B-FE4E-989A-57999069FE68}</b:Guid>
    <b:Author>
      <b:Author>
        <b:NameList>
          <b:Person>
            <b:Last>Santos</b:Last>
            <b:First>Telma</b:First>
            <b:Middle>João</b:Middle>
          </b:Person>
        </b:NameList>
      </b:Author>
    </b:Author>
    <b:Title>Telma João Santos - Facebook</b:Title>
    <b:InternetSiteTitle>https://www.facebook.com/TelmaJoaoSantos</b:InternetSiteTitle>
    <b:Year>2008</b:Year>
    <b:RefOrder>15</b:RefOrder>
  </b:Source>
  <b:Source>
    <b:Tag>Spr01</b:Tag>
    <b:SourceType>JournalArticle</b:SourceType>
    <b:Guid>{D0AF43C9-521C-2A48-B1CA-63EF31FA67FF}</b:Guid>
    <b:Author>
      <b:Author>
        <b:NameList>
          <b:Person>
            <b:Last>Spry</b:Last>
            <b:First>Tami</b:First>
          </b:Person>
        </b:NameList>
      </b:Author>
    </b:Author>
    <b:Title>Performing autoethnography: an embodied methodological praxis</b:Title>
    <b:Year>2001</b:Year>
    <b:Volume>7</b:Volume>
    <b:Pages>706-733</b:Pages>
    <b:JournalName>Qualitative Inquiry</b:JournalName>
    <b:Issue>6</b:Issue>
    <b:RefOrder>16</b:RefOrder>
  </b:Source>
  <b:Source>
    <b:Tag>Rus99</b:Tag>
    <b:SourceType>Book</b:SourceType>
    <b:Guid>{5162519F-AA72-A647-8632-74BC13419B5C}</b:Guid>
    <b:Author>
      <b:Author>
        <b:NameList>
          <b:Person>
            <b:Last>Russel</b:Last>
            <b:First>Catherine</b:First>
          </b:Person>
        </b:NameList>
      </b:Author>
    </b:Author>
    <b:Title>Auto Ethnography: Journeys of the Self</b:Title>
    <b:Publisher>Duke University Press</b:Publisher>
    <b:City>Durham</b:City>
    <b:Year>1999</b:Year>
    <b:RefOrder>17</b:RefOrder>
  </b:Source>
  <b:Source>
    <b:Tag>Noe02</b:Tag>
    <b:SourceType>JournalArticle</b:SourceType>
    <b:Guid>{C25CEE45-01B6-894F-B2AE-7A1DCD7D794D}</b:Guid>
    <b:Author>
      <b:Author>
        <b:NameList>
          <b:Person>
            <b:Last>Noe</b:Last>
            <b:First>Alva</b:First>
          </b:Person>
        </b:NameList>
      </b:Author>
    </b:Author>
    <b:Title>Is the Vsual World a grand Illusion?</b:Title>
    <b:Year>2002</b:Year>
    <b:Volume>9</b:Volume>
    <b:Pages>1-12</b:Pages>
    <b:JournalName>Journal of Consciousness Studies</b:JournalName>
    <b:Issue>5/6</b:Issue>
    <b:RefOrder>18</b:RefOrder>
  </b:Source>
  <b:Source>
    <b:Tag>Mac06</b:Tag>
    <b:SourceType>Book</b:SourceType>
    <b:Guid>{5F3DC8C9-9519-F742-AFE8-950D4D52A5EB}</b:Guid>
    <b:Author>
      <b:Author>
        <b:NameList>
          <b:Person>
            <b:Last>MacDougall</b:Last>
            <b:First>David</b:First>
          </b:Person>
        </b:NameList>
      </b:Author>
    </b:Author>
    <b:Title>The Corporeal Image: film, ethnography and the senses</b:Title>
    <b:Publisher>Princeton University Press</b:Publisher>
    <b:City>Princeton</b:City>
    <b:Year>2006</b:Year>
    <b:RefOrder>19</b:RefOrder>
  </b:Source>
  <b:Source>
    <b:Tag>Ree97</b:Tag>
    <b:SourceType>Book</b:SourceType>
    <b:Guid>{E3820E47-03EB-6740-8C94-60297563F957}</b:Guid>
    <b:Author>
      <b:Author>
        <b:NameList>
          <b:Person>
            <b:Last>Reed-Danahay</b:Last>
            <b:First>Deborah</b:First>
          </b:Person>
        </b:NameList>
      </b:Author>
    </b:Author>
    <b:Title>Auto Ethnography: Rewriting the Self and the Social</b:Title>
    <b:City>New York</b:City>
    <b:Publisher>Berg</b:Publisher>
    <b:Year>1997</b:Year>
    <b:RefOrder>20</b:RefOrder>
  </b:Source>
  <b:Source>
    <b:Tag>How062</b:Tag>
    <b:SourceType>JournalArticle</b:SourceType>
    <b:Guid>{5F734BD9-C8FC-40DE-ABCB-A6C4D2583602}</b:Guid>
    <b:LCID>2115</b:LCID>
    <b:Author>
      <b:Author>
        <b:NameList>
          <b:Person>
            <b:Last>Howes</b:Last>
            <b:First>D.</b:First>
          </b:Person>
        </b:NameList>
      </b:Author>
    </b:Author>
    <b:Title>Charting the sensorial revolution</b:Title>
    <b:JournalName>The Senses and Society</b:JournalName>
    <b:Year>2006</b:Year>
    <b:Pages>113-128</b:Pages>
    <b:RefOrder>21</b:RefOrder>
  </b:Source>
  <b:Source>
    <b:Tag>DMa06</b:Tag>
    <b:SourceType>Book</b:SourceType>
    <b:Guid>{A54DAB9E-9ADD-4528-BB1B-BB1F564E1997}</b:Guid>
    <b:LCID>2115</b:LCID>
    <b:Author>
      <b:Author>
        <b:NameList>
          <b:Person>
            <b:Last>D.</b:Last>
            <b:First>MacDougall</b:First>
          </b:Person>
        </b:NameList>
      </b:Author>
    </b:Author>
    <b:Title>The Corporeal Image: film, ethnography, and the senses</b:Title>
    <b:Year>2006</b:Year>
    <b:Publisher>Princeton University Press</b:Publisher>
    <b:RefOrder>22</b:RefOrder>
  </b:Source>
  <b:Source>
    <b:Tag>Mac061</b:Tag>
    <b:SourceType>Book</b:SourceType>
    <b:Guid>{B30DC9A6-ECCB-482B-8861-C0669579B277}</b:Guid>
    <b:LCID>2115</b:LCID>
    <b:Author>
      <b:Author>
        <b:NameList>
          <b:Person>
            <b:Last>MacDougall</b:Last>
            <b:First>D.</b:First>
          </b:Person>
        </b:NameList>
      </b:Author>
    </b:Author>
    <b:Title>The Corporeal Image: film, ethnography, and the senses</b:Title>
    <b:Year>2006</b:Year>
    <b:Publisher>Princeton Univerity Press</b:Publisher>
    <b:RefOrder>23</b:RefOrder>
  </b:Source>
  <b:Source>
    <b:Tag>Placeholder1</b:Tag>
    <b:SourceType>Book</b:SourceType>
    <b:Guid>{2544F062-D980-42D2-B30B-099768AEC8BC}</b:Guid>
    <b:LCID>2115</b:LCID>
    <b:Author>
      <b:Author>
        <b:NameList>
          <b:Person>
            <b:Last>Damásio</b:Last>
            <b:First>António</b:First>
          </b:Person>
        </b:NameList>
      </b:Author>
    </b:Author>
    <b:Title>Descartes' Error: Emotion, Reason and the Human Brain</b:Title>
    <b:Year>1994</b:Year>
    <b:Publisher>Avon Books</b:Publisher>
    <b:RefOrder>24</b:RefOrder>
  </b:Source>
  <b:Source>
    <b:Tag>Wri98</b:Tag>
    <b:SourceType>JournalArticle</b:SourceType>
    <b:Guid>{CAD958A8-A595-47DF-BC10-E29B8CC35F24}</b:Guid>
    <b:LCID>2115</b:LCID>
    <b:Author>
      <b:Author>
        <b:NameList>
          <b:Person>
            <b:Last>Wright</b:Last>
            <b:First>C.</b:First>
          </b:Person>
        </b:NameList>
      </b:Author>
    </b:Author>
    <b:Title>The third subject: perspectives on Visual Anthropology</b:Title>
    <b:JournalName>Anthropology Today Vol 14 (4)</b:JournalName>
    <b:Year>1998</b:Year>
    <b:Pages>16-22</b:Pages>
    <b:RefOrder>25</b:RefOrder>
  </b:Source>
  <b:Source>
    <b:Tag>Suo03</b:Tag>
    <b:SourceType>Book</b:SourceType>
    <b:Guid>{396D41DB-D6AC-4E58-9472-A264E2A9DDCF}</b:Guid>
    <b:LCID>2115</b:LCID>
    <b:Author>
      <b:Author>
        <b:NameList>
          <b:Person>
            <b:Last>Suominen</b:Last>
            <b:First>A.</b:First>
          </b:Person>
        </b:NameList>
      </b:Author>
    </b:Author>
    <b:Title>Writing with photographs, re-constructing self: an arts-based autoethnographic inquiry</b:Title>
    <b:Year>2003</b:Year>
    <b:Publisher>Ohio State University</b:Publisher>
    <b:RefOrder>26</b:RefOrder>
  </b:Source>
  <b:Source>
    <b:Tag>Dan06</b:Tag>
    <b:SourceType>Book</b:SourceType>
    <b:Guid>{97280BD6-C530-43E8-8064-EFD81A11375C}</b:Guid>
    <b:LCID>2115</b:LCID>
    <b:Author>
      <b:Author>
        <b:NameList>
          <b:Person>
            <b:Last>Stern</b:Last>
            <b:First>Daniel</b:First>
            <b:Middle>N.</b:Middle>
          </b:Person>
        </b:NameList>
      </b:Author>
    </b:Author>
    <b:Title>O momento presente na psicoterapia e na vida de todos os dias</b:Title>
    <b:Year>2006</b:Year>
    <b:Publisher>CLIMEPSI Editores</b:Publisher>
    <b:RefOrder>27</b:RefOrder>
  </b:Source>
  <b:Source>
    <b:Tag>Placeholder2</b:Tag>
    <b:SourceType>ArticleInAPeriodical</b:SourceType>
    <b:Guid>{646D5904-5E65-4AE3-AA44-5B8B400A7519}</b:Guid>
    <b:LCID>2115</b:LCID>
    <b:Author>
      <b:Author>
        <b:NameList>
          <b:Person>
            <b:Last>Spry</b:Last>
            <b:First>Tami</b:First>
          </b:Person>
        </b:NameList>
      </b:Author>
    </b:Author>
    <b:Title>Performing auto ethnography: an embodied methodological praxis</b:Title>
    <b:Year>2001</b:Year>
    <b:PeriodicalTitle>Qualitative Inquiry - Volume 7 - Nº 6</b:PeriodicalTitle>
    <b:Pages>706-733</b:Pages>
    <b:RefOrder>28</b:RefOrder>
  </b:Source>
  <b:Source>
    <b:Tag>San11</b:Tag>
    <b:SourceType>Book</b:SourceType>
    <b:Guid>{98DA2AD9-2B8B-4D9F-BE90-4B20B7953C54}</b:Guid>
    <b:LCID>2115</b:LCID>
    <b:Author>
      <b:Author>
        <b:NameList>
          <b:Person>
            <b:Last>Santos</b:Last>
            <b:First>Telma</b:First>
            <b:Middle>João</b:Middle>
          </b:Person>
        </b:NameList>
      </b:Author>
    </b:Author>
    <b:Title>Some versions of the Maximum Principle for elliptic integral functionals</b:Title>
    <b:Year>2011</b:Year>
    <b:Publisher>Universidade de Évora</b:Publisher>
    <b:RefOrder>29</b:RefOrder>
  </b:Source>
  <b:Source>
    <b:Tag>Placeholder3</b:Tag>
    <b:SourceType>Book</b:SourceType>
    <b:Guid>{70D47507-A2F1-4C5D-BD4A-555C034CC8EC}</b:Guid>
    <b:LCID>2115</b:LCID>
    <b:Author>
      <b:Author>
        <b:NameList>
          <b:Person>
            <b:Last>Russel</b:Last>
            <b:First>Catherine</b:First>
          </b:Person>
        </b:NameList>
      </b:Author>
    </b:Author>
    <b:Title>Auto Ethnography: Journeys of the Self </b:Title>
    <b:Year>1999</b:Year>
    <b:Publisher>Duke University Press</b:Publisher>
    <b:RefOrder>30</b:RefOrder>
  </b:Source>
  <b:Source>
    <b:Tag>Placeholder4</b:Tag>
    <b:SourceType>Book</b:SourceType>
    <b:Guid>{D1D68150-F21A-454C-8815-70D7AE2E5E50}</b:Guid>
    <b:LCID>2115</b:LCID>
    <b:Author>
      <b:Author>
        <b:NameList>
          <b:Person>
            <b:Last>Reed-Danahay</b:Last>
            <b:First>Deborah</b:First>
          </b:Person>
        </b:NameList>
      </b:Author>
    </b:Author>
    <b:Title>Auto Ethnography: Rewriting the Self and the Social</b:Title>
    <b:Year>1997</b:Year>
    <b:Publisher>New York: Berg</b:Publisher>
    <b:RefOrder>31</b:RefOrder>
  </b:Source>
  <b:Source>
    <b:Tag>Pin12</b:Tag>
    <b:SourceType>JournalArticle</b:SourceType>
    <b:Guid>{287A28C7-75FA-4446-9935-95F184F34AB2}</b:Guid>
    <b:LCID>2115</b:LCID>
    <b:Author>
      <b:Author>
        <b:NameList>
          <b:Person>
            <b:Last>Pink</b:Last>
            <b:First>S.</b:First>
          </b:Person>
          <b:Person>
            <b:Last>Hubbard</b:Last>
            <b:First>P.</b:First>
          </b:Person>
          <b:Person>
            <b:Last>O'Neill</b:Last>
            <b:First>M</b:First>
          </b:Person>
          <b:Person>
            <b:Last>Radley</b:Last>
            <b:First>A.</b:First>
          </b:Person>
        </b:NameList>
      </b:Author>
    </b:Author>
    <b:Title>Walking across disciplines: from ethnography to arts practice</b:Title>
    <b:Year>2012</b:Year>
    <b:JournalName>Visual Studies Vol 25 (1)</b:JournalName>
    <b:Pages>1-7</b:Pages>
    <b:RefOrder>32</b:RefOrder>
  </b:Source>
  <b:Source>
    <b:Tag>Pin09</b:Tag>
    <b:SourceType>Book</b:SourceType>
    <b:Guid>{05549F30-DA0E-4C84-8AF4-8BA1DE1F62B1}</b:Guid>
    <b:LCID>2115</b:LCID>
    <b:Author>
      <b:Author>
        <b:NameList>
          <b:Person>
            <b:Last>Pink</b:Last>
            <b:First>S.</b:First>
          </b:Person>
        </b:NameList>
      </b:Author>
    </b:Author>
    <b:Title>Doing Sensory Ethnography</b:Title>
    <b:Year>2009</b:Year>
    <b:Publisher>Sage</b:Publisher>
    <b:RefOrder>33</b:RefOrder>
  </b:Source>
  <b:Source>
    <b:Tag>Noë02</b:Tag>
    <b:SourceType>ArticleInAPeriodical</b:SourceType>
    <b:Guid>{08201573-6254-4D2E-B940-A30B2A76A2CA}</b:Guid>
    <b:LCID>2115</b:LCID>
    <b:Author>
      <b:Author>
        <b:NameList>
          <b:Person>
            <b:Last>Noë</b:Last>
            <b:First>Alva</b:First>
          </b:Person>
        </b:NameList>
      </b:Author>
    </b:Author>
    <b:Title>Is the visual world a grand illusion?</b:Title>
    <b:Year>2002</b:Year>
    <b:PeriodicalTitle>Journal of Consciousness Studies - Vol 9 - Nº 5/6</b:PeriodicalTitle>
    <b:Pages>1-12</b:Pages>
    <b:RefOrder>34</b:RefOrder>
  </b:Source>
  <b:Source>
    <b:Tag>Ngu10</b:Tag>
    <b:SourceType>JournalArticle</b:SourceType>
    <b:Guid>{150C03BC-1C49-480D-8449-A71A4C8CBF93}</b:Guid>
    <b:LCID>2115</b:LCID>
    <b:Author>
      <b:Author>
        <b:NameList>
          <b:Person>
            <b:Last>Ngunjiri</b:Last>
            <b:First>F.W.</b:First>
          </b:Person>
          <b:Person>
            <b:Last>Hernandez</b:Last>
            <b:First>K.-A.</b:First>
          </b:Person>
          <b:Person>
            <b:Last>Chang</b:Last>
            <b:First>H.</b:First>
          </b:Person>
        </b:NameList>
      </b:Author>
    </b:Author>
    <b:Title>Living Autoethnography: connecting life and research</b:Title>
    <b:JournalName>Journal of Research Practice Vol 6 (1)</b:JournalName>
    <b:Year>2010</b:Year>
    <b:Pages>Article E1</b:Pages>
    <b:RefOrder>35</b:RefOrder>
  </b:Source>
  <b:Source>
    <b:Tag>Lea961</b:Tag>
    <b:SourceType>JournalArticle</b:SourceType>
    <b:Guid>{4DDAEC97-15AD-49EC-91EC-5C57E9D55571}</b:Guid>
    <b:LCID>2115</b:LCID>
    <b:Author>
      <b:Author>
        <b:NameList>
          <b:Person>
            <b:Last>Leavitt</b:Last>
            <b:First>J.</b:First>
          </b:Person>
        </b:NameList>
      </b:Author>
    </b:Author>
    <b:Title>Meaning and feeling in the anthropology of emotions</b:Title>
    <b:JournalName>American Ethnologist Vol 23 (3)</b:JournalName>
    <b:Year>1996</b:Year>
    <b:Pages>514-539</b:Pages>
    <b:RefOrder>36</b:RefOrder>
  </b:Source>
  <b:Source>
    <b:Tag>Gil01</b:Tag>
    <b:SourceType>Book</b:SourceType>
    <b:Guid>{AE4405E4-7CE2-4F70-AAFA-6AA105DDC1D9}</b:Guid>
    <b:LCID>2115</b:LCID>
    <b:Author>
      <b:Author>
        <b:NameList>
          <b:Person>
            <b:Last>Gil</b:Last>
            <b:First>José</b:First>
          </b:Person>
        </b:NameList>
      </b:Author>
    </b:Author>
    <b:Title>Movimento Total - O Corpo e a Dança </b:Title>
    <b:Year>2001</b:Year>
    <b:Publisher>Relógio D'Água</b:Publisher>
    <b:RefOrder>37</b:RefOrder>
  </b:Source>
  <b:Source>
    <b:Tag>Edw06</b:Tag>
    <b:SourceType>JournalArticle</b:SourceType>
    <b:Guid>{7E49029B-9330-4BEF-B8E0-1DF93898536F}</b:Guid>
    <b:LCID>2115</b:LCID>
    <b:Author>
      <b:Author>
        <b:NameList>
          <b:Person>
            <b:Last>Edwards</b:Last>
            <b:First>E.</b:First>
          </b:Person>
        </b:NameList>
      </b:Author>
    </b:Author>
    <b:Title>Photographs and the sound of history</b:Title>
    <b:Year>2006</b:Year>
    <b:JournalName>Anthropology Review</b:JournalName>
    <b:Pages>27-46</b:Pages>
    <b:RefOrder>38</b:RefOrder>
  </b:Source>
  <b:Source>
    <b:Tag>Del80</b:Tag>
    <b:SourceType>Book</b:SourceType>
    <b:Guid>{773D7A82-E8D7-4EA4-BE4E-D78956F9FA0D}</b:Guid>
    <b:LCID>2115</b:LCID>
    <b:Author>
      <b:Author>
        <b:NameList>
          <b:Person>
            <b:Last>Deleuze</b:Last>
            <b:First>Gilles</b:First>
          </b:Person>
          <b:Person>
            <b:Last>Guattari</b:Last>
            <b:First>Félix</b:First>
          </b:Person>
        </b:NameList>
      </b:Author>
    </b:Author>
    <b:Title>Mille Plateaux - Capitalisme et Schizophrénie - Volume 2</b:Title>
    <b:Year>1980</b:Year>
    <b:Publisher>Minuit</b:Publisher>
    <b:RefOrder>39</b:RefOrder>
  </b:Source>
  <b:Source>
    <b:Tag>Dam99</b:Tag>
    <b:SourceType>Book</b:SourceType>
    <b:Guid>{9C328440-CD37-4FF2-A8C2-50CB750567B3}</b:Guid>
    <b:LCID>2115</b:LCID>
    <b:Author>
      <b:Author>
        <b:NameList>
          <b:Person>
            <b:Last>Damásio</b:Last>
            <b:First>António</b:First>
          </b:Person>
        </b:NameList>
      </b:Author>
    </b:Author>
    <b:Title>The Feeling of What Happens: Body, Emotion and the Making of Consciousness</b:Title>
    <b:Year>1999</b:Year>
    <b:City>London</b:City>
    <b:Publisher>Heinemann</b:Publisher>
    <b:RefOrder>40</b:RefOrder>
  </b:Source>
  <b:Source>
    <b:Tag>Placeholder5</b:Tag>
    <b:SourceType>Book</b:SourceType>
    <b:Guid>{1D982E1B-7275-4904-94CD-E46E8A281780}</b:Guid>
    <b:LCID>2115</b:LCID>
    <b:Author>
      <b:Author>
        <b:NameList>
          <b:Person>
            <b:Last>Damásio</b:Last>
            <b:First>António</b:First>
          </b:Person>
        </b:NameList>
      </b:Author>
    </b:Author>
    <b:Title>Self Comes to Mind: Constructing the Conscious Brain</b:Title>
    <b:Year>2010</b:Year>
    <b:Publisher>Pantheon</b:Publisher>
    <b:RefOrder>41</b:RefOrder>
  </b:Source>
  <b:Source>
    <b:Tag>Ant00</b:Tag>
    <b:SourceType>Book</b:SourceType>
    <b:Guid>{4AC9E1D9-5F45-4C69-A1D4-EB80726EEDB8}</b:Guid>
    <b:LCID>2115</b:LCID>
    <b:Author>
      <b:Author>
        <b:NameList>
          <b:Person>
            <b:Last>Damásio</b:Last>
            <b:First>António</b:First>
          </b:Person>
        </b:NameList>
      </b:Author>
    </b:Author>
    <b:Title>O Sentimento de Si- O Corpo, a Emoção e a Neurobiologia da Consciência</b:Title>
    <b:Year>2000</b:Year>
    <b:Publisher>Europa-América</b:Publisher>
    <b:RefOrder>42</b:RefOrder>
  </b:Source>
  <b:Source>
    <b:Tag>Ell12</b:Tag>
    <b:SourceType>JournalArticle</b:SourceType>
    <b:Guid>{F65270FF-8A39-4F7B-9B3D-7F824AD47355}</b:Guid>
    <b:LCID>2115</b:LCID>
    <b:Author>
      <b:Author>
        <b:NameList>
          <b:Person>
            <b:Last>Ellis</b:Last>
            <b:First>C.</b:First>
          </b:Person>
          <b:Person>
            <b:Last>Adams</b:Last>
            <b:First>Tony</b:First>
            <b:Middle>E. &amp; Bochner, Arthur P.</b:Middle>
          </b:Person>
        </b:NameList>
      </b:Author>
    </b:Author>
    <b:Title>Autoethnography: An Overview.</b:Title>
    <b:Year>2012</b:Year>
    <b:JournalName>Forum: Qualitative Social Research</b:JournalName>
    <b:Pages>Art 10</b:Pages>
    <b:RefOrder>43</b:RefOrder>
  </b:Source>
  <b:Source>
    <b:Tag>Was12</b:Tag>
    <b:SourceType>ConferenceProceedings</b:SourceType>
    <b:Guid>{ADCFE762-4212-4155-B13E-5BDF232244F3}</b:Guid>
    <b:LCID>2115</b:LCID>
    <b:Author>
      <b:Author>
        <b:NameList>
          <b:Person>
            <b:Last>Wasilewska</b:Last>
            <b:First>K.</b:First>
          </b:Person>
        </b:NameList>
      </b:Author>
    </b:Author>
    <b:Title>Mathematics in the World of Dance</b:Title>
    <b:Year>2012</b:Year>
    <b:Pages>453-456</b:Pages>
    <b:ConferenceName>Proceedings of Bridges 2012: Mathematics, Music, Art, Architecture, Culture</b:ConferenceName>
    <b:City>Phoenix Arizona</b:City>
    <b:Publisher>Tessellations Publishing</b:Publisher>
    <b:RefOrder>44</b:RefOrder>
  </b:Source>
  <b:Source>
    <b:Tag>Pom04</b:Tag>
    <b:SourceType>Book</b:SourceType>
    <b:Guid>{38511F09-FFF2-4E9F-93A3-9A24B018442F}</b:Guid>
    <b:LCID>2115</b:LCID>
    <b:Author>
      <b:Author>
        <b:NameList>
          <b:Person>
            <b:Last>Pombo</b:Last>
            <b:First>O.</b:First>
          </b:Person>
        </b:NameList>
      </b:Author>
    </b:Author>
    <b:Title>Interdisciplinaridade: ambições e limites</b:Title>
    <b:Year>2004</b:Year>
    <b:City>Lisboa</b:City>
    <b:Publisher>Relógio D'Água</b:Publisher>
    <b:RefOrder>45</b:RefOrder>
  </b:Source>
  <b:Source>
    <b:Tag>Bau04</b:Tag>
    <b:SourceType>Book</b:SourceType>
    <b:Guid>{BACC9898-4F94-4323-B5E5-BDF56C4A8B15}</b:Guid>
    <b:LCID>2115</b:LCID>
    <b:Author>
      <b:Author>
        <b:NameList>
          <b:Person>
            <b:Last>Bauman</b:Last>
            <b:First>Z.</b:First>
          </b:Person>
        </b:NameList>
      </b:Author>
    </b:Author>
    <b:Title>Identity: Conversations with Benedetto Vecchi </b:Title>
    <b:Year>2004</b:Year>
    <b:Publisher>Polity Press</b:Publisher>
    <b:RefOrder>46</b:RefOrder>
  </b:Source>
  <b:Source>
    <b:Tag>Car11</b:Tag>
    <b:SourceType>BookSection</b:SourceType>
    <b:Guid>{0EAA995F-68D0-7544-A26B-CC7908FCB798}</b:Guid>
    <b:Author>
      <b:Author>
        <b:NameList>
          <b:Person>
            <b:Last>Carlson</b:Last>
            <b:First>Marvin</b:First>
          </b:Person>
        </b:NameList>
      </b:Author>
      <b:BookAuthor>
        <b:NameList>
          <b:Person>
            <b:Last>Rayner</b:Last>
            <b:First>Ana</b:First>
            <b:Middle>Gabriela Macedo e Francesca</b:Middle>
          </b:Person>
        </b:NameList>
      </b:BookAuthor>
      <b:Translator>
        <b:NameList>
          <b:Person>
            <b:Last>Ana Maria Chaves</b:Last>
            <b:First>Joana</b:First>
            <b:Middle>Passos e Márcia Oliveira</b:Middle>
          </b:Person>
        </b:NameList>
      </b:Translator>
    </b:Author>
    <b:Title>What is performance?</b:Title>
    <b:Publisher>Edições Húmus</b:Publisher>
    <b:City>Braga</b:City>
    <b:Year>2011</b:Year>
    <b:Pages>23-31</b:Pages>
    <b:BookTitle>Género, Culutra Visual e Performance - Antologia Crítica</b:BookTitle>
    <b:RefOrder>5</b:RefOrder>
  </b:Source>
  <b:Source>
    <b:Tag>Gol12</b:Tag>
    <b:SourceType>Book</b:SourceType>
    <b:Guid>{F26625D0-F031-9443-8CC2-0660FD6279A7}</b:Guid>
    <b:Author>
      <b:Author>
        <b:NameList>
          <b:Person>
            <b:Last>Goldberg</b:Last>
            <b:First>RoseLee</b:First>
          </b:Person>
        </b:NameList>
      </b:Author>
    </b:Author>
    <b:Title>A Arte da Performance - do futurismo ao presente</b:Title>
    <b:City>Lisboa</b:City>
    <b:Publisher>Orfeu Negro</b:Publisher>
    <b:Year>2012</b:Year>
    <b:RefOrder>6</b:RefOrder>
  </b:Source>
  <b:Source>
    <b:Tag>Gof59</b:Tag>
    <b:SourceType>Book</b:SourceType>
    <b:Guid>{D707D97A-9BB9-494A-87DD-3D31AD0E670B}</b:Guid>
    <b:Author>
      <b:Author>
        <b:NameList>
          <b:Person>
            <b:Last>Goffman</b:Last>
            <b:First>Erving</b:First>
          </b:Person>
        </b:NameList>
      </b:Author>
    </b:Author>
    <b:Title>The Presentation of Self in Everyday Life</b:Title>
    <b:City>New York</b:City>
    <b:Publisher>Anchor Books, Doubleday</b:Publisher>
    <b:Year>1959</b:Year>
    <b:RefOrder>4</b:RefOrder>
  </b:Source>
  <b:Source>
    <b:Tag>Kir04</b:Tag>
    <b:SourceType>Book</b:SourceType>
    <b:Guid>{FE5FD336-CAFF-644D-BC24-195288B00258}</b:Guid>
    <b:Author>
      <b:Author>
        <b:NameList>
          <b:Person>
            <b:Last>Kirshenblatt-Gimblett</b:Last>
            <b:First>Barbara</b:First>
          </b:Person>
        </b:NameList>
      </b:Author>
      <b:Editor>
        <b:NameList>
          <b:Person>
            <b:Last>Bial</b:Last>
            <b:First>Henry</b:First>
          </b:Person>
        </b:NameList>
      </b:Editor>
    </b:Author>
    <b:Title>Performance Studies</b:Title>
    <b:City>New York</b:City>
    <b:Publisher>The Performance Studies Reader</b:Publisher>
    <b:Year>2004</b:Year>
    <b:RefOrder>7</b:RefOrder>
  </b:Source>
  <b:Source>
    <b:Tag>Sch98</b:Tag>
    <b:SourceType>BookSection</b:SourceType>
    <b:Guid>{522E3E00-D6B4-504A-8C54-456A55B5099C}</b:Guid>
    <b:Author>
      <b:Author>
        <b:NameList>
          <b:Person>
            <b:Last>Schechner</b:Last>
            <b:First>Richard</b:First>
          </b:Person>
        </b:NameList>
      </b:Author>
      <b:BookAuthor>
        <b:NameList>
          <b:Person>
            <b:Last>Peggy Phelan</b:Last>
            <b:First>Jill</b:First>
            <b:Middle>Lane</b:Middle>
          </b:Person>
        </b:NameList>
      </b:BookAuthor>
    </b:Author>
    <b:Title>What is Performance Studies Anyway?</b:Title>
    <b:City>New York</b:City>
    <b:Publisher>New York University Press</b:Publisher>
    <b:Year>1998</b:Year>
    <b:Pages>357-362</b:Pages>
    <b:BookTitle>The ends of performance</b:BookTitle>
    <b:RefOrder>8</b:RefOrder>
  </b:Source>
</b:Sources>
</file>

<file path=customXml/itemProps1.xml><?xml version="1.0" encoding="utf-8"?>
<ds:datastoreItem xmlns:ds="http://schemas.openxmlformats.org/officeDocument/2006/customXml" ds:itemID="{29ADDF55-07F3-4025-9B13-82A6802C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2224</TotalTime>
  <Pages>10</Pages>
  <Words>3703</Words>
  <Characters>19997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José</dc:creator>
  <cp:lastModifiedBy>Maria José</cp:lastModifiedBy>
  <cp:revision>38</cp:revision>
  <cp:lastPrinted>2013-09-05T21:41:00Z</cp:lastPrinted>
  <dcterms:created xsi:type="dcterms:W3CDTF">2013-09-29T22:18:00Z</dcterms:created>
  <dcterms:modified xsi:type="dcterms:W3CDTF">2013-10-02T21:55:00Z</dcterms:modified>
</cp:coreProperties>
</file>