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5F" w:rsidRDefault="00FF605F" w:rsidP="00FF605F">
      <w:pPr>
        <w:spacing w:line="240" w:lineRule="auto"/>
      </w:pPr>
      <w:r w:rsidRPr="0094125C">
        <w:t>A</w:t>
      </w:r>
      <w:r>
        <w:t xml:space="preserve"> qualidade do ensino e da aprendizagem no Ensino Superior está diretamente relacionada à formação leitora na universidade. Esta é a principal justificativa desta pesquisa quali-quantitativa de pós-doutorado, que descreve o perfil-leitor de universitários ingressantes no curso de Pedagogia de duas universidades brasileiras: Universidade Estadual Paulista (UNESP – São Paulo) e a Universidade Federal de Uberlândia (UFU – Minas Gerais). Apresentamos resultados parciais do questionário aplicado a 56 alunos, ingressantes no curso de Pedagogia da UFU em 2011. Os dados apontam um perfil-leitor de universitários que leem igualmente em suportes impressos e digitais. Os livros lidos são primordialmente emprestados da biblioteca da universidade ou xerocopiados, sendo que muitos alunos frequentam a biblioteca universitária. Os professores foram apontados como principais agentes motivadores para a leitura. Dois objetivos de leitura destacam-se: o conhecimento e as obrigações escolares. Os resultados parciais evidenciam que, para  esses futuros professores, a universidade é o principal espaço de leitura e de formação leitora.  </w:t>
      </w:r>
    </w:p>
    <w:p w:rsidR="0016725B" w:rsidRDefault="0016725B"/>
    <w:sectPr w:rsidR="0016725B" w:rsidSect="00167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F605F"/>
    <w:rsid w:val="0016725B"/>
    <w:rsid w:val="00FF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5F"/>
    <w:pPr>
      <w:spacing w:after="0" w:line="480" w:lineRule="auto"/>
      <w:jc w:val="both"/>
    </w:pPr>
    <w:rPr>
      <w:rFonts w:ascii="Times New Roman" w:hAnsi="Times New Roman"/>
      <w:sz w:val="24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2014-01-02T21:32:00Z</dcterms:created>
  <dcterms:modified xsi:type="dcterms:W3CDTF">2014-01-02T21:33:00Z</dcterms:modified>
</cp:coreProperties>
</file>