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844A" w14:textId="5B81E7D0" w:rsidR="00013CB1" w:rsidRPr="000B77D4" w:rsidRDefault="000B77D4" w:rsidP="008D16A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7</w:t>
      </w:r>
      <w:r w:rsidRPr="000B77D4">
        <w:rPr>
          <w:rFonts w:ascii="Times New Roman" w:hAnsi="Times New Roman" w:cs="Times New Roman"/>
          <w:u w:val="single"/>
          <w:vertAlign w:val="superscript"/>
        </w:rPr>
        <w:t>th</w:t>
      </w:r>
      <w:r>
        <w:rPr>
          <w:rFonts w:ascii="Times New Roman" w:hAnsi="Times New Roman" w:cs="Times New Roman"/>
          <w:u w:val="single"/>
        </w:rPr>
        <w:t xml:space="preserve"> </w:t>
      </w:r>
      <w:r w:rsidRPr="000B77D4">
        <w:rPr>
          <w:rFonts w:ascii="Times New Roman" w:hAnsi="Times New Roman" w:cs="Times New Roman"/>
          <w:u w:val="single"/>
        </w:rPr>
        <w:t>International Congress of Nematology</w:t>
      </w:r>
    </w:p>
    <w:p w14:paraId="6CC67683" w14:textId="77777777" w:rsidR="000B77D4" w:rsidRPr="008D16AB" w:rsidRDefault="000B77D4" w:rsidP="008D16AB">
      <w:pPr>
        <w:rPr>
          <w:rFonts w:ascii="Times New Roman" w:hAnsi="Times New Roman" w:cs="Times New Roman"/>
        </w:rPr>
      </w:pPr>
    </w:p>
    <w:p w14:paraId="556496EE" w14:textId="2DE63390" w:rsidR="008918CF" w:rsidRPr="008D16AB" w:rsidRDefault="001E0F65" w:rsidP="008D16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Spatial distribution patterns of microbiome and </w:t>
      </w:r>
      <w:r w:rsidR="005D4235">
        <w:rPr>
          <w:rFonts w:ascii="Times New Roman" w:hAnsi="Times New Roman" w:cs="Times New Roman"/>
          <w:sz w:val="28"/>
          <w:szCs w:val="28"/>
        </w:rPr>
        <w:t xml:space="preserve">free-living benthic </w:t>
      </w:r>
      <w:r>
        <w:rPr>
          <w:rFonts w:ascii="Times New Roman" w:hAnsi="Times New Roman" w:cs="Times New Roman"/>
          <w:sz w:val="28"/>
          <w:szCs w:val="28"/>
        </w:rPr>
        <w:t xml:space="preserve">nematodes </w:t>
      </w:r>
      <w:r w:rsidR="00AD4D4F">
        <w:rPr>
          <w:rFonts w:ascii="Times New Roman" w:hAnsi="Times New Roman" w:cs="Times New Roman"/>
          <w:sz w:val="28"/>
          <w:szCs w:val="28"/>
        </w:rPr>
        <w:t xml:space="preserve">in response </w:t>
      </w:r>
      <w:r w:rsidR="002F4DE9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 xml:space="preserve">sediment ecological conditions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estuary</w:t>
      </w:r>
      <w:r w:rsidR="003C73E2">
        <w:rPr>
          <w:rFonts w:ascii="Times New Roman" w:hAnsi="Times New Roman" w:cs="Times New Roman"/>
          <w:sz w:val="28"/>
          <w:szCs w:val="28"/>
        </w:rPr>
        <w:t>, Portugal (SW)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285AA" w14:textId="77777777" w:rsidR="008918CF" w:rsidRPr="008D16AB" w:rsidRDefault="008918CF" w:rsidP="008D16AB">
      <w:pPr>
        <w:rPr>
          <w:rFonts w:ascii="Times New Roman" w:hAnsi="Times New Roman" w:cs="Times New Roman"/>
        </w:rPr>
      </w:pPr>
    </w:p>
    <w:p w14:paraId="693EA9C4" w14:textId="309A24F4" w:rsidR="00FC30A1" w:rsidRPr="006A2AA5" w:rsidRDefault="00425412" w:rsidP="00425412">
      <w:pPr>
        <w:jc w:val="center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Soraia Vieira</w:t>
      </w:r>
      <w:r w:rsidRPr="003A0EBB">
        <w:rPr>
          <w:rFonts w:ascii="Times New Roman" w:hAnsi="Times New Roman" w:cs="Times New Roman"/>
          <w:vertAlign w:val="superscript"/>
          <w:lang w:val="pt-PT"/>
        </w:rPr>
        <w:t>1</w:t>
      </w:r>
      <w:r>
        <w:rPr>
          <w:rFonts w:ascii="Times New Roman" w:hAnsi="Times New Roman" w:cs="Times New Roman"/>
          <w:lang w:val="pt-PT"/>
        </w:rPr>
        <w:t xml:space="preserve">, </w:t>
      </w:r>
      <w:proofErr w:type="spellStart"/>
      <w:r w:rsidR="00FC30A1" w:rsidRPr="006A2AA5">
        <w:rPr>
          <w:rFonts w:ascii="Times New Roman" w:hAnsi="Times New Roman" w:cs="Times New Roman"/>
          <w:lang w:val="pt-PT"/>
        </w:rPr>
        <w:t>Kasia</w:t>
      </w:r>
      <w:proofErr w:type="spellEnd"/>
      <w:r w:rsidR="008918CF" w:rsidRPr="006A2AA5">
        <w:rPr>
          <w:rFonts w:ascii="Times New Roman" w:hAnsi="Times New Roman" w:cs="Times New Roman"/>
          <w:lang w:val="pt-PT"/>
        </w:rPr>
        <w:t xml:space="preserve"> Sroczyńska</w:t>
      </w:r>
      <w:r w:rsidR="008918CF" w:rsidRPr="006A2AA5">
        <w:rPr>
          <w:rFonts w:ascii="Times New Roman" w:hAnsi="Times New Roman" w:cs="Times New Roman"/>
          <w:vertAlign w:val="superscript"/>
          <w:lang w:val="pt-PT"/>
        </w:rPr>
        <w:t>1</w:t>
      </w:r>
      <w:r w:rsidR="00024386" w:rsidRPr="006A2AA5">
        <w:rPr>
          <w:rFonts w:ascii="Times New Roman" w:hAnsi="Times New Roman" w:cs="Times New Roman"/>
          <w:lang w:val="pt-PT"/>
        </w:rPr>
        <w:t>, Marta Martins</w:t>
      </w:r>
      <w:r w:rsidR="00ED59F7" w:rsidRPr="006A2AA5">
        <w:rPr>
          <w:rFonts w:ascii="Times New Roman" w:hAnsi="Times New Roman" w:cs="Times New Roman"/>
          <w:vertAlign w:val="superscript"/>
          <w:lang w:val="pt-PT"/>
        </w:rPr>
        <w:t>2</w:t>
      </w:r>
      <w:r w:rsidR="00024386" w:rsidRPr="006A2AA5">
        <w:rPr>
          <w:rFonts w:ascii="Times New Roman" w:hAnsi="Times New Roman" w:cs="Times New Roman"/>
          <w:lang w:val="pt-PT"/>
        </w:rPr>
        <w:t xml:space="preserve">, </w:t>
      </w:r>
      <w:r w:rsidR="00AC7EE1" w:rsidRPr="006A2AA5">
        <w:rPr>
          <w:rFonts w:ascii="Times New Roman" w:hAnsi="Times New Roman" w:cs="Times New Roman"/>
          <w:lang w:val="pt-PT"/>
        </w:rPr>
        <w:t xml:space="preserve">Maria </w:t>
      </w:r>
      <w:r w:rsidR="00024386" w:rsidRPr="006A2AA5">
        <w:rPr>
          <w:rFonts w:ascii="Times New Roman" w:hAnsi="Times New Roman" w:cs="Times New Roman"/>
          <w:lang w:val="pt-PT"/>
        </w:rPr>
        <w:t>Helena Costa</w:t>
      </w:r>
      <w:r w:rsidR="00ED59F7" w:rsidRPr="006A2AA5">
        <w:rPr>
          <w:rFonts w:ascii="Times New Roman" w:hAnsi="Times New Roman" w:cs="Times New Roman"/>
          <w:vertAlign w:val="superscript"/>
          <w:lang w:val="pt-PT"/>
        </w:rPr>
        <w:t>2</w:t>
      </w:r>
      <w:r w:rsidR="00024386" w:rsidRPr="006A2AA5">
        <w:rPr>
          <w:rFonts w:ascii="Times New Roman" w:hAnsi="Times New Roman" w:cs="Times New Roman"/>
          <w:lang w:val="pt-PT"/>
        </w:rPr>
        <w:t xml:space="preserve">, </w:t>
      </w:r>
      <w:r w:rsidR="008D16AB" w:rsidRPr="006A2AA5">
        <w:rPr>
          <w:rFonts w:ascii="Times New Roman" w:hAnsi="Times New Roman" w:cs="Times New Roman"/>
          <w:lang w:val="pt-PT"/>
        </w:rPr>
        <w:t>Joana Neves</w:t>
      </w:r>
      <w:r w:rsidR="008D16AB" w:rsidRPr="006A2AA5">
        <w:rPr>
          <w:rFonts w:ascii="Times New Roman" w:hAnsi="Times New Roman" w:cs="Times New Roman"/>
          <w:vertAlign w:val="superscript"/>
          <w:lang w:val="pt-PT"/>
        </w:rPr>
        <w:t>2</w:t>
      </w:r>
      <w:r w:rsidR="008D16AB" w:rsidRPr="006A2AA5">
        <w:rPr>
          <w:rFonts w:ascii="Times New Roman" w:hAnsi="Times New Roman" w:cs="Times New Roman"/>
          <w:lang w:val="pt-PT"/>
        </w:rPr>
        <w:t xml:space="preserve">, </w:t>
      </w:r>
      <w:r w:rsidRPr="006A2AA5">
        <w:rPr>
          <w:rFonts w:ascii="Times New Roman" w:hAnsi="Times New Roman" w:cs="Times New Roman"/>
          <w:lang w:val="pt-PT"/>
        </w:rPr>
        <w:t>Helena Adão</w:t>
      </w:r>
      <w:r w:rsidRPr="006A2AA5">
        <w:rPr>
          <w:rFonts w:ascii="Times New Roman" w:hAnsi="Times New Roman" w:cs="Times New Roman"/>
          <w:vertAlign w:val="superscript"/>
          <w:lang w:val="pt-PT"/>
        </w:rPr>
        <w:t>1</w:t>
      </w:r>
      <w:r>
        <w:rPr>
          <w:rFonts w:ascii="Times New Roman" w:hAnsi="Times New Roman" w:cs="Times New Roman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lang w:val="pt-PT"/>
        </w:rPr>
        <w:t>and</w:t>
      </w:r>
      <w:proofErr w:type="spellEnd"/>
      <w:r>
        <w:rPr>
          <w:rFonts w:ascii="Times New Roman" w:hAnsi="Times New Roman" w:cs="Times New Roman"/>
          <w:lang w:val="pt-PT"/>
        </w:rPr>
        <w:t xml:space="preserve"> </w:t>
      </w:r>
      <w:proofErr w:type="spellStart"/>
      <w:r w:rsidR="008C34E9" w:rsidRPr="006A2AA5">
        <w:rPr>
          <w:rFonts w:ascii="Times New Roman" w:hAnsi="Times New Roman" w:cs="Times New Roman"/>
          <w:lang w:val="pt-PT"/>
        </w:rPr>
        <w:t>Claudia</w:t>
      </w:r>
      <w:proofErr w:type="spellEnd"/>
      <w:r w:rsidR="008C34E9" w:rsidRPr="006A2AA5">
        <w:rPr>
          <w:rFonts w:ascii="Times New Roman" w:hAnsi="Times New Roman" w:cs="Times New Roman"/>
          <w:lang w:val="pt-PT"/>
        </w:rPr>
        <w:t xml:space="preserve"> Vicente</w:t>
      </w:r>
      <w:r w:rsidR="0017769A" w:rsidRPr="0017769A">
        <w:rPr>
          <w:rFonts w:ascii="Times New Roman" w:hAnsi="Times New Roman" w:cs="Times New Roman"/>
          <w:vertAlign w:val="superscript"/>
          <w:lang w:val="pt-PT"/>
        </w:rPr>
        <w:t>3</w:t>
      </w:r>
    </w:p>
    <w:p w14:paraId="2403AA55" w14:textId="77777777" w:rsidR="00FC30A1" w:rsidRPr="006A2AA5" w:rsidRDefault="00FC30A1" w:rsidP="008D16AB">
      <w:pPr>
        <w:rPr>
          <w:rFonts w:ascii="Times New Roman" w:hAnsi="Times New Roman" w:cs="Times New Roman"/>
          <w:lang w:val="pt-PT"/>
        </w:rPr>
      </w:pPr>
    </w:p>
    <w:p w14:paraId="3BAA4876" w14:textId="77777777" w:rsidR="008918CF" w:rsidRPr="008D16AB" w:rsidRDefault="008918CF" w:rsidP="008D16AB">
      <w:pPr>
        <w:rPr>
          <w:rFonts w:ascii="Times New Roman" w:hAnsi="Times New Roman" w:cs="Times New Roman"/>
        </w:rPr>
      </w:pPr>
      <w:r w:rsidRPr="008D16AB">
        <w:rPr>
          <w:rFonts w:ascii="Times New Roman" w:hAnsi="Times New Roman" w:cs="Times New Roman"/>
        </w:rPr>
        <w:t>Affiliations:</w:t>
      </w:r>
    </w:p>
    <w:p w14:paraId="0EAA9895" w14:textId="77777777" w:rsidR="008918CF" w:rsidRPr="008D16AB" w:rsidRDefault="008918CF" w:rsidP="008D16AB">
      <w:pPr>
        <w:rPr>
          <w:rFonts w:ascii="Times New Roman" w:hAnsi="Times New Roman" w:cs="Times New Roman"/>
        </w:rPr>
      </w:pPr>
    </w:p>
    <w:p w14:paraId="41AC4B12" w14:textId="6535F6C3" w:rsidR="008918CF" w:rsidRPr="008D16AB" w:rsidRDefault="008918CF" w:rsidP="008D16AB">
      <w:pPr>
        <w:rPr>
          <w:rFonts w:ascii="Times New Roman" w:hAnsi="Times New Roman" w:cs="Times New Roman"/>
        </w:rPr>
      </w:pPr>
      <w:r w:rsidRPr="008D16AB">
        <w:rPr>
          <w:rFonts w:ascii="Times New Roman" w:hAnsi="Times New Roman" w:cs="Times New Roman"/>
          <w:vertAlign w:val="superscript"/>
        </w:rPr>
        <w:t>1</w:t>
      </w:r>
      <w:r w:rsidRPr="008D16AB">
        <w:rPr>
          <w:rFonts w:ascii="Times New Roman" w:hAnsi="Times New Roman" w:cs="Times New Roman"/>
        </w:rPr>
        <w:t xml:space="preserve">MARE – </w:t>
      </w:r>
      <w:r w:rsidR="008D16AB" w:rsidRPr="008D16AB">
        <w:rPr>
          <w:rFonts w:ascii="Times New Roman" w:hAnsi="Times New Roman" w:cs="Times New Roman"/>
        </w:rPr>
        <w:t xml:space="preserve">Marine and Environmental Sciences Centre, </w:t>
      </w:r>
      <w:r w:rsidRPr="008D16AB">
        <w:rPr>
          <w:rFonts w:ascii="Times New Roman" w:hAnsi="Times New Roman" w:cs="Times New Roman"/>
        </w:rPr>
        <w:t>University of Évora, School of Science</w:t>
      </w:r>
      <w:r w:rsidR="00277EBA">
        <w:rPr>
          <w:rFonts w:ascii="Times New Roman" w:hAnsi="Times New Roman" w:cs="Times New Roman"/>
        </w:rPr>
        <w:t xml:space="preserve">s and Technology, </w:t>
      </w:r>
      <w:proofErr w:type="spellStart"/>
      <w:r w:rsidR="00277EBA">
        <w:rPr>
          <w:rFonts w:ascii="Times New Roman" w:hAnsi="Times New Roman" w:cs="Times New Roman"/>
        </w:rPr>
        <w:t>Apartado</w:t>
      </w:r>
      <w:proofErr w:type="spellEnd"/>
      <w:r w:rsidR="00277EBA">
        <w:rPr>
          <w:rFonts w:ascii="Times New Roman" w:hAnsi="Times New Roman" w:cs="Times New Roman"/>
        </w:rPr>
        <w:t xml:space="preserve"> 94, </w:t>
      </w:r>
      <w:r w:rsidRPr="008D16AB">
        <w:rPr>
          <w:rFonts w:ascii="Times New Roman" w:hAnsi="Times New Roman" w:cs="Times New Roman"/>
        </w:rPr>
        <w:t>7002-554, Évora, Portugal</w:t>
      </w:r>
    </w:p>
    <w:p w14:paraId="09C8BB32" w14:textId="624875D9" w:rsidR="008918CF" w:rsidRPr="008D16AB" w:rsidRDefault="008918CF" w:rsidP="008D16AB">
      <w:pPr>
        <w:rPr>
          <w:rFonts w:ascii="Times New Roman" w:hAnsi="Times New Roman" w:cs="Times New Roman"/>
        </w:rPr>
      </w:pPr>
      <w:r w:rsidRPr="008D16AB">
        <w:rPr>
          <w:rFonts w:ascii="Times New Roman" w:hAnsi="Times New Roman" w:cs="Times New Roman"/>
          <w:vertAlign w:val="superscript"/>
        </w:rPr>
        <w:t xml:space="preserve">2 </w:t>
      </w:r>
      <w:r w:rsidR="00B837EF" w:rsidRPr="008D16AB">
        <w:rPr>
          <w:rFonts w:ascii="Times New Roman" w:hAnsi="Times New Roman" w:cs="Times New Roman"/>
        </w:rPr>
        <w:t xml:space="preserve">MARE – Marine and Environmental Sciences Centre, Department of Environmental Sciences and Engineering, NOVA School of Science and Technology (FCT NOVA), 2829-516 </w:t>
      </w:r>
      <w:proofErr w:type="spellStart"/>
      <w:r w:rsidR="00B837EF" w:rsidRPr="008D16AB">
        <w:rPr>
          <w:rFonts w:ascii="Times New Roman" w:hAnsi="Times New Roman" w:cs="Times New Roman"/>
        </w:rPr>
        <w:t>Caparica</w:t>
      </w:r>
      <w:proofErr w:type="spellEnd"/>
      <w:r w:rsidR="00B837EF" w:rsidRPr="008D16AB">
        <w:rPr>
          <w:rFonts w:ascii="Times New Roman" w:hAnsi="Times New Roman" w:cs="Times New Roman"/>
        </w:rPr>
        <w:t>, Portugal.</w:t>
      </w:r>
    </w:p>
    <w:p w14:paraId="20B30AF3" w14:textId="349AFBA2" w:rsidR="006A2AA5" w:rsidRPr="006A2AA5" w:rsidRDefault="008918CF" w:rsidP="006A2AA5">
      <w:pPr>
        <w:rPr>
          <w:rFonts w:ascii="Times New Roman" w:hAnsi="Times New Roman" w:cs="Times New Roman"/>
          <w:lang w:val="pt-PT"/>
        </w:rPr>
      </w:pPr>
      <w:r w:rsidRPr="006A2AA5">
        <w:rPr>
          <w:rFonts w:ascii="Times New Roman" w:hAnsi="Times New Roman" w:cs="Times New Roman"/>
          <w:vertAlign w:val="superscript"/>
          <w:lang w:val="pt-PT"/>
        </w:rPr>
        <w:t>3</w:t>
      </w:r>
      <w:r w:rsidRPr="006A2AA5">
        <w:rPr>
          <w:rFonts w:ascii="Times New Roman" w:hAnsi="Times New Roman" w:cs="Times New Roman"/>
          <w:lang w:val="pt-PT"/>
        </w:rPr>
        <w:t xml:space="preserve"> </w:t>
      </w:r>
      <w:r w:rsidR="006A2AA5" w:rsidRPr="0072790D">
        <w:rPr>
          <w:rFonts w:ascii="Times New Roman" w:hAnsi="Times New Roman" w:cs="Times New Roman"/>
          <w:lang w:val="pt-PT"/>
        </w:rPr>
        <w:t xml:space="preserve">MED – </w:t>
      </w:r>
      <w:proofErr w:type="spellStart"/>
      <w:r w:rsidR="006A2AA5" w:rsidRPr="0072790D">
        <w:rPr>
          <w:rFonts w:ascii="Times New Roman" w:hAnsi="Times New Roman" w:cs="Times New Roman"/>
          <w:lang w:val="pt-PT"/>
        </w:rPr>
        <w:t>Mediterranean</w:t>
      </w:r>
      <w:proofErr w:type="spellEnd"/>
      <w:r w:rsidR="006A2AA5" w:rsidRPr="0072790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="006A2AA5" w:rsidRPr="0072790D">
        <w:rPr>
          <w:rFonts w:ascii="Times New Roman" w:hAnsi="Times New Roman" w:cs="Times New Roman"/>
          <w:lang w:val="pt-PT"/>
        </w:rPr>
        <w:t>Institute</w:t>
      </w:r>
      <w:proofErr w:type="spellEnd"/>
      <w:r w:rsidR="006A2AA5" w:rsidRPr="0072790D">
        <w:rPr>
          <w:rFonts w:ascii="Times New Roman" w:hAnsi="Times New Roman" w:cs="Times New Roman"/>
          <w:lang w:val="pt-PT"/>
        </w:rPr>
        <w:t xml:space="preserve"> for </w:t>
      </w:r>
      <w:proofErr w:type="spellStart"/>
      <w:r w:rsidR="006A2AA5" w:rsidRPr="0072790D">
        <w:rPr>
          <w:rFonts w:ascii="Times New Roman" w:hAnsi="Times New Roman" w:cs="Times New Roman"/>
          <w:lang w:val="pt-PT"/>
        </w:rPr>
        <w:t>Agriculture</w:t>
      </w:r>
      <w:proofErr w:type="spellEnd"/>
      <w:r w:rsidR="006A2AA5" w:rsidRPr="0072790D">
        <w:rPr>
          <w:rFonts w:ascii="Times New Roman" w:hAnsi="Times New Roman" w:cs="Times New Roman"/>
          <w:lang w:val="pt-PT"/>
        </w:rPr>
        <w:t xml:space="preserve">, </w:t>
      </w:r>
      <w:proofErr w:type="spellStart"/>
      <w:r w:rsidR="006A2AA5" w:rsidRPr="0072790D">
        <w:rPr>
          <w:rFonts w:ascii="Times New Roman" w:hAnsi="Times New Roman" w:cs="Times New Roman"/>
          <w:lang w:val="pt-PT"/>
        </w:rPr>
        <w:t>Environment</w:t>
      </w:r>
      <w:proofErr w:type="spellEnd"/>
      <w:r w:rsidR="006A2AA5" w:rsidRPr="0072790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="006A2AA5" w:rsidRPr="0072790D">
        <w:rPr>
          <w:rFonts w:ascii="Times New Roman" w:hAnsi="Times New Roman" w:cs="Times New Roman"/>
          <w:lang w:val="pt-PT"/>
        </w:rPr>
        <w:t>and</w:t>
      </w:r>
      <w:proofErr w:type="spellEnd"/>
      <w:r w:rsidR="006A2AA5" w:rsidRPr="0072790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="006A2AA5" w:rsidRPr="0072790D">
        <w:rPr>
          <w:rFonts w:ascii="Times New Roman" w:hAnsi="Times New Roman" w:cs="Times New Roman"/>
          <w:lang w:val="pt-PT"/>
        </w:rPr>
        <w:t>Development</w:t>
      </w:r>
      <w:proofErr w:type="spellEnd"/>
      <w:r w:rsidR="006A2AA5" w:rsidRPr="0072790D">
        <w:rPr>
          <w:rFonts w:ascii="Times New Roman" w:hAnsi="Times New Roman" w:cs="Times New Roman"/>
          <w:lang w:val="pt-PT"/>
        </w:rPr>
        <w:t xml:space="preserve">, Instituto de Investigação e Formação Avançada, </w:t>
      </w:r>
      <w:proofErr w:type="spellStart"/>
      <w:r w:rsidR="006A2AA5" w:rsidRPr="0072790D">
        <w:rPr>
          <w:rFonts w:ascii="Times New Roman" w:hAnsi="Times New Roman" w:cs="Times New Roman"/>
          <w:lang w:val="pt-PT"/>
        </w:rPr>
        <w:t>University</w:t>
      </w:r>
      <w:proofErr w:type="spellEnd"/>
      <w:r w:rsidR="006A2AA5" w:rsidRPr="0072790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="006A2AA5" w:rsidRPr="0072790D">
        <w:rPr>
          <w:rFonts w:ascii="Times New Roman" w:hAnsi="Times New Roman" w:cs="Times New Roman"/>
          <w:lang w:val="pt-PT"/>
        </w:rPr>
        <w:t>of</w:t>
      </w:r>
      <w:proofErr w:type="spellEnd"/>
      <w:r w:rsidR="006A2AA5" w:rsidRPr="0072790D">
        <w:rPr>
          <w:rFonts w:ascii="Times New Roman" w:hAnsi="Times New Roman" w:cs="Times New Roman"/>
          <w:lang w:val="pt-PT"/>
        </w:rPr>
        <w:t xml:space="preserve"> Évora, Pólo da Mitra, Ap. 94, 7006-554 Évora, Portugal.</w:t>
      </w:r>
    </w:p>
    <w:p w14:paraId="4A8C50C6" w14:textId="77777777" w:rsidR="008918CF" w:rsidRPr="008D16AB" w:rsidRDefault="008918CF" w:rsidP="008D16AB">
      <w:pPr>
        <w:rPr>
          <w:rFonts w:ascii="Times New Roman" w:hAnsi="Times New Roman" w:cs="Times New Roman"/>
        </w:rPr>
      </w:pPr>
    </w:p>
    <w:p w14:paraId="04038810" w14:textId="0396AADE" w:rsidR="00FC30A1" w:rsidRDefault="00E13614" w:rsidP="008D16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Characters with spacing </w:t>
      </w:r>
      <w:r w:rsidR="00C644DB">
        <w:rPr>
          <w:rFonts w:ascii="Times New Roman" w:hAnsi="Times New Roman" w:cs="Times New Roman"/>
        </w:rPr>
        <w:t>2277</w:t>
      </w:r>
      <w:r>
        <w:rPr>
          <w:rFonts w:ascii="Times New Roman" w:hAnsi="Times New Roman" w:cs="Times New Roman"/>
        </w:rPr>
        <w:t xml:space="preserve"> (max 2500)</w:t>
      </w:r>
    </w:p>
    <w:p w14:paraId="2B133DAC" w14:textId="77777777" w:rsidR="00E13614" w:rsidRPr="008D16AB" w:rsidRDefault="00E13614" w:rsidP="008D16AB">
      <w:pPr>
        <w:rPr>
          <w:rFonts w:ascii="Times New Roman" w:hAnsi="Times New Roman" w:cs="Times New Roman"/>
        </w:rPr>
      </w:pPr>
    </w:p>
    <w:p w14:paraId="2EA9E301" w14:textId="2EB3733A" w:rsidR="00FC30A1" w:rsidRPr="008D16AB" w:rsidRDefault="00A15112" w:rsidP="00152DCF">
      <w:pPr>
        <w:jc w:val="both"/>
        <w:rPr>
          <w:rFonts w:ascii="Times New Roman" w:hAnsi="Times New Roman" w:cs="Times New Roman"/>
        </w:rPr>
      </w:pPr>
      <w:r w:rsidRPr="008D16AB">
        <w:rPr>
          <w:rFonts w:ascii="Times New Roman" w:hAnsi="Times New Roman" w:cs="Times New Roman"/>
        </w:rPr>
        <w:t xml:space="preserve">Sediment microbiome has </w:t>
      </w:r>
      <w:r w:rsidR="00010894">
        <w:rPr>
          <w:rFonts w:ascii="Times New Roman" w:hAnsi="Times New Roman" w:cs="Times New Roman"/>
        </w:rPr>
        <w:t xml:space="preserve">an </w:t>
      </w:r>
      <w:r w:rsidRPr="008D16AB">
        <w:rPr>
          <w:rFonts w:ascii="Times New Roman" w:hAnsi="Times New Roman" w:cs="Times New Roman"/>
        </w:rPr>
        <w:t>essential role in regulating ecosystem functions</w:t>
      </w:r>
      <w:r w:rsidR="00010894">
        <w:rPr>
          <w:rFonts w:ascii="Times New Roman" w:hAnsi="Times New Roman" w:cs="Times New Roman"/>
        </w:rPr>
        <w:t>, not only</w:t>
      </w:r>
      <w:r w:rsidRPr="008D16AB">
        <w:rPr>
          <w:rFonts w:ascii="Times New Roman" w:hAnsi="Times New Roman" w:cs="Times New Roman"/>
        </w:rPr>
        <w:t xml:space="preserve"> </w:t>
      </w:r>
      <w:r w:rsidR="001305A5">
        <w:rPr>
          <w:rFonts w:ascii="Times New Roman" w:hAnsi="Times New Roman" w:cs="Times New Roman"/>
        </w:rPr>
        <w:t xml:space="preserve">regulating </w:t>
      </w:r>
      <w:r w:rsidRPr="008D16AB">
        <w:rPr>
          <w:rFonts w:ascii="Times New Roman" w:hAnsi="Times New Roman" w:cs="Times New Roman"/>
        </w:rPr>
        <w:t>primary productivity</w:t>
      </w:r>
      <w:r w:rsidR="001305A5">
        <w:rPr>
          <w:rFonts w:ascii="Times New Roman" w:hAnsi="Times New Roman" w:cs="Times New Roman"/>
        </w:rPr>
        <w:t xml:space="preserve"> and</w:t>
      </w:r>
      <w:r w:rsidRPr="008D16AB">
        <w:rPr>
          <w:rFonts w:ascii="Times New Roman" w:hAnsi="Times New Roman" w:cs="Times New Roman"/>
        </w:rPr>
        <w:t xml:space="preserve"> nutrient cycling but also </w:t>
      </w:r>
      <w:r w:rsidR="00010894" w:rsidRPr="008D16AB">
        <w:rPr>
          <w:rFonts w:ascii="Times New Roman" w:hAnsi="Times New Roman" w:cs="Times New Roman"/>
        </w:rPr>
        <w:t>shap</w:t>
      </w:r>
      <w:r w:rsidR="00010894">
        <w:rPr>
          <w:rFonts w:ascii="Times New Roman" w:hAnsi="Times New Roman" w:cs="Times New Roman"/>
        </w:rPr>
        <w:t>ing</w:t>
      </w:r>
      <w:r w:rsidR="00010894" w:rsidRPr="008D16AB">
        <w:rPr>
          <w:rFonts w:ascii="Times New Roman" w:hAnsi="Times New Roman" w:cs="Times New Roman"/>
        </w:rPr>
        <w:t xml:space="preserve"> </w:t>
      </w:r>
      <w:r w:rsidRPr="008D16AB">
        <w:rPr>
          <w:rFonts w:ascii="Times New Roman" w:hAnsi="Times New Roman" w:cs="Times New Roman"/>
        </w:rPr>
        <w:t>trophic interactions with higher trophic levels</w:t>
      </w:r>
      <w:r w:rsidR="002D462B" w:rsidRPr="008D16AB">
        <w:rPr>
          <w:rFonts w:ascii="Times New Roman" w:hAnsi="Times New Roman" w:cs="Times New Roman"/>
        </w:rPr>
        <w:t xml:space="preserve"> [1]</w:t>
      </w:r>
      <w:r w:rsidRPr="008D16AB">
        <w:rPr>
          <w:rFonts w:ascii="Times New Roman" w:hAnsi="Times New Roman" w:cs="Times New Roman"/>
        </w:rPr>
        <w:t>. While the importance of microbiome in terrestrial soil systems is being highly recognized, its role in marine aquatic environments remain</w:t>
      </w:r>
      <w:r w:rsidR="00BA0171">
        <w:rPr>
          <w:rFonts w:ascii="Times New Roman" w:hAnsi="Times New Roman" w:cs="Times New Roman"/>
        </w:rPr>
        <w:t>s</w:t>
      </w:r>
      <w:r w:rsidRPr="008D16AB">
        <w:rPr>
          <w:rFonts w:ascii="Times New Roman" w:hAnsi="Times New Roman" w:cs="Times New Roman"/>
        </w:rPr>
        <w:t xml:space="preserve"> much less studied</w:t>
      </w:r>
      <w:r w:rsidR="00604D26" w:rsidRPr="008D16AB">
        <w:rPr>
          <w:rFonts w:ascii="Times New Roman" w:hAnsi="Times New Roman" w:cs="Times New Roman"/>
        </w:rPr>
        <w:t xml:space="preserve"> [2]</w:t>
      </w:r>
      <w:r w:rsidRPr="008D16AB">
        <w:rPr>
          <w:rFonts w:ascii="Times New Roman" w:hAnsi="Times New Roman" w:cs="Times New Roman"/>
        </w:rPr>
        <w:t>. Microbiome can be highly affected by bottom up (abiotic factors) and top down (predation by meiofauna) effects</w:t>
      </w:r>
      <w:r w:rsidR="00BA0171">
        <w:rPr>
          <w:rFonts w:ascii="Times New Roman" w:hAnsi="Times New Roman" w:cs="Times New Roman"/>
        </w:rPr>
        <w:t xml:space="preserve"> [3]. </w:t>
      </w:r>
      <w:r w:rsidRPr="008D16AB">
        <w:rPr>
          <w:rFonts w:ascii="Times New Roman" w:hAnsi="Times New Roman" w:cs="Times New Roman"/>
        </w:rPr>
        <w:t xml:space="preserve">Understanding the interaction effect between abiotic and biotic factors on microbiome communities will be an essential step for future predictions of ecosystem stability. To address this knowledge </w:t>
      </w:r>
      <w:proofErr w:type="gramStart"/>
      <w:r w:rsidRPr="008D16AB">
        <w:rPr>
          <w:rFonts w:ascii="Times New Roman" w:hAnsi="Times New Roman" w:cs="Times New Roman"/>
        </w:rPr>
        <w:t>gap</w:t>
      </w:r>
      <w:proofErr w:type="gramEnd"/>
      <w:r w:rsidRPr="008D16AB">
        <w:rPr>
          <w:rFonts w:ascii="Times New Roman" w:hAnsi="Times New Roman" w:cs="Times New Roman"/>
        </w:rPr>
        <w:t xml:space="preserve"> we studied </w:t>
      </w:r>
      <w:r w:rsidR="00425412">
        <w:rPr>
          <w:rFonts w:ascii="Times New Roman" w:hAnsi="Times New Roman" w:cs="Times New Roman"/>
        </w:rPr>
        <w:t xml:space="preserve">spatial distribution patterns of microbiome communities and nematode assemblages </w:t>
      </w:r>
      <w:r w:rsidRPr="008D16AB">
        <w:rPr>
          <w:rFonts w:ascii="Times New Roman" w:hAnsi="Times New Roman" w:cs="Times New Roman"/>
        </w:rPr>
        <w:t xml:space="preserve">in highly heterogenous </w:t>
      </w:r>
      <w:proofErr w:type="spellStart"/>
      <w:r w:rsidRPr="008D16AB">
        <w:rPr>
          <w:rFonts w:ascii="Times New Roman" w:hAnsi="Times New Roman" w:cs="Times New Roman"/>
        </w:rPr>
        <w:t>Sado</w:t>
      </w:r>
      <w:proofErr w:type="spellEnd"/>
      <w:r w:rsidRPr="008D16AB">
        <w:rPr>
          <w:rFonts w:ascii="Times New Roman" w:hAnsi="Times New Roman" w:cs="Times New Roman"/>
        </w:rPr>
        <w:t xml:space="preserve"> Estuary, SW Portugal. The samples were taken from three contrasting sites with varying sediment characteristics and human impact degrees. From each site, three replicate samples for sediment characterization (</w:t>
      </w:r>
      <w:r w:rsidR="001839FB" w:rsidRPr="008D16AB">
        <w:rPr>
          <w:rFonts w:ascii="Times New Roman" w:hAnsi="Times New Roman" w:cs="Times New Roman"/>
        </w:rPr>
        <w:t xml:space="preserve">total </w:t>
      </w:r>
      <w:r w:rsidRPr="008D16AB">
        <w:rPr>
          <w:rFonts w:ascii="Times New Roman" w:hAnsi="Times New Roman" w:cs="Times New Roman"/>
        </w:rPr>
        <w:t xml:space="preserve">organic matter, granulometry, </w:t>
      </w:r>
      <w:r w:rsidR="001839FB" w:rsidRPr="008D16AB">
        <w:rPr>
          <w:rFonts w:ascii="Times New Roman" w:hAnsi="Times New Roman" w:cs="Times New Roman"/>
        </w:rPr>
        <w:t>total C and N</w:t>
      </w:r>
      <w:r w:rsidR="005A004E" w:rsidRPr="008D16AB">
        <w:rPr>
          <w:rFonts w:ascii="Times New Roman" w:hAnsi="Times New Roman" w:cs="Times New Roman"/>
        </w:rPr>
        <w:t xml:space="preserve">, </w:t>
      </w:r>
      <w:r w:rsidR="000273B5" w:rsidRPr="008D16AB">
        <w:rPr>
          <w:rFonts w:ascii="Times New Roman" w:hAnsi="Times New Roman" w:cs="Times New Roman"/>
        </w:rPr>
        <w:t>chlorophyll a and phaeopigments, contaminants: heavy metals and metalloids, organochlorine pesticides, PAH and PCBs</w:t>
      </w:r>
      <w:r w:rsidR="00C23243">
        <w:rPr>
          <w:rFonts w:ascii="Times New Roman" w:hAnsi="Times New Roman" w:cs="Times New Roman"/>
        </w:rPr>
        <w:t xml:space="preserve">), </w:t>
      </w:r>
      <w:r w:rsidRPr="008D16AB">
        <w:rPr>
          <w:rFonts w:ascii="Times New Roman" w:hAnsi="Times New Roman" w:cs="Times New Roman"/>
        </w:rPr>
        <w:t>microbiome (</w:t>
      </w:r>
      <w:proofErr w:type="spellStart"/>
      <w:r w:rsidRPr="00BA0171">
        <w:rPr>
          <w:rFonts w:ascii="Times New Roman" w:hAnsi="Times New Roman" w:cs="Times New Roman"/>
          <w:i/>
        </w:rPr>
        <w:t>sensu</w:t>
      </w:r>
      <w:proofErr w:type="spellEnd"/>
      <w:r w:rsidRPr="00BA0171">
        <w:rPr>
          <w:rFonts w:ascii="Times New Roman" w:hAnsi="Times New Roman" w:cs="Times New Roman"/>
          <w:i/>
        </w:rPr>
        <w:t xml:space="preserve"> </w:t>
      </w:r>
      <w:proofErr w:type="spellStart"/>
      <w:r w:rsidRPr="00BA0171">
        <w:rPr>
          <w:rFonts w:ascii="Times New Roman" w:hAnsi="Times New Roman" w:cs="Times New Roman"/>
          <w:i/>
        </w:rPr>
        <w:t>lato</w:t>
      </w:r>
      <w:proofErr w:type="spellEnd"/>
      <w:r w:rsidRPr="008D16AB">
        <w:rPr>
          <w:rFonts w:ascii="Times New Roman" w:hAnsi="Times New Roman" w:cs="Times New Roman"/>
        </w:rPr>
        <w:t xml:space="preserve">) </w:t>
      </w:r>
      <w:r w:rsidR="00C23243">
        <w:rPr>
          <w:rFonts w:ascii="Times New Roman" w:hAnsi="Times New Roman" w:cs="Times New Roman"/>
        </w:rPr>
        <w:t xml:space="preserve">and </w:t>
      </w:r>
      <w:r w:rsidR="00C23243" w:rsidRPr="008D16AB">
        <w:rPr>
          <w:rFonts w:ascii="Times New Roman" w:hAnsi="Times New Roman" w:cs="Times New Roman"/>
        </w:rPr>
        <w:t>nematode</w:t>
      </w:r>
      <w:r w:rsidR="00C23243">
        <w:rPr>
          <w:rFonts w:ascii="Times New Roman" w:hAnsi="Times New Roman" w:cs="Times New Roman"/>
        </w:rPr>
        <w:t xml:space="preserve"> community </w:t>
      </w:r>
      <w:r w:rsidRPr="008D16AB">
        <w:rPr>
          <w:rFonts w:ascii="Times New Roman" w:hAnsi="Times New Roman" w:cs="Times New Roman"/>
        </w:rPr>
        <w:t xml:space="preserve">were taken. </w:t>
      </w:r>
      <w:r w:rsidR="00C23243" w:rsidRPr="008D16AB">
        <w:rPr>
          <w:rFonts w:ascii="Times New Roman" w:hAnsi="Times New Roman" w:cs="Times New Roman"/>
        </w:rPr>
        <w:t xml:space="preserve">Total DNA from sediment was extracted </w:t>
      </w:r>
      <w:r w:rsidR="00BB5AE6">
        <w:rPr>
          <w:rFonts w:ascii="Times New Roman" w:hAnsi="Times New Roman" w:cs="Times New Roman"/>
        </w:rPr>
        <w:t>using</w:t>
      </w:r>
      <w:r w:rsidR="00BB5AE6" w:rsidRPr="008D16AB">
        <w:rPr>
          <w:rFonts w:ascii="Times New Roman" w:hAnsi="Times New Roman" w:cs="Times New Roman"/>
        </w:rPr>
        <w:t xml:space="preserve"> </w:t>
      </w:r>
      <w:proofErr w:type="spellStart"/>
      <w:r w:rsidR="00BB5AE6" w:rsidRPr="008D16AB">
        <w:rPr>
          <w:rFonts w:ascii="Times New Roman" w:hAnsi="Times New Roman" w:cs="Times New Roman"/>
        </w:rPr>
        <w:t>D</w:t>
      </w:r>
      <w:r w:rsidR="00BB5AE6">
        <w:rPr>
          <w:rFonts w:ascii="Times New Roman" w:hAnsi="Times New Roman" w:cs="Times New Roman"/>
        </w:rPr>
        <w:t>N</w:t>
      </w:r>
      <w:r w:rsidR="00BB5AE6" w:rsidRPr="008D16AB">
        <w:rPr>
          <w:rFonts w:ascii="Times New Roman" w:hAnsi="Times New Roman" w:cs="Times New Roman"/>
        </w:rPr>
        <w:t>easy</w:t>
      </w:r>
      <w:proofErr w:type="spellEnd"/>
      <w:r w:rsidR="00BB5AE6" w:rsidRPr="008D16AB">
        <w:rPr>
          <w:rFonts w:ascii="Times New Roman" w:hAnsi="Times New Roman" w:cs="Times New Roman"/>
        </w:rPr>
        <w:t xml:space="preserve"> </w:t>
      </w:r>
      <w:r w:rsidR="00C23243" w:rsidRPr="008D16AB">
        <w:rPr>
          <w:rFonts w:ascii="Times New Roman" w:hAnsi="Times New Roman" w:cs="Times New Roman"/>
        </w:rPr>
        <w:t>Power Soil kit</w:t>
      </w:r>
      <w:r w:rsidR="00BB5AE6">
        <w:rPr>
          <w:rFonts w:ascii="Times New Roman" w:hAnsi="Times New Roman" w:cs="Times New Roman"/>
        </w:rPr>
        <w:t>®</w:t>
      </w:r>
      <w:r w:rsidR="00C23243" w:rsidRPr="008D16AB">
        <w:rPr>
          <w:rFonts w:ascii="Times New Roman" w:hAnsi="Times New Roman" w:cs="Times New Roman"/>
        </w:rPr>
        <w:t xml:space="preserve"> (MOBIO, Qiagen) </w:t>
      </w:r>
      <w:r w:rsidR="00BB5AE6">
        <w:rPr>
          <w:rFonts w:ascii="Times New Roman" w:hAnsi="Times New Roman" w:cs="Times New Roman"/>
        </w:rPr>
        <w:t xml:space="preserve">and </w:t>
      </w:r>
      <w:r w:rsidR="00BC2450">
        <w:rPr>
          <w:rFonts w:ascii="Times New Roman" w:hAnsi="Times New Roman" w:cs="Times New Roman"/>
        </w:rPr>
        <w:t>processed</w:t>
      </w:r>
      <w:r w:rsidR="00BB5AE6">
        <w:rPr>
          <w:rFonts w:ascii="Times New Roman" w:hAnsi="Times New Roman" w:cs="Times New Roman"/>
        </w:rPr>
        <w:t xml:space="preserve"> for Illumina </w:t>
      </w:r>
      <w:proofErr w:type="spellStart"/>
      <w:r w:rsidR="00BB5AE6">
        <w:rPr>
          <w:rFonts w:ascii="Times New Roman" w:hAnsi="Times New Roman" w:cs="Times New Roman"/>
        </w:rPr>
        <w:t>MiSeq</w:t>
      </w:r>
      <w:proofErr w:type="spellEnd"/>
      <w:r w:rsidR="00BB5AE6">
        <w:rPr>
          <w:rFonts w:ascii="Times New Roman" w:hAnsi="Times New Roman" w:cs="Times New Roman"/>
        </w:rPr>
        <w:t xml:space="preserve"> platform sequencing targeting the V</w:t>
      </w:r>
      <w:r w:rsidR="005D4235">
        <w:rPr>
          <w:rFonts w:ascii="Times New Roman" w:hAnsi="Times New Roman" w:cs="Times New Roman"/>
        </w:rPr>
        <w:t>3 and V4</w:t>
      </w:r>
      <w:r w:rsidR="00BB5AE6">
        <w:rPr>
          <w:rFonts w:ascii="Times New Roman" w:hAnsi="Times New Roman" w:cs="Times New Roman"/>
        </w:rPr>
        <w:t xml:space="preserve"> region of 16S rRNA gene. </w:t>
      </w:r>
      <w:r w:rsidR="00C23243" w:rsidRPr="008D16AB">
        <w:rPr>
          <w:rFonts w:ascii="Times New Roman" w:hAnsi="Times New Roman" w:cs="Times New Roman"/>
        </w:rPr>
        <w:t>Sediment characterization indicate</w:t>
      </w:r>
      <w:r w:rsidR="00C23243">
        <w:rPr>
          <w:rFonts w:ascii="Times New Roman" w:hAnsi="Times New Roman" w:cs="Times New Roman"/>
        </w:rPr>
        <w:t>d</w:t>
      </w:r>
      <w:r w:rsidR="00C23243" w:rsidRPr="008D16AB">
        <w:rPr>
          <w:rFonts w:ascii="Times New Roman" w:hAnsi="Times New Roman" w:cs="Times New Roman"/>
        </w:rPr>
        <w:t xml:space="preserve"> heterogeneity between sites </w:t>
      </w:r>
      <w:r w:rsidR="00A07D11">
        <w:rPr>
          <w:rFonts w:ascii="Times New Roman" w:hAnsi="Times New Roman" w:cs="Times New Roman"/>
        </w:rPr>
        <w:t>with</w:t>
      </w:r>
      <w:r w:rsidR="00C23243" w:rsidRPr="008D16AB">
        <w:rPr>
          <w:rFonts w:ascii="Times New Roman" w:hAnsi="Times New Roman" w:cs="Times New Roman"/>
        </w:rPr>
        <w:t xml:space="preserve"> distinct levels of contamination</w:t>
      </w:r>
      <w:r w:rsidR="00BB5AE6">
        <w:rPr>
          <w:rFonts w:ascii="Times New Roman" w:hAnsi="Times New Roman" w:cs="Times New Roman"/>
        </w:rPr>
        <w:t xml:space="preserve">, </w:t>
      </w:r>
      <w:r w:rsidR="00152DCF">
        <w:rPr>
          <w:rFonts w:ascii="Times New Roman" w:hAnsi="Times New Roman" w:cs="Times New Roman"/>
        </w:rPr>
        <w:t>which resulted</w:t>
      </w:r>
      <w:r w:rsidR="00BB5AE6">
        <w:rPr>
          <w:rFonts w:ascii="Times New Roman" w:hAnsi="Times New Roman" w:cs="Times New Roman"/>
        </w:rPr>
        <w:t xml:space="preserve"> in contrasting microbial communities</w:t>
      </w:r>
      <w:r w:rsidR="00152DCF">
        <w:rPr>
          <w:rFonts w:ascii="Times New Roman" w:hAnsi="Times New Roman" w:cs="Times New Roman"/>
        </w:rPr>
        <w:t>. All sites showed a high</w:t>
      </w:r>
      <w:r w:rsidR="002D462B" w:rsidRPr="008D16AB">
        <w:rPr>
          <w:rFonts w:ascii="Times New Roman" w:hAnsi="Times New Roman" w:cs="Times New Roman"/>
        </w:rPr>
        <w:t xml:space="preserve"> α</w:t>
      </w:r>
      <w:r w:rsidRPr="008D16AB">
        <w:rPr>
          <w:rFonts w:ascii="Times New Roman" w:hAnsi="Times New Roman" w:cs="Times New Roman"/>
        </w:rPr>
        <w:t xml:space="preserve">-biodiversity with predominance of </w:t>
      </w:r>
      <w:r w:rsidR="00152DCF">
        <w:rPr>
          <w:rFonts w:ascii="Times New Roman" w:hAnsi="Times New Roman" w:cs="Times New Roman"/>
        </w:rPr>
        <w:t>P</w:t>
      </w:r>
      <w:r w:rsidR="00152DCF" w:rsidRPr="008D16AB">
        <w:rPr>
          <w:rFonts w:ascii="Times New Roman" w:hAnsi="Times New Roman" w:cs="Times New Roman"/>
        </w:rPr>
        <w:t>roteobacteria</w:t>
      </w:r>
      <w:r w:rsidR="00BC2450">
        <w:rPr>
          <w:rFonts w:ascii="Times New Roman" w:hAnsi="Times New Roman" w:cs="Times New Roman"/>
        </w:rPr>
        <w:t xml:space="preserve"> phylum</w:t>
      </w:r>
      <w:r w:rsidR="00152DCF">
        <w:rPr>
          <w:rFonts w:ascii="Times New Roman" w:hAnsi="Times New Roman" w:cs="Times New Roman"/>
        </w:rPr>
        <w:t>,</w:t>
      </w:r>
      <w:r w:rsidR="00152DCF" w:rsidRPr="008D16AB">
        <w:rPr>
          <w:rFonts w:ascii="Times New Roman" w:hAnsi="Times New Roman" w:cs="Times New Roman"/>
        </w:rPr>
        <w:t xml:space="preserve"> </w:t>
      </w:r>
      <w:r w:rsidRPr="008D16AB">
        <w:rPr>
          <w:rFonts w:ascii="Times New Roman" w:hAnsi="Times New Roman" w:cs="Times New Roman"/>
        </w:rPr>
        <w:t xml:space="preserve">particularly </w:t>
      </w:r>
      <w:proofErr w:type="spellStart"/>
      <w:r w:rsidR="00BC2450" w:rsidRPr="00BC2450">
        <w:rPr>
          <w:rFonts w:ascii="Times New Roman" w:hAnsi="Times New Roman" w:cs="Times New Roman"/>
        </w:rPr>
        <w:t>Woeseiaceae</w:t>
      </w:r>
      <w:proofErr w:type="spellEnd"/>
      <w:r w:rsidR="00BC2450">
        <w:rPr>
          <w:rFonts w:ascii="Times New Roman" w:hAnsi="Times New Roman" w:cs="Times New Roman"/>
        </w:rPr>
        <w:t xml:space="preserve">, </w:t>
      </w:r>
      <w:proofErr w:type="spellStart"/>
      <w:r w:rsidR="00BC2450" w:rsidRPr="00BC2450">
        <w:rPr>
          <w:rFonts w:ascii="Times New Roman" w:hAnsi="Times New Roman" w:cs="Times New Roman"/>
        </w:rPr>
        <w:t>Desulfobacteraceae</w:t>
      </w:r>
      <w:proofErr w:type="spellEnd"/>
      <w:r w:rsidR="00BC2450" w:rsidRPr="00BC2450">
        <w:rPr>
          <w:rFonts w:ascii="Times New Roman" w:hAnsi="Times New Roman" w:cs="Times New Roman"/>
        </w:rPr>
        <w:t xml:space="preserve"> </w:t>
      </w:r>
      <w:r w:rsidR="00BC2450">
        <w:rPr>
          <w:rFonts w:ascii="Times New Roman" w:hAnsi="Times New Roman" w:cs="Times New Roman"/>
        </w:rPr>
        <w:t xml:space="preserve">and </w:t>
      </w:r>
      <w:proofErr w:type="spellStart"/>
      <w:r w:rsidR="00BC2450" w:rsidRPr="00BC2450">
        <w:rPr>
          <w:rFonts w:ascii="Times New Roman" w:hAnsi="Times New Roman" w:cs="Times New Roman"/>
        </w:rPr>
        <w:t>Desulfobulbaceae</w:t>
      </w:r>
      <w:proofErr w:type="spellEnd"/>
      <w:r w:rsidR="00BC2450">
        <w:rPr>
          <w:rFonts w:ascii="Times New Roman" w:hAnsi="Times New Roman" w:cs="Times New Roman"/>
        </w:rPr>
        <w:t xml:space="preserve"> families</w:t>
      </w:r>
      <w:r w:rsidR="001305A5">
        <w:rPr>
          <w:rFonts w:ascii="Times New Roman" w:hAnsi="Times New Roman" w:cs="Times New Roman"/>
        </w:rPr>
        <w:t xml:space="preserve">. </w:t>
      </w:r>
      <w:r w:rsidRPr="008D16AB">
        <w:rPr>
          <w:rFonts w:ascii="Times New Roman" w:hAnsi="Times New Roman" w:cs="Times New Roman"/>
        </w:rPr>
        <w:t>Beside</w:t>
      </w:r>
      <w:r w:rsidR="001305A5">
        <w:rPr>
          <w:rFonts w:ascii="Times New Roman" w:hAnsi="Times New Roman" w:cs="Times New Roman"/>
        </w:rPr>
        <w:t xml:space="preserve"> this</w:t>
      </w:r>
      <w:r w:rsidRPr="008D16AB">
        <w:rPr>
          <w:rFonts w:ascii="Times New Roman" w:hAnsi="Times New Roman" w:cs="Times New Roman"/>
        </w:rPr>
        <w:t xml:space="preserve"> heteroge</w:t>
      </w:r>
      <w:r w:rsidR="002D462B" w:rsidRPr="008D16AB">
        <w:rPr>
          <w:rFonts w:ascii="Times New Roman" w:hAnsi="Times New Roman" w:cs="Times New Roman"/>
        </w:rPr>
        <w:t>neity in microbiome community, β</w:t>
      </w:r>
      <w:r w:rsidRPr="008D16AB">
        <w:rPr>
          <w:rFonts w:ascii="Times New Roman" w:hAnsi="Times New Roman" w:cs="Times New Roman"/>
        </w:rPr>
        <w:t xml:space="preserve">-diversity </w:t>
      </w:r>
      <w:r w:rsidR="00F13A27">
        <w:rPr>
          <w:rFonts w:ascii="Times New Roman" w:hAnsi="Times New Roman" w:cs="Times New Roman"/>
        </w:rPr>
        <w:t xml:space="preserve">of microbiome communities </w:t>
      </w:r>
      <w:r w:rsidRPr="008D16AB">
        <w:rPr>
          <w:rFonts w:ascii="Times New Roman" w:hAnsi="Times New Roman" w:cs="Times New Roman"/>
        </w:rPr>
        <w:t xml:space="preserve">was demonstrated to be very high, greatly discriminating among all three sites. </w:t>
      </w:r>
      <w:r w:rsidR="00F13A27">
        <w:rPr>
          <w:rFonts w:ascii="Times New Roman" w:hAnsi="Times New Roman" w:cs="Times New Roman"/>
        </w:rPr>
        <w:t>Instead, n</w:t>
      </w:r>
      <w:r w:rsidRPr="008D16AB">
        <w:rPr>
          <w:rFonts w:ascii="Times New Roman" w:hAnsi="Times New Roman" w:cs="Times New Roman"/>
        </w:rPr>
        <w:t xml:space="preserve">ematode </w:t>
      </w:r>
      <w:r w:rsidR="00F13A27">
        <w:rPr>
          <w:rFonts w:ascii="Times New Roman" w:hAnsi="Times New Roman" w:cs="Times New Roman"/>
        </w:rPr>
        <w:t xml:space="preserve">assemblages did not yield clear distributional patterns suggesting that </w:t>
      </w:r>
      <w:r w:rsidR="00F17604">
        <w:rPr>
          <w:rFonts w:ascii="Times New Roman" w:hAnsi="Times New Roman" w:cs="Times New Roman"/>
        </w:rPr>
        <w:t xml:space="preserve">their response is rather driven by the within site </w:t>
      </w:r>
      <w:r w:rsidR="00F17604">
        <w:rPr>
          <w:rFonts w:ascii="Times New Roman" w:hAnsi="Times New Roman" w:cs="Times New Roman"/>
        </w:rPr>
        <w:lastRenderedPageBreak/>
        <w:t xml:space="preserve">specific factors, acting at the smaller spatial scales. Studying the </w:t>
      </w:r>
      <w:r w:rsidR="001653F9">
        <w:rPr>
          <w:rFonts w:ascii="Times New Roman" w:hAnsi="Times New Roman" w:cs="Times New Roman"/>
        </w:rPr>
        <w:t>relations</w:t>
      </w:r>
      <w:r w:rsidR="00F17604">
        <w:rPr>
          <w:rFonts w:ascii="Times New Roman" w:hAnsi="Times New Roman" w:cs="Times New Roman"/>
        </w:rPr>
        <w:t xml:space="preserve"> between </w:t>
      </w:r>
      <w:r w:rsidR="00A07D11">
        <w:rPr>
          <w:rFonts w:ascii="Times New Roman" w:hAnsi="Times New Roman" w:cs="Times New Roman"/>
        </w:rPr>
        <w:t>sediment</w:t>
      </w:r>
      <w:r w:rsidR="00FC30A1" w:rsidRPr="008D16AB">
        <w:rPr>
          <w:rFonts w:ascii="Times New Roman" w:hAnsi="Times New Roman" w:cs="Times New Roman"/>
        </w:rPr>
        <w:t xml:space="preserve"> </w:t>
      </w:r>
      <w:r w:rsidR="00F17604">
        <w:rPr>
          <w:rFonts w:ascii="Times New Roman" w:hAnsi="Times New Roman" w:cs="Times New Roman"/>
        </w:rPr>
        <w:t>ecological conditions</w:t>
      </w:r>
      <w:r w:rsidR="001653F9">
        <w:rPr>
          <w:rFonts w:ascii="Times New Roman" w:hAnsi="Times New Roman" w:cs="Times New Roman"/>
        </w:rPr>
        <w:t xml:space="preserve"> and microbiome and meiobenthic communities greatly advance our understanding on</w:t>
      </w:r>
      <w:r w:rsidR="00FC30A1" w:rsidRPr="008D16AB">
        <w:rPr>
          <w:rFonts w:ascii="Times New Roman" w:hAnsi="Times New Roman" w:cs="Times New Roman"/>
        </w:rPr>
        <w:t xml:space="preserve"> </w:t>
      </w:r>
      <w:r w:rsidR="001653F9">
        <w:rPr>
          <w:rFonts w:ascii="Times New Roman" w:hAnsi="Times New Roman" w:cs="Times New Roman"/>
        </w:rPr>
        <w:t xml:space="preserve">benthic ecosystem functioning. </w:t>
      </w:r>
    </w:p>
    <w:p w14:paraId="46767481" w14:textId="77777777" w:rsidR="00FC30A1" w:rsidRPr="008D16AB" w:rsidRDefault="00FC30A1" w:rsidP="008D16AB">
      <w:pPr>
        <w:rPr>
          <w:rFonts w:ascii="Times New Roman" w:hAnsi="Times New Roman" w:cs="Times New Roman"/>
        </w:rPr>
      </w:pPr>
    </w:p>
    <w:p w14:paraId="49605C38" w14:textId="77777777" w:rsidR="00031C3D" w:rsidRPr="008D16AB" w:rsidRDefault="00031C3D" w:rsidP="008D16AB">
      <w:pPr>
        <w:rPr>
          <w:rFonts w:ascii="Times New Roman" w:hAnsi="Times New Roman" w:cs="Times New Roman"/>
        </w:rPr>
      </w:pPr>
    </w:p>
    <w:p w14:paraId="10BEA4A4" w14:textId="77777777" w:rsidR="00B04740" w:rsidRPr="008D16AB" w:rsidRDefault="00B04740" w:rsidP="008D16AB">
      <w:pPr>
        <w:rPr>
          <w:rFonts w:ascii="Times New Roman" w:hAnsi="Times New Roman" w:cs="Times New Roman"/>
        </w:rPr>
      </w:pPr>
      <w:r w:rsidRPr="008D16AB">
        <w:rPr>
          <w:rFonts w:ascii="Times New Roman" w:hAnsi="Times New Roman" w:cs="Times New Roman"/>
        </w:rPr>
        <w:t>References</w:t>
      </w:r>
    </w:p>
    <w:p w14:paraId="7CBEE850" w14:textId="77777777" w:rsidR="00B04740" w:rsidRPr="008D16AB" w:rsidRDefault="00B04740" w:rsidP="008D16AB">
      <w:pPr>
        <w:rPr>
          <w:rFonts w:ascii="Times New Roman" w:hAnsi="Times New Roman" w:cs="Times New Roman"/>
        </w:rPr>
      </w:pPr>
    </w:p>
    <w:p w14:paraId="42E342DE" w14:textId="77F1302C" w:rsidR="00B04740" w:rsidRPr="008D16AB" w:rsidRDefault="00B04740" w:rsidP="0017769A">
      <w:pPr>
        <w:jc w:val="both"/>
        <w:rPr>
          <w:rFonts w:ascii="Times New Roman" w:hAnsi="Times New Roman" w:cs="Times New Roman"/>
        </w:rPr>
      </w:pPr>
      <w:r w:rsidRPr="008D16AB">
        <w:rPr>
          <w:rFonts w:ascii="Times New Roman" w:hAnsi="Times New Roman" w:cs="Times New Roman"/>
        </w:rPr>
        <w:t xml:space="preserve">[1] </w:t>
      </w:r>
      <w:r w:rsidR="00BA37C1" w:rsidRPr="008D16AB">
        <w:rPr>
          <w:rFonts w:ascii="Times New Roman" w:hAnsi="Times New Roman" w:cs="Times New Roman"/>
        </w:rPr>
        <w:t xml:space="preserve">Thakur, M. P., &amp; </w:t>
      </w:r>
      <w:proofErr w:type="spellStart"/>
      <w:r w:rsidR="00BA37C1" w:rsidRPr="008D16AB">
        <w:rPr>
          <w:rFonts w:ascii="Times New Roman" w:hAnsi="Times New Roman" w:cs="Times New Roman"/>
        </w:rPr>
        <w:t>Geisen</w:t>
      </w:r>
      <w:proofErr w:type="spellEnd"/>
      <w:r w:rsidR="00BA37C1" w:rsidRPr="008D16AB">
        <w:rPr>
          <w:rFonts w:ascii="Times New Roman" w:hAnsi="Times New Roman" w:cs="Times New Roman"/>
        </w:rPr>
        <w:t xml:space="preserve">, S. (2019). Trophic regulations of the soil microbiome. Trends in </w:t>
      </w:r>
      <w:r w:rsidR="001305A5">
        <w:rPr>
          <w:rFonts w:ascii="Times New Roman" w:hAnsi="Times New Roman" w:cs="Times New Roman"/>
        </w:rPr>
        <w:t>M</w:t>
      </w:r>
      <w:r w:rsidR="001305A5" w:rsidRPr="008D16AB">
        <w:rPr>
          <w:rFonts w:ascii="Times New Roman" w:hAnsi="Times New Roman" w:cs="Times New Roman"/>
        </w:rPr>
        <w:t>icrobiology</w:t>
      </w:r>
      <w:r w:rsidR="00BA37C1" w:rsidRPr="008D16AB">
        <w:rPr>
          <w:rFonts w:ascii="Times New Roman" w:hAnsi="Times New Roman" w:cs="Times New Roman"/>
        </w:rPr>
        <w:t>.</w:t>
      </w:r>
      <w:r w:rsidR="001305A5">
        <w:rPr>
          <w:rFonts w:ascii="Times New Roman" w:hAnsi="Times New Roman" w:cs="Times New Roman"/>
        </w:rPr>
        <w:t xml:space="preserve"> 27(9):771-780</w:t>
      </w:r>
    </w:p>
    <w:p w14:paraId="23891797" w14:textId="64634446" w:rsidR="00B04740" w:rsidRPr="008D16AB" w:rsidRDefault="00B04740" w:rsidP="0017769A">
      <w:pPr>
        <w:jc w:val="both"/>
        <w:rPr>
          <w:rFonts w:ascii="Times New Roman" w:hAnsi="Times New Roman" w:cs="Times New Roman"/>
        </w:rPr>
      </w:pPr>
      <w:r w:rsidRPr="008D16AB">
        <w:rPr>
          <w:rFonts w:ascii="Times New Roman" w:hAnsi="Times New Roman" w:cs="Times New Roman"/>
        </w:rPr>
        <w:t>[2]</w:t>
      </w:r>
      <w:r w:rsidR="004060EA" w:rsidRPr="008D16AB">
        <w:rPr>
          <w:rFonts w:ascii="Times New Roman" w:hAnsi="Times New Roman" w:cs="Times New Roman"/>
        </w:rPr>
        <w:t xml:space="preserve"> </w:t>
      </w:r>
      <w:proofErr w:type="spellStart"/>
      <w:r w:rsidR="004060EA" w:rsidRPr="008D16AB">
        <w:rPr>
          <w:rFonts w:ascii="Times New Roman" w:hAnsi="Times New Roman" w:cs="Times New Roman"/>
        </w:rPr>
        <w:t>Avó</w:t>
      </w:r>
      <w:proofErr w:type="spellEnd"/>
      <w:r w:rsidR="004060EA" w:rsidRPr="008D16AB">
        <w:rPr>
          <w:rFonts w:ascii="Times New Roman" w:hAnsi="Times New Roman" w:cs="Times New Roman"/>
        </w:rPr>
        <w:t xml:space="preserve">, A. P., </w:t>
      </w:r>
      <w:proofErr w:type="spellStart"/>
      <w:r w:rsidR="004060EA" w:rsidRPr="008D16AB">
        <w:rPr>
          <w:rFonts w:ascii="Times New Roman" w:hAnsi="Times New Roman" w:cs="Times New Roman"/>
        </w:rPr>
        <w:t>Daniell</w:t>
      </w:r>
      <w:proofErr w:type="spellEnd"/>
      <w:r w:rsidR="004060EA" w:rsidRPr="008D16AB">
        <w:rPr>
          <w:rFonts w:ascii="Times New Roman" w:hAnsi="Times New Roman" w:cs="Times New Roman"/>
        </w:rPr>
        <w:t>, T. J., Neilson, R., Oliveira, S., Branco, J., &amp; Adão, H. (2017). DNA barcoding and morphological identification of benthic nematodes assemblages of estuarine intertidal sediments: advances in molecular tools for biodiversity assessment. Frontiers in Marine Science</w:t>
      </w:r>
      <w:r w:rsidR="001305A5">
        <w:rPr>
          <w:rFonts w:ascii="Times New Roman" w:hAnsi="Times New Roman" w:cs="Times New Roman"/>
        </w:rPr>
        <w:t>.</w:t>
      </w:r>
      <w:r w:rsidR="004060EA" w:rsidRPr="008D16AB">
        <w:rPr>
          <w:rFonts w:ascii="Times New Roman" w:hAnsi="Times New Roman" w:cs="Times New Roman"/>
        </w:rPr>
        <w:t xml:space="preserve"> 4</w:t>
      </w:r>
      <w:r w:rsidR="001305A5">
        <w:rPr>
          <w:rFonts w:ascii="Times New Roman" w:hAnsi="Times New Roman" w:cs="Times New Roman"/>
        </w:rPr>
        <w:t xml:space="preserve">: </w:t>
      </w:r>
      <w:r w:rsidR="004060EA" w:rsidRPr="008D16AB">
        <w:rPr>
          <w:rFonts w:ascii="Times New Roman" w:hAnsi="Times New Roman" w:cs="Times New Roman"/>
        </w:rPr>
        <w:t>66.</w:t>
      </w:r>
    </w:p>
    <w:p w14:paraId="7E831954" w14:textId="70C7D264" w:rsidR="00B04740" w:rsidRPr="008D16AB" w:rsidRDefault="00B04740" w:rsidP="0017769A">
      <w:pPr>
        <w:jc w:val="both"/>
        <w:rPr>
          <w:rFonts w:ascii="Times New Roman" w:hAnsi="Times New Roman" w:cs="Times New Roman"/>
        </w:rPr>
      </w:pPr>
      <w:r w:rsidRPr="008D16AB">
        <w:rPr>
          <w:rFonts w:ascii="Times New Roman" w:hAnsi="Times New Roman" w:cs="Times New Roman"/>
        </w:rPr>
        <w:t>[3]</w:t>
      </w:r>
      <w:r w:rsidR="002D462B" w:rsidRPr="008D16AB">
        <w:rPr>
          <w:rFonts w:ascii="Times New Roman" w:hAnsi="Times New Roman" w:cs="Times New Roman"/>
        </w:rPr>
        <w:t xml:space="preserve"> Zhang, Q., </w:t>
      </w:r>
      <w:proofErr w:type="spellStart"/>
      <w:r w:rsidR="002D462B" w:rsidRPr="008D16AB">
        <w:rPr>
          <w:rFonts w:ascii="Times New Roman" w:hAnsi="Times New Roman" w:cs="Times New Roman"/>
        </w:rPr>
        <w:t>Goberna</w:t>
      </w:r>
      <w:proofErr w:type="spellEnd"/>
      <w:r w:rsidR="002D462B" w:rsidRPr="008D16AB">
        <w:rPr>
          <w:rFonts w:ascii="Times New Roman" w:hAnsi="Times New Roman" w:cs="Times New Roman"/>
        </w:rPr>
        <w:t>, M., Liu, Y., Cui, M., Yang, H., Sun, Q</w:t>
      </w:r>
      <w:r w:rsidR="001305A5">
        <w:rPr>
          <w:rFonts w:ascii="Times New Roman" w:hAnsi="Times New Roman" w:cs="Times New Roman"/>
        </w:rPr>
        <w:t>. et al</w:t>
      </w:r>
      <w:r w:rsidR="002D462B" w:rsidRPr="008D16AB">
        <w:rPr>
          <w:rFonts w:ascii="Times New Roman" w:hAnsi="Times New Roman" w:cs="Times New Roman"/>
        </w:rPr>
        <w:t xml:space="preserve">. (2018). Competition and habitat filtering jointly explain phylogenetic structure of soil bacterial communities across elevational gradients. Environmental </w:t>
      </w:r>
      <w:r w:rsidR="001305A5">
        <w:rPr>
          <w:rFonts w:ascii="Times New Roman" w:hAnsi="Times New Roman" w:cs="Times New Roman"/>
        </w:rPr>
        <w:t>M</w:t>
      </w:r>
      <w:r w:rsidR="001305A5" w:rsidRPr="008D16AB">
        <w:rPr>
          <w:rFonts w:ascii="Times New Roman" w:hAnsi="Times New Roman" w:cs="Times New Roman"/>
        </w:rPr>
        <w:t>icrobiology</w:t>
      </w:r>
      <w:r w:rsidR="001305A5">
        <w:rPr>
          <w:rFonts w:ascii="Times New Roman" w:hAnsi="Times New Roman" w:cs="Times New Roman"/>
        </w:rPr>
        <w:t>.</w:t>
      </w:r>
      <w:r w:rsidR="002D462B" w:rsidRPr="008D16AB">
        <w:rPr>
          <w:rFonts w:ascii="Times New Roman" w:hAnsi="Times New Roman" w:cs="Times New Roman"/>
        </w:rPr>
        <w:t xml:space="preserve"> 20</w:t>
      </w:r>
      <w:r w:rsidR="00E13614">
        <w:rPr>
          <w:rFonts w:ascii="Times New Roman" w:hAnsi="Times New Roman" w:cs="Times New Roman"/>
        </w:rPr>
        <w:t>(7)</w:t>
      </w:r>
      <w:r w:rsidR="001305A5">
        <w:rPr>
          <w:rFonts w:ascii="Times New Roman" w:hAnsi="Times New Roman" w:cs="Times New Roman"/>
        </w:rPr>
        <w:t>:</w:t>
      </w:r>
      <w:r w:rsidR="00E13614">
        <w:rPr>
          <w:rFonts w:ascii="Times New Roman" w:hAnsi="Times New Roman" w:cs="Times New Roman"/>
        </w:rPr>
        <w:t xml:space="preserve"> </w:t>
      </w:r>
      <w:r w:rsidR="002D462B" w:rsidRPr="008D16AB">
        <w:rPr>
          <w:rFonts w:ascii="Times New Roman" w:hAnsi="Times New Roman" w:cs="Times New Roman"/>
        </w:rPr>
        <w:t>2386-2396</w:t>
      </w:r>
      <w:r w:rsidR="00E13614">
        <w:rPr>
          <w:rFonts w:ascii="Times New Roman" w:hAnsi="Times New Roman" w:cs="Times New Roman"/>
        </w:rPr>
        <w:t>.</w:t>
      </w:r>
    </w:p>
    <w:sectPr w:rsidR="00B04740" w:rsidRPr="008D16AB" w:rsidSect="00A1511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645A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D10C83"/>
    <w:multiLevelType w:val="hybridMultilevel"/>
    <w:tmpl w:val="51A6CF1C"/>
    <w:lvl w:ilvl="0" w:tplc="F0849B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FE0548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1128C3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602B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4426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ED2026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7C470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2BC2B7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236BA5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910967039">
    <w:abstractNumId w:val="0"/>
  </w:num>
  <w:num w:numId="2" w16cid:durableId="200358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12"/>
    <w:rsid w:val="00010894"/>
    <w:rsid w:val="00013CB1"/>
    <w:rsid w:val="00024386"/>
    <w:rsid w:val="000273B5"/>
    <w:rsid w:val="00031C3D"/>
    <w:rsid w:val="00081105"/>
    <w:rsid w:val="000B77D4"/>
    <w:rsid w:val="001305A5"/>
    <w:rsid w:val="00152DCF"/>
    <w:rsid w:val="001653F9"/>
    <w:rsid w:val="0017769A"/>
    <w:rsid w:val="001839FB"/>
    <w:rsid w:val="001E0F65"/>
    <w:rsid w:val="00277EBA"/>
    <w:rsid w:val="002D462B"/>
    <w:rsid w:val="002F4DE9"/>
    <w:rsid w:val="003A0EBB"/>
    <w:rsid w:val="003C73E2"/>
    <w:rsid w:val="004060EA"/>
    <w:rsid w:val="00420E7E"/>
    <w:rsid w:val="00425412"/>
    <w:rsid w:val="005A004E"/>
    <w:rsid w:val="005C45A1"/>
    <w:rsid w:val="005D4235"/>
    <w:rsid w:val="00604D26"/>
    <w:rsid w:val="006A2AA5"/>
    <w:rsid w:val="006B410B"/>
    <w:rsid w:val="006C3F0A"/>
    <w:rsid w:val="0072790D"/>
    <w:rsid w:val="00817978"/>
    <w:rsid w:val="008918CF"/>
    <w:rsid w:val="008C34E9"/>
    <w:rsid w:val="008D16AB"/>
    <w:rsid w:val="00904631"/>
    <w:rsid w:val="00940B56"/>
    <w:rsid w:val="009C22E6"/>
    <w:rsid w:val="009E2608"/>
    <w:rsid w:val="00A07D11"/>
    <w:rsid w:val="00A15112"/>
    <w:rsid w:val="00AC7EE1"/>
    <w:rsid w:val="00AD4D4F"/>
    <w:rsid w:val="00B04740"/>
    <w:rsid w:val="00B605F3"/>
    <w:rsid w:val="00B75879"/>
    <w:rsid w:val="00B837EF"/>
    <w:rsid w:val="00BA0171"/>
    <w:rsid w:val="00BA37C1"/>
    <w:rsid w:val="00BB5AE6"/>
    <w:rsid w:val="00BC2450"/>
    <w:rsid w:val="00C23243"/>
    <w:rsid w:val="00C644DB"/>
    <w:rsid w:val="00E13614"/>
    <w:rsid w:val="00E54FEE"/>
    <w:rsid w:val="00ED59F7"/>
    <w:rsid w:val="00ED7CD2"/>
    <w:rsid w:val="00F13A27"/>
    <w:rsid w:val="00F17604"/>
    <w:rsid w:val="00F854A4"/>
    <w:rsid w:val="00FC30A1"/>
    <w:rsid w:val="00F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17F53"/>
  <w14:defaultImageDpi w14:val="300"/>
  <w15:docId w15:val="{80D37958-B96F-2744-B7C9-89BDF4CB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8C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paragraph" w:styleId="PargrafodaLista">
    <w:name w:val="List Paragraph"/>
    <w:basedOn w:val="Normal"/>
    <w:uiPriority w:val="34"/>
    <w:qFormat/>
    <w:rsid w:val="00013CB1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B837EF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837EF"/>
    <w:rPr>
      <w:rFonts w:ascii="Times New Roman" w:hAnsi="Times New Roman" w:cs="Times New Roman"/>
      <w:sz w:val="18"/>
      <w:szCs w:val="18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C5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C5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C5E13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C5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C5E13"/>
    <w:rPr>
      <w:b/>
      <w:bCs/>
      <w:sz w:val="20"/>
      <w:szCs w:val="20"/>
      <w:lang w:val="en-GB"/>
    </w:rPr>
  </w:style>
  <w:style w:type="paragraph" w:styleId="Reviso">
    <w:name w:val="Revision"/>
    <w:hidden/>
    <w:uiPriority w:val="99"/>
    <w:semiHidden/>
    <w:rsid w:val="0001089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48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Sroczynska</dc:creator>
  <cp:keywords/>
  <dc:description/>
  <cp:lastModifiedBy>Maria Helena Soares Martins Adão</cp:lastModifiedBy>
  <cp:revision>2</cp:revision>
  <dcterms:created xsi:type="dcterms:W3CDTF">2023-02-06T19:35:00Z</dcterms:created>
  <dcterms:modified xsi:type="dcterms:W3CDTF">2023-02-06T19:35:00Z</dcterms:modified>
</cp:coreProperties>
</file>