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B7" w:rsidRPr="00D77BDC" w:rsidRDefault="00912AB7">
      <w:pPr>
        <w:rPr>
          <w:color w:val="000000" w:themeColor="text1"/>
        </w:rPr>
      </w:pPr>
      <w:r w:rsidRPr="00D77BDC">
        <w:rPr>
          <w:noProof/>
          <w:color w:val="000000" w:themeColor="text1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-223520</wp:posOffset>
            </wp:positionV>
            <wp:extent cx="771525" cy="704850"/>
            <wp:effectExtent l="19050" t="0" r="9525" b="0"/>
            <wp:wrapTight wrapText="bothSides">
              <wp:wrapPolygon edited="0">
                <wp:start x="-533" y="0"/>
                <wp:lineTo x="-533" y="21016"/>
                <wp:lineTo x="21867" y="21016"/>
                <wp:lineTo x="21867" y="0"/>
                <wp:lineTo x="-533" y="0"/>
              </wp:wrapPolygon>
            </wp:wrapTight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58B">
        <w:rPr>
          <w:noProof/>
          <w:color w:val="000000" w:themeColor="text1"/>
          <w:lang w:eastAsia="pt-PT"/>
        </w:rPr>
        <w:pict>
          <v:roundrect id="_x0000_s1026" style="position:absolute;margin-left:-9.9pt;margin-top:-26.2pt;width:439.8pt;height:69.35pt;z-index:251658240;mso-position-horizontal-relative:text;mso-position-vertical-relative:text" arcsize="10923f" strokecolor="#0d0d0d [3069]">
            <v:textbox style="mso-next-textbox:#_x0000_s1026">
              <w:txbxContent>
                <w:p w:rsidR="005C7BED" w:rsidRPr="00277F83" w:rsidRDefault="005C7BED" w:rsidP="00912AB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77F8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5C7BED" w:rsidRDefault="005C7BED" w:rsidP="00912AB7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Biologia e Geologia 10</w:t>
                  </w:r>
                  <w:r w:rsidR="00D400EE"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</w:rPr>
                    <w:t>º CT1</w:t>
                  </w:r>
                  <w:r w:rsidRPr="00277F83"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</w:p>
                <w:p w:rsidR="005C7BED" w:rsidRPr="00277F83" w:rsidRDefault="005C7BED" w:rsidP="00912AB7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77F83">
                    <w:rPr>
                      <w:b/>
                      <w:sz w:val="24"/>
                      <w:szCs w:val="24"/>
                    </w:rPr>
                    <w:t>Ano Lectivo 2010/2011</w:t>
                  </w:r>
                </w:p>
                <w:p w:rsidR="005C7BED" w:rsidRDefault="005C7BED" w:rsidP="00912AB7">
                  <w:pPr>
                    <w:spacing w:after="0"/>
                  </w:pPr>
                </w:p>
              </w:txbxContent>
            </v:textbox>
          </v:roundrect>
        </w:pict>
      </w:r>
    </w:p>
    <w:p w:rsidR="00912AB7" w:rsidRPr="00D77BDC" w:rsidRDefault="00912AB7" w:rsidP="00903EEB">
      <w:pPr>
        <w:rPr>
          <w:color w:val="000000" w:themeColor="text1"/>
          <w:sz w:val="32"/>
          <w:szCs w:val="32"/>
        </w:rPr>
      </w:pPr>
    </w:p>
    <w:p w:rsidR="00903EEB" w:rsidRDefault="00EF254F" w:rsidP="00903EEB">
      <w:pPr>
        <w:tabs>
          <w:tab w:val="left" w:pos="2190"/>
        </w:tabs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727075</wp:posOffset>
            </wp:positionV>
            <wp:extent cx="5716270" cy="3086100"/>
            <wp:effectExtent l="19050" t="19050" r="17780" b="19050"/>
            <wp:wrapTight wrapText="bothSides">
              <wp:wrapPolygon edited="0">
                <wp:start x="-72" y="-133"/>
                <wp:lineTo x="-72" y="21733"/>
                <wp:lineTo x="21667" y="21733"/>
                <wp:lineTo x="21667" y="-133"/>
                <wp:lineTo x="-72" y="-133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065" r="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3086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AB7" w:rsidRPr="00D77BDC">
        <w:rPr>
          <w:b/>
          <w:color w:val="000000" w:themeColor="text1"/>
          <w:sz w:val="32"/>
          <w:szCs w:val="32"/>
        </w:rPr>
        <w:t xml:space="preserve">Guião </w:t>
      </w:r>
      <w:r w:rsidR="00382B5A">
        <w:rPr>
          <w:b/>
          <w:color w:val="000000" w:themeColor="text1"/>
          <w:sz w:val="32"/>
          <w:szCs w:val="32"/>
        </w:rPr>
        <w:t xml:space="preserve">da </w:t>
      </w:r>
      <w:r w:rsidR="009A03CC">
        <w:rPr>
          <w:b/>
          <w:color w:val="000000" w:themeColor="text1"/>
          <w:sz w:val="32"/>
          <w:szCs w:val="32"/>
        </w:rPr>
        <w:t>Visita de Estudo ao Laboratório de Geologia da Universidade de Évora</w:t>
      </w:r>
      <w:r w:rsidR="00912AB7" w:rsidRPr="00D77BDC">
        <w:rPr>
          <w:b/>
          <w:color w:val="000000" w:themeColor="text1"/>
          <w:sz w:val="32"/>
          <w:szCs w:val="32"/>
        </w:rPr>
        <w:t xml:space="preserve"> </w:t>
      </w:r>
    </w:p>
    <w:p w:rsidR="00903EEB" w:rsidRPr="00903EEB" w:rsidRDefault="00903EEB" w:rsidP="00903EEB">
      <w:pPr>
        <w:tabs>
          <w:tab w:val="left" w:pos="2190"/>
        </w:tabs>
        <w:jc w:val="center"/>
        <w:rPr>
          <w:b/>
          <w:color w:val="000000" w:themeColor="text1"/>
          <w:sz w:val="10"/>
          <w:szCs w:val="10"/>
        </w:rPr>
      </w:pPr>
    </w:p>
    <w:p w:rsidR="006E7453" w:rsidRDefault="00C60F75" w:rsidP="00DE1C92">
      <w:pPr>
        <w:tabs>
          <w:tab w:val="left" w:pos="4800"/>
        </w:tabs>
        <w:rPr>
          <w:b/>
          <w:sz w:val="32"/>
          <w:szCs w:val="32"/>
        </w:rPr>
      </w:pPr>
      <w:r>
        <w:rPr>
          <w:b/>
          <w:sz w:val="32"/>
          <w:szCs w:val="32"/>
          <w:highlight w:val="lightGray"/>
        </w:rPr>
        <w:t xml:space="preserve"> </w:t>
      </w:r>
      <w:r w:rsidR="006E7453" w:rsidRPr="00C60F75">
        <w:rPr>
          <w:b/>
          <w:sz w:val="32"/>
          <w:szCs w:val="32"/>
          <w:highlight w:val="lightGray"/>
        </w:rPr>
        <w:t>Itinerári</w:t>
      </w:r>
      <w:r>
        <w:rPr>
          <w:b/>
          <w:sz w:val="32"/>
          <w:szCs w:val="32"/>
          <w:highlight w:val="lightGray"/>
        </w:rPr>
        <w:t>o</w:t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</w:p>
    <w:p w:rsidR="006E7453" w:rsidRPr="00FF7C5E" w:rsidRDefault="00F03E2D" w:rsidP="008A61BE">
      <w:pPr>
        <w:tabs>
          <w:tab w:val="left" w:pos="4800"/>
        </w:tabs>
        <w:ind w:left="851" w:hanging="851"/>
      </w:pPr>
      <w:r>
        <w:rPr>
          <w:b/>
        </w:rPr>
        <w:t>14:20</w:t>
      </w:r>
      <w:r w:rsidR="006E7453">
        <w:rPr>
          <w:b/>
        </w:rPr>
        <w:t xml:space="preserve">h – </w:t>
      </w:r>
      <w:r w:rsidR="006E7453" w:rsidRPr="00FF7C5E">
        <w:t>Saída</w:t>
      </w:r>
      <w:r>
        <w:t xml:space="preserve"> a pé</w:t>
      </w:r>
      <w:r w:rsidR="008A61BE">
        <w:t xml:space="preserve"> da escola Secundária Severim de Faria (A) em</w:t>
      </w:r>
      <w:r>
        <w:t xml:space="preserve"> direcção ao Colégio Luís António </w:t>
      </w:r>
      <w:proofErr w:type="spellStart"/>
      <w:r>
        <w:t>Verney</w:t>
      </w:r>
      <w:proofErr w:type="spellEnd"/>
      <w:r w:rsidR="006E7453" w:rsidRPr="00FF7C5E">
        <w:t xml:space="preserve"> </w:t>
      </w:r>
      <w:r w:rsidR="008A61BE">
        <w:t>(B)</w:t>
      </w:r>
    </w:p>
    <w:p w:rsidR="006E7453" w:rsidRPr="00F03E2D" w:rsidRDefault="00F03E2D" w:rsidP="006E7453">
      <w:pPr>
        <w:tabs>
          <w:tab w:val="left" w:pos="4800"/>
        </w:tabs>
      </w:pPr>
      <w:r>
        <w:rPr>
          <w:b/>
        </w:rPr>
        <w:t>15</w:t>
      </w:r>
      <w:r w:rsidR="006E7453">
        <w:rPr>
          <w:b/>
        </w:rPr>
        <w:t>:00h –</w:t>
      </w:r>
      <w:r>
        <w:rPr>
          <w:b/>
        </w:rPr>
        <w:t xml:space="preserve"> </w:t>
      </w:r>
      <w:r>
        <w:t>Visita ao Laboratório de Geologia</w:t>
      </w:r>
    </w:p>
    <w:p w:rsidR="00903EEB" w:rsidRPr="00903EEB" w:rsidRDefault="006E7453" w:rsidP="00D77BDC">
      <w:pPr>
        <w:tabs>
          <w:tab w:val="left" w:pos="4800"/>
        </w:tabs>
      </w:pPr>
      <w:r>
        <w:rPr>
          <w:b/>
        </w:rPr>
        <w:t>1</w:t>
      </w:r>
      <w:r w:rsidR="00F03E2D">
        <w:rPr>
          <w:b/>
        </w:rPr>
        <w:t>7:30</w:t>
      </w:r>
      <w:r>
        <w:rPr>
          <w:b/>
        </w:rPr>
        <w:t xml:space="preserve">h – </w:t>
      </w:r>
      <w:r w:rsidR="00F03E2D">
        <w:t>Chegada prevista à Escola de Severim de Faria</w:t>
      </w:r>
    </w:p>
    <w:p w:rsidR="00C016AC" w:rsidRPr="00C016AC" w:rsidRDefault="00C016AC" w:rsidP="00C01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jc w:val="center"/>
        <w:rPr>
          <w:b/>
          <w:sz w:val="28"/>
          <w:szCs w:val="28"/>
        </w:rPr>
      </w:pPr>
      <w:r w:rsidRPr="00C016AC">
        <w:rPr>
          <w:b/>
          <w:sz w:val="28"/>
          <w:szCs w:val="28"/>
        </w:rPr>
        <w:t>ATENÇÃO:</w:t>
      </w:r>
    </w:p>
    <w:p w:rsidR="00C016AC" w:rsidRPr="00382B5A" w:rsidRDefault="00C016AC" w:rsidP="00C4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jc w:val="center"/>
        <w:rPr>
          <w:sz w:val="24"/>
          <w:szCs w:val="24"/>
        </w:rPr>
      </w:pPr>
      <w:r w:rsidRPr="00382B5A">
        <w:rPr>
          <w:sz w:val="24"/>
          <w:szCs w:val="24"/>
        </w:rPr>
        <w:t>Com esta visita vais ter um contacto muito diferente com a ciência daquela que costumas ter na sala de aula.</w:t>
      </w:r>
    </w:p>
    <w:p w:rsidR="00C016AC" w:rsidRPr="00382B5A" w:rsidRDefault="00C016AC" w:rsidP="00C4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jc w:val="center"/>
        <w:rPr>
          <w:sz w:val="24"/>
          <w:szCs w:val="24"/>
        </w:rPr>
      </w:pPr>
      <w:r w:rsidRPr="00382B5A">
        <w:rPr>
          <w:sz w:val="24"/>
          <w:szCs w:val="24"/>
        </w:rPr>
        <w:t>Para melhor aproveitares a visita é importante que sigas todas as orientações do teu professor, bem como do guia.</w:t>
      </w:r>
    </w:p>
    <w:p w:rsidR="006E7453" w:rsidRDefault="006E7453" w:rsidP="00D77BDC">
      <w:pPr>
        <w:tabs>
          <w:tab w:val="left" w:pos="4800"/>
        </w:tabs>
        <w:rPr>
          <w:sz w:val="24"/>
          <w:szCs w:val="24"/>
        </w:rPr>
      </w:pPr>
    </w:p>
    <w:p w:rsidR="00B965AA" w:rsidRDefault="00B965AA" w:rsidP="00D77BDC">
      <w:pPr>
        <w:tabs>
          <w:tab w:val="left" w:pos="4800"/>
        </w:tabs>
        <w:rPr>
          <w:sz w:val="24"/>
          <w:szCs w:val="24"/>
        </w:rPr>
      </w:pPr>
    </w:p>
    <w:p w:rsidR="00903EEB" w:rsidRPr="00363BD7" w:rsidRDefault="00903EEB" w:rsidP="00D77BDC">
      <w:pPr>
        <w:tabs>
          <w:tab w:val="left" w:pos="4800"/>
        </w:tabs>
        <w:rPr>
          <w:b/>
          <w:sz w:val="28"/>
          <w:szCs w:val="28"/>
        </w:rPr>
      </w:pPr>
    </w:p>
    <w:p w:rsidR="00FF7C5E" w:rsidRPr="00363BD7" w:rsidRDefault="00EA69C9" w:rsidP="00D77BDC">
      <w:pPr>
        <w:tabs>
          <w:tab w:val="left" w:pos="4800"/>
        </w:tabs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lastRenderedPageBreak/>
        <w:t xml:space="preserve"> </w:t>
      </w:r>
      <w:r w:rsidRPr="00EA69C9">
        <w:rPr>
          <w:b/>
          <w:sz w:val="28"/>
          <w:szCs w:val="28"/>
          <w:highlight w:val="lightGray"/>
        </w:rPr>
        <w:t>Enquadrament</w:t>
      </w:r>
      <w:r>
        <w:rPr>
          <w:b/>
          <w:sz w:val="28"/>
          <w:szCs w:val="28"/>
          <w:highlight w:val="lightGray"/>
        </w:rPr>
        <w:t>o</w:t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</w:rPr>
        <w:t xml:space="preserve">                   </w:t>
      </w:r>
    </w:p>
    <w:p w:rsidR="00FF7C5E" w:rsidRDefault="00FF7C5E" w:rsidP="00C42CBA">
      <w:pPr>
        <w:tabs>
          <w:tab w:val="left" w:pos="4800"/>
        </w:tabs>
        <w:jc w:val="both"/>
      </w:pPr>
      <w:r w:rsidRPr="00FF7C5E">
        <w:t>Esta visita de estudo destina-se aos alunos do Ensino Secundário que frequentam a disciplina de Biologia e Geologia do 10º ano de escolaridade, estando os principais objectivos adequados ao programa em vigor, para este ano de escolaridade.</w:t>
      </w:r>
    </w:p>
    <w:p w:rsidR="00F8557D" w:rsidRPr="00F8557D" w:rsidRDefault="00EA69C9" w:rsidP="00F8557D">
      <w:pPr>
        <w:tabs>
          <w:tab w:val="left" w:pos="4800"/>
        </w:tabs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</w:t>
      </w:r>
      <w:r w:rsidR="00FF7C5E" w:rsidRPr="00EA69C9">
        <w:rPr>
          <w:b/>
          <w:sz w:val="28"/>
          <w:szCs w:val="28"/>
          <w:highlight w:val="lightGray"/>
        </w:rPr>
        <w:t>Objectivo</w:t>
      </w:r>
      <w:r>
        <w:rPr>
          <w:b/>
          <w:sz w:val="28"/>
          <w:szCs w:val="28"/>
          <w:highlight w:val="lightGray"/>
        </w:rPr>
        <w:t>s</w:t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 w:rsidR="00F51F15"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</w:p>
    <w:p w:rsidR="00F8557D" w:rsidRDefault="00F8557D" w:rsidP="00F8557D">
      <w:pPr>
        <w:pStyle w:val="PargrafodaLista"/>
        <w:numPr>
          <w:ilvl w:val="0"/>
          <w:numId w:val="2"/>
        </w:numPr>
        <w:tabs>
          <w:tab w:val="left" w:pos="4800"/>
        </w:tabs>
        <w:ind w:left="284" w:hanging="284"/>
        <w:jc w:val="both"/>
      </w:pPr>
      <w:r>
        <w:t>Promover o interesse dos alunos pelo estudo das Ciências;</w:t>
      </w:r>
    </w:p>
    <w:p w:rsidR="00F8557D" w:rsidRDefault="00F8557D" w:rsidP="00F8557D">
      <w:pPr>
        <w:pStyle w:val="PargrafodaLista"/>
        <w:numPr>
          <w:ilvl w:val="0"/>
          <w:numId w:val="2"/>
        </w:numPr>
        <w:tabs>
          <w:tab w:val="left" w:pos="4800"/>
        </w:tabs>
        <w:ind w:left="284" w:hanging="284"/>
        <w:jc w:val="both"/>
      </w:pPr>
      <w:r>
        <w:t>Proporcionar aprendizagens e aquisição de competências complementares às previstas no Currículo do Ensino Secundário.</w:t>
      </w:r>
    </w:p>
    <w:p w:rsidR="00F8557D" w:rsidRDefault="00F8557D" w:rsidP="00F8557D">
      <w:pPr>
        <w:pStyle w:val="PargrafodaLista"/>
        <w:numPr>
          <w:ilvl w:val="0"/>
          <w:numId w:val="2"/>
        </w:numPr>
        <w:tabs>
          <w:tab w:val="left" w:pos="4800"/>
        </w:tabs>
        <w:ind w:left="284" w:hanging="284"/>
        <w:jc w:val="both"/>
      </w:pPr>
      <w:r>
        <w:t>Proporcionar aos alunos um primeiro contacto com o Ensino Superior, de forma a motiva-los para o prosseguimento dos estudos.</w:t>
      </w:r>
    </w:p>
    <w:p w:rsidR="00F8557D" w:rsidRDefault="00F8557D" w:rsidP="00F8557D">
      <w:pPr>
        <w:pStyle w:val="PargrafodaLista"/>
        <w:numPr>
          <w:ilvl w:val="0"/>
          <w:numId w:val="2"/>
        </w:numPr>
        <w:tabs>
          <w:tab w:val="left" w:pos="4800"/>
        </w:tabs>
        <w:ind w:left="284" w:hanging="284"/>
        <w:jc w:val="both"/>
      </w:pPr>
      <w:r>
        <w:t>Proporcionar aos alunos um contacto com geólogos e os seus métodos de trabalho.</w:t>
      </w:r>
    </w:p>
    <w:p w:rsidR="00F8557D" w:rsidRDefault="00F8557D" w:rsidP="00F8557D">
      <w:pPr>
        <w:pStyle w:val="PargrafodaLista"/>
        <w:numPr>
          <w:ilvl w:val="0"/>
          <w:numId w:val="2"/>
        </w:numPr>
        <w:tabs>
          <w:tab w:val="left" w:pos="4800"/>
        </w:tabs>
        <w:ind w:left="284" w:hanging="284"/>
        <w:jc w:val="both"/>
      </w:pPr>
      <w:r>
        <w:t>Proporcionar aos alunos um contacto com equipamentos científicos mais complexos.</w:t>
      </w:r>
    </w:p>
    <w:p w:rsidR="00F8557D" w:rsidRDefault="00F8557D" w:rsidP="00F8557D">
      <w:pPr>
        <w:tabs>
          <w:tab w:val="left" w:pos="4800"/>
        </w:tabs>
        <w:jc w:val="both"/>
      </w:pPr>
    </w:p>
    <w:p w:rsidR="00D77BDC" w:rsidRDefault="00A42CE0" w:rsidP="00D77BDC">
      <w:pPr>
        <w:tabs>
          <w:tab w:val="left" w:pos="4800"/>
        </w:tabs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</w:t>
      </w:r>
      <w:r w:rsidR="00D77BDC" w:rsidRPr="00EA69C9">
        <w:rPr>
          <w:b/>
          <w:sz w:val="28"/>
          <w:szCs w:val="28"/>
          <w:highlight w:val="lightGray"/>
        </w:rPr>
        <w:t>Introduçã</w:t>
      </w:r>
      <w:r w:rsidR="00EA69C9">
        <w:rPr>
          <w:b/>
          <w:sz w:val="28"/>
          <w:szCs w:val="28"/>
          <w:highlight w:val="lightGray"/>
        </w:rPr>
        <w:t>o</w:t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  <w:r w:rsidR="00EA69C9">
        <w:rPr>
          <w:b/>
          <w:sz w:val="28"/>
          <w:szCs w:val="28"/>
          <w:highlight w:val="lightGray"/>
        </w:rPr>
        <w:tab/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A Geologia é uma ciência que estuda a </w:t>
      </w:r>
      <w:proofErr w:type="spellStart"/>
      <w:r>
        <w:rPr>
          <w:rFonts w:cstheme="minorHAnsi"/>
        </w:rPr>
        <w:t>geosfera</w:t>
      </w:r>
      <w:proofErr w:type="spellEnd"/>
      <w:r>
        <w:rPr>
          <w:rFonts w:cstheme="minorHAnsi"/>
        </w:rPr>
        <w:t xml:space="preserve"> e que procura dar respostas a dois tipos de questões: por um lado, como compreender a origem </w:t>
      </w:r>
      <w:proofErr w:type="gramStart"/>
      <w:r>
        <w:rPr>
          <w:rFonts w:cstheme="minorHAnsi"/>
        </w:rPr>
        <w:t>da</w:t>
      </w:r>
      <w:proofErr w:type="gramEnd"/>
      <w:r>
        <w:rPr>
          <w:rFonts w:cstheme="minorHAnsi"/>
        </w:rPr>
        <w:t xml:space="preserve"> Terra e a sua evolução ao longo do tempo e, por outro, conhecer a natureza dos seus materiais bem como os processos dinâmicos que ocorrem à superfície e em profundidade. </w:t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geosfera</w:t>
      </w:r>
      <w:proofErr w:type="spellEnd"/>
      <w:r>
        <w:rPr>
          <w:rFonts w:cstheme="minorHAnsi"/>
        </w:rPr>
        <w:t xml:space="preserve"> é constituída por numerosos tipos de rochas com uma grande variedade de composições. A maior parte das rochas é constituída por um agregado de minerais distintos. Pode definir-se mineral como qualquer corpo sólido natural, inorgânico, com estrutura cristalina e com uma composição química definida.</w:t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As rochas são habitualmente classificadas, de acordo com a sua origem, em três grandes tipos: sedimentares, magmáticas e metamórficas. Ao longo da visita terão a oportunidade de conhecer e compreender alguns dos processos utilizados pelos geólogos no estudo da constituição das rochas, nomeadamente nas rochas magmáticas.</w:t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As rochas magmáticas ou ígneas são as que resultam da solidificação ou cristalização de material rochoso em fusão ou </w:t>
      </w:r>
      <w:r w:rsidRPr="004131BC">
        <w:rPr>
          <w:rFonts w:cstheme="minorHAnsi"/>
          <w:b/>
        </w:rPr>
        <w:t>magma.</w:t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Um magma é uma mistura complexa de materiais fundidos, de composição essencialmente silicatada com uma componente gasosa. Numerosos factores, como o calor interno da Terra, a pressão e o teor de água, determinam o ponto de fusão das rochas e, consequentemente, a formação de magmas. Uma vez formado, o magma pode ascender até à superfície ou até zonas intermédias, onde fica acumulado. O arrefecimento associado a esta ascensão conduz então à solidificação do magma e à formação das rochas magmáticas.</w:t>
      </w:r>
    </w:p>
    <w:p w:rsidR="00A42CE0" w:rsidRDefault="00A42CE0" w:rsidP="00A42CE0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Considerando a origem, o modo de ocorrência e as condições de arrefecimento, as rochas magmáticas podem classificar-se em </w:t>
      </w:r>
      <w:r w:rsidRPr="00FB5FDB">
        <w:rPr>
          <w:rFonts w:cstheme="minorHAnsi"/>
          <w:b/>
        </w:rPr>
        <w:t>intrusivas</w:t>
      </w:r>
      <w:r>
        <w:rPr>
          <w:rFonts w:cstheme="minorHAnsi"/>
        </w:rPr>
        <w:t xml:space="preserve"> (ou plutónicas), se a solidificação ocorrer no interior da crosta, e </w:t>
      </w:r>
      <w:proofErr w:type="spellStart"/>
      <w:r w:rsidRPr="00FB5FDB">
        <w:rPr>
          <w:rFonts w:cstheme="minorHAnsi"/>
          <w:b/>
        </w:rPr>
        <w:t>extrusivas</w:t>
      </w:r>
      <w:proofErr w:type="spellEnd"/>
      <w:r>
        <w:rPr>
          <w:rFonts w:cstheme="minorHAnsi"/>
        </w:rPr>
        <w:t xml:space="preserve"> (ou vulcânicas), se a solidificação ocorrer no exterior.</w:t>
      </w:r>
    </w:p>
    <w:p w:rsidR="00A42CE0" w:rsidRDefault="00A42CE0" w:rsidP="00A42CE0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sz w:val="18"/>
          <w:szCs w:val="18"/>
        </w:rPr>
      </w:pPr>
      <w:r w:rsidRPr="00517E54">
        <w:rPr>
          <w:rFonts w:cstheme="minorHAnsi"/>
          <w:sz w:val="18"/>
          <w:szCs w:val="18"/>
        </w:rPr>
        <w:t xml:space="preserve">(Adaptado de Reis, J., </w:t>
      </w:r>
      <w:proofErr w:type="spellStart"/>
      <w:proofErr w:type="gramStart"/>
      <w:r w:rsidRPr="00517E54">
        <w:rPr>
          <w:rFonts w:cstheme="minorHAnsi"/>
          <w:sz w:val="18"/>
          <w:szCs w:val="18"/>
        </w:rPr>
        <w:t>Lemos,P</w:t>
      </w:r>
      <w:proofErr w:type="spellEnd"/>
      <w:r w:rsidRPr="00517E54">
        <w:rPr>
          <w:rFonts w:cstheme="minorHAnsi"/>
          <w:sz w:val="18"/>
          <w:szCs w:val="18"/>
        </w:rPr>
        <w:t>.</w:t>
      </w:r>
      <w:proofErr w:type="gramEnd"/>
      <w:r w:rsidRPr="00517E54">
        <w:rPr>
          <w:rFonts w:cstheme="minorHAnsi"/>
          <w:sz w:val="18"/>
          <w:szCs w:val="18"/>
        </w:rPr>
        <w:t xml:space="preserve">, </w:t>
      </w:r>
      <w:proofErr w:type="spellStart"/>
      <w:r w:rsidRPr="00517E54">
        <w:rPr>
          <w:rFonts w:cstheme="minorHAnsi"/>
          <w:sz w:val="18"/>
          <w:szCs w:val="18"/>
        </w:rPr>
        <w:t>Guimrãreis,A</w:t>
      </w:r>
      <w:proofErr w:type="spellEnd"/>
      <w:r w:rsidRPr="00517E54">
        <w:rPr>
          <w:rFonts w:cstheme="minorHAnsi"/>
          <w:sz w:val="18"/>
          <w:szCs w:val="18"/>
        </w:rPr>
        <w:t xml:space="preserve">. ( 2009). </w:t>
      </w:r>
      <w:r w:rsidRPr="00517E54">
        <w:rPr>
          <w:rFonts w:cstheme="minorHAnsi"/>
          <w:i/>
          <w:sz w:val="18"/>
          <w:szCs w:val="18"/>
        </w:rPr>
        <w:t xml:space="preserve">Preparação para o exame nacional 2010-Biologia e Geologia. </w:t>
      </w:r>
      <w:r w:rsidRPr="00517E54">
        <w:rPr>
          <w:rFonts w:cstheme="minorHAnsi"/>
          <w:sz w:val="18"/>
          <w:szCs w:val="18"/>
        </w:rPr>
        <w:t>Porto editora. Porto. Portugal)</w:t>
      </w:r>
    </w:p>
    <w:p w:rsidR="00DD509A" w:rsidRPr="00363BD7" w:rsidRDefault="00A42CE0" w:rsidP="00A42CE0">
      <w:pPr>
        <w:tabs>
          <w:tab w:val="left" w:pos="4800"/>
        </w:tabs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lastRenderedPageBreak/>
        <w:t xml:space="preserve"> </w:t>
      </w:r>
      <w:r w:rsidR="00DD509A" w:rsidRPr="00A42CE0">
        <w:rPr>
          <w:b/>
          <w:sz w:val="28"/>
          <w:szCs w:val="28"/>
          <w:highlight w:val="lightGray"/>
        </w:rPr>
        <w:t xml:space="preserve">Universidade de Évora - Departamento de </w:t>
      </w:r>
      <w:proofErr w:type="spellStart"/>
      <w:r w:rsidR="00DD509A" w:rsidRPr="00A42CE0">
        <w:rPr>
          <w:b/>
          <w:sz w:val="28"/>
          <w:szCs w:val="28"/>
          <w:highlight w:val="lightGray"/>
        </w:rPr>
        <w:t>Geociência</w:t>
      </w:r>
      <w:proofErr w:type="spellEnd"/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ab/>
      </w:r>
      <w:r>
        <w:rPr>
          <w:b/>
          <w:sz w:val="28"/>
          <w:szCs w:val="28"/>
        </w:rPr>
        <w:t xml:space="preserve">  </w:t>
      </w:r>
    </w:p>
    <w:p w:rsidR="00DD509A" w:rsidRPr="00A42CE0" w:rsidRDefault="00DD509A" w:rsidP="00A42CE0">
      <w:pPr>
        <w:pStyle w:val="NormalWeb"/>
        <w:shd w:val="clear" w:color="auto" w:fill="FFFFFF"/>
        <w:spacing w:line="276" w:lineRule="auto"/>
        <w:rPr>
          <w:rFonts w:asciiTheme="minorHAnsi" w:hAnsiTheme="minorHAnsi" w:cs="Tahoma"/>
          <w:sz w:val="22"/>
          <w:szCs w:val="22"/>
        </w:rPr>
      </w:pPr>
      <w:r w:rsidRPr="005C7BED">
        <w:rPr>
          <w:rFonts w:asciiTheme="minorHAnsi" w:hAnsiTheme="minorHAnsi"/>
        </w:rPr>
        <w:tab/>
      </w:r>
      <w:r w:rsidRPr="00A42CE0">
        <w:rPr>
          <w:rFonts w:asciiTheme="minorHAnsi" w:hAnsiTheme="minorHAnsi" w:cs="Tahoma"/>
          <w:sz w:val="22"/>
          <w:szCs w:val="22"/>
        </w:rPr>
        <w:t xml:space="preserve">A Universidade de Évora foi a segunda Universidade a ser fundada em Portugal. Após a fundação da Universidade de Coimbra, em 1537, fez-se sentir a necessidade de uma outra Universidade que servisse o sul do país. </w:t>
      </w:r>
    </w:p>
    <w:p w:rsidR="00DD509A" w:rsidRPr="00A42CE0" w:rsidRDefault="00DD509A" w:rsidP="00A42CE0">
      <w:pPr>
        <w:pStyle w:val="NormalWeb"/>
        <w:shd w:val="clear" w:color="auto" w:fill="FFFFFF"/>
        <w:spacing w:line="276" w:lineRule="auto"/>
        <w:ind w:firstLine="708"/>
        <w:rPr>
          <w:rFonts w:asciiTheme="minorHAnsi" w:hAnsiTheme="minorHAnsi" w:cs="Tahoma"/>
          <w:sz w:val="22"/>
          <w:szCs w:val="22"/>
        </w:rPr>
      </w:pPr>
      <w:r w:rsidRPr="00A42CE0">
        <w:rPr>
          <w:rFonts w:asciiTheme="minorHAnsi" w:hAnsiTheme="minorHAnsi" w:cs="Tahoma"/>
          <w:sz w:val="22"/>
          <w:szCs w:val="22"/>
        </w:rPr>
        <w:t xml:space="preserve">O Departamento de </w:t>
      </w:r>
      <w:proofErr w:type="spellStart"/>
      <w:r w:rsidRPr="00A42CE0">
        <w:rPr>
          <w:rFonts w:asciiTheme="minorHAnsi" w:hAnsiTheme="minorHAnsi" w:cs="Tahoma"/>
          <w:sz w:val="22"/>
          <w:szCs w:val="22"/>
        </w:rPr>
        <w:t>Geociências</w:t>
      </w:r>
      <w:proofErr w:type="spellEnd"/>
      <w:r w:rsidRPr="00A42CE0">
        <w:rPr>
          <w:rFonts w:asciiTheme="minorHAnsi" w:hAnsiTheme="minorHAnsi" w:cs="Tahoma"/>
          <w:sz w:val="22"/>
          <w:szCs w:val="22"/>
        </w:rPr>
        <w:t xml:space="preserve"> da Universidade de Évora é uma unidade </w:t>
      </w:r>
      <w:proofErr w:type="spellStart"/>
      <w:r w:rsidRPr="00A42CE0">
        <w:rPr>
          <w:rFonts w:asciiTheme="minorHAnsi" w:hAnsiTheme="minorHAnsi" w:cs="Tahoma"/>
          <w:sz w:val="22"/>
          <w:szCs w:val="22"/>
        </w:rPr>
        <w:t>científico-pedagógica</w:t>
      </w:r>
      <w:proofErr w:type="spellEnd"/>
      <w:r w:rsidRPr="00A42CE0">
        <w:rPr>
          <w:rFonts w:asciiTheme="minorHAnsi" w:hAnsiTheme="minorHAnsi" w:cs="Tahoma"/>
          <w:sz w:val="22"/>
          <w:szCs w:val="22"/>
        </w:rPr>
        <w:t>, dirigida à realização continuada das tarefas de investigação e ensino, de extensão universitária e de prestação de serviços especializados à comunidade.</w:t>
      </w:r>
    </w:p>
    <w:p w:rsidR="00DD509A" w:rsidRPr="00A42CE0" w:rsidRDefault="00DD509A" w:rsidP="00A42CE0">
      <w:pPr>
        <w:pStyle w:val="NormalWeb"/>
        <w:shd w:val="clear" w:color="auto" w:fill="FFFFFF"/>
        <w:spacing w:line="276" w:lineRule="auto"/>
        <w:ind w:firstLine="708"/>
        <w:rPr>
          <w:rFonts w:asciiTheme="minorHAnsi" w:hAnsiTheme="minorHAnsi" w:cs="Tahoma"/>
          <w:sz w:val="22"/>
          <w:szCs w:val="22"/>
        </w:rPr>
      </w:pPr>
      <w:r w:rsidRPr="00A42CE0">
        <w:rPr>
          <w:rFonts w:asciiTheme="minorHAnsi" w:hAnsiTheme="minorHAnsi" w:cs="Tahoma"/>
          <w:sz w:val="22"/>
          <w:szCs w:val="22"/>
        </w:rPr>
        <w:t xml:space="preserve">É um dos quatro Departamentos integrados na Área Departamental das Ciências da Natureza e Ambiente da Universidade de Évora. É constituído por vinte e oito docentes e uma investigadora, dos quais vinte e cinco são titulares do grau de doutor. </w:t>
      </w:r>
    </w:p>
    <w:p w:rsidR="00DD509A" w:rsidRPr="00A42CE0" w:rsidRDefault="00DD509A" w:rsidP="00A42CE0">
      <w:pPr>
        <w:pStyle w:val="NormalWeb"/>
        <w:shd w:val="clear" w:color="auto" w:fill="FFFFFF"/>
        <w:spacing w:line="276" w:lineRule="auto"/>
        <w:ind w:firstLine="708"/>
        <w:rPr>
          <w:rFonts w:asciiTheme="minorHAnsi" w:hAnsiTheme="minorHAnsi" w:cs="Tahoma"/>
          <w:sz w:val="22"/>
          <w:szCs w:val="22"/>
        </w:rPr>
      </w:pPr>
      <w:r w:rsidRPr="00A42CE0">
        <w:rPr>
          <w:rFonts w:asciiTheme="minorHAnsi" w:hAnsiTheme="minorHAnsi" w:cs="Tahoma"/>
          <w:sz w:val="22"/>
          <w:szCs w:val="22"/>
        </w:rPr>
        <w:t>Tem por objectivo fomentar o desenvolvimento das Ciências da Terra, promover e desenvolver investigação naquela área científica, garantir a realização de formação pós-secundária, inicial e pós-graduada e, entre outras missões, apoiar a comunidade na resolução de problemas do âmbito das suas competências, Na prossecução deste objectivo desenvolve parcerias com instituições nacionais e estrangeiras.</w:t>
      </w:r>
    </w:p>
    <w:p w:rsidR="00DD509A" w:rsidRPr="00A42CE0" w:rsidRDefault="00DD509A" w:rsidP="00A42CE0">
      <w:pPr>
        <w:pStyle w:val="NormalWeb"/>
        <w:shd w:val="clear" w:color="auto" w:fill="FFFFFF"/>
        <w:spacing w:line="276" w:lineRule="auto"/>
        <w:ind w:firstLine="708"/>
        <w:rPr>
          <w:rFonts w:asciiTheme="minorHAnsi" w:hAnsiTheme="minorHAnsi" w:cs="Tahoma"/>
          <w:sz w:val="22"/>
          <w:szCs w:val="22"/>
        </w:rPr>
      </w:pPr>
      <w:r w:rsidRPr="00A42CE0">
        <w:rPr>
          <w:rFonts w:asciiTheme="minorHAnsi" w:hAnsiTheme="minorHAnsi" w:cs="Tahoma"/>
          <w:sz w:val="22"/>
          <w:szCs w:val="22"/>
        </w:rPr>
        <w:t xml:space="preserve">O Departamento de </w:t>
      </w:r>
      <w:proofErr w:type="spellStart"/>
      <w:r w:rsidRPr="00A42CE0">
        <w:rPr>
          <w:rFonts w:asciiTheme="minorHAnsi" w:hAnsiTheme="minorHAnsi" w:cs="Tahoma"/>
          <w:sz w:val="22"/>
          <w:szCs w:val="22"/>
        </w:rPr>
        <w:t>Geociências</w:t>
      </w:r>
      <w:proofErr w:type="spellEnd"/>
      <w:r w:rsidRPr="00A42CE0">
        <w:rPr>
          <w:rFonts w:asciiTheme="minorHAnsi" w:hAnsiTheme="minorHAnsi" w:cs="Tahoma"/>
          <w:sz w:val="22"/>
          <w:szCs w:val="22"/>
        </w:rPr>
        <w:t xml:space="preserve"> dispõe de um conjunto de laboratórios (Paleontologia e </w:t>
      </w:r>
      <w:proofErr w:type="spellStart"/>
      <w:r w:rsidRPr="00A42CE0">
        <w:rPr>
          <w:rFonts w:asciiTheme="minorHAnsi" w:hAnsiTheme="minorHAnsi" w:cs="Tahoma"/>
          <w:sz w:val="22"/>
          <w:szCs w:val="22"/>
        </w:rPr>
        <w:t>Sedimentologia</w:t>
      </w:r>
      <w:proofErr w:type="spellEnd"/>
      <w:r w:rsidRPr="00A42CE0">
        <w:rPr>
          <w:rFonts w:asciiTheme="minorHAnsi" w:hAnsiTheme="minorHAnsi" w:cs="Tahoma"/>
          <w:sz w:val="22"/>
          <w:szCs w:val="22"/>
        </w:rPr>
        <w:t xml:space="preserve">, Petrologia, </w:t>
      </w:r>
      <w:proofErr w:type="spellStart"/>
      <w:r w:rsidRPr="00A42CE0">
        <w:rPr>
          <w:rFonts w:asciiTheme="minorHAnsi" w:hAnsiTheme="minorHAnsi" w:cs="Tahoma"/>
          <w:sz w:val="22"/>
          <w:szCs w:val="22"/>
        </w:rPr>
        <w:t>Hidrogeologia</w:t>
      </w:r>
      <w:proofErr w:type="spellEnd"/>
      <w:r w:rsidRPr="00A42CE0">
        <w:rPr>
          <w:rFonts w:asciiTheme="minorHAnsi" w:hAnsiTheme="minorHAnsi" w:cs="Tahoma"/>
          <w:sz w:val="22"/>
          <w:szCs w:val="22"/>
        </w:rPr>
        <w:t>, Geotecnia, Solos e Microscopia electrónica) e outros recursos materiais e humanos que garantem o nível e a qualidade da formação universitária ministrada, da investigação produzida e dos serviços prestados à Comunidade.</w:t>
      </w:r>
    </w:p>
    <w:p w:rsidR="00DD509A" w:rsidRDefault="00DD509A" w:rsidP="00DD509A">
      <w:pPr>
        <w:pStyle w:val="NormalWeb"/>
        <w:shd w:val="clear" w:color="auto" w:fill="FFFFFF"/>
        <w:jc w:val="right"/>
        <w:rPr>
          <w:rFonts w:asciiTheme="minorHAnsi" w:hAnsiTheme="minorHAnsi" w:cs="Tahoma"/>
          <w:sz w:val="18"/>
          <w:szCs w:val="18"/>
        </w:rPr>
      </w:pPr>
      <w:r w:rsidRPr="00DD509A">
        <w:rPr>
          <w:rFonts w:asciiTheme="minorHAnsi" w:hAnsiTheme="minorHAnsi" w:cs="Tahoma"/>
          <w:sz w:val="18"/>
          <w:szCs w:val="18"/>
        </w:rPr>
        <w:t xml:space="preserve">(Adaptado de http://www.dgeo.uevora.pt/departamento.php (06/04/2011 pelas 16h33) </w:t>
      </w:r>
    </w:p>
    <w:p w:rsidR="00DD509A" w:rsidRDefault="00DD509A" w:rsidP="00DD509A">
      <w:pPr>
        <w:pStyle w:val="NormalWeb"/>
        <w:shd w:val="clear" w:color="auto" w:fill="FFFFFF"/>
        <w:jc w:val="right"/>
        <w:rPr>
          <w:rFonts w:asciiTheme="minorHAnsi" w:hAnsiTheme="minorHAnsi" w:cs="Tahoma"/>
          <w:sz w:val="18"/>
          <w:szCs w:val="18"/>
        </w:rPr>
      </w:pPr>
    </w:p>
    <w:p w:rsidR="00A42CE0" w:rsidRPr="00DD509A" w:rsidRDefault="00A42CE0" w:rsidP="00DD509A">
      <w:pPr>
        <w:pStyle w:val="NormalWeb"/>
        <w:shd w:val="clear" w:color="auto" w:fill="FFFFFF"/>
        <w:jc w:val="right"/>
        <w:rPr>
          <w:rFonts w:asciiTheme="minorHAnsi" w:hAnsiTheme="minorHAnsi" w:cs="Tahoma"/>
          <w:sz w:val="18"/>
          <w:szCs w:val="18"/>
        </w:rPr>
      </w:pPr>
    </w:p>
    <w:p w:rsidR="00517E54" w:rsidRPr="00517E54" w:rsidRDefault="00517E54" w:rsidP="00517E54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i/>
          <w:sz w:val="18"/>
          <w:szCs w:val="18"/>
        </w:rPr>
      </w:pPr>
    </w:p>
    <w:p w:rsidR="00E01792" w:rsidRPr="00A42CE0" w:rsidRDefault="00FB5FDB" w:rsidP="00A42C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42CE0">
        <w:rPr>
          <w:rFonts w:cstheme="minorHAnsi"/>
          <w:b/>
          <w:sz w:val="24"/>
          <w:szCs w:val="24"/>
        </w:rPr>
        <w:t xml:space="preserve">Ao longo da visita </w:t>
      </w:r>
      <w:r w:rsidR="00E01792" w:rsidRPr="00A42CE0">
        <w:rPr>
          <w:rFonts w:cstheme="minorHAnsi"/>
          <w:b/>
          <w:sz w:val="24"/>
          <w:szCs w:val="24"/>
        </w:rPr>
        <w:t>tenta desvendar alguns</w:t>
      </w:r>
      <w:r w:rsidR="00D95BA7" w:rsidRPr="00A42CE0">
        <w:rPr>
          <w:rFonts w:cstheme="minorHAnsi"/>
          <w:b/>
          <w:sz w:val="24"/>
          <w:szCs w:val="24"/>
        </w:rPr>
        <w:t xml:space="preserve"> segredos da Geologia,</w:t>
      </w:r>
      <w:r w:rsidR="00E01792" w:rsidRPr="00A42CE0">
        <w:rPr>
          <w:rFonts w:cstheme="minorHAnsi"/>
          <w:b/>
          <w:sz w:val="24"/>
          <w:szCs w:val="24"/>
        </w:rPr>
        <w:t xml:space="preserve"> tais como:</w:t>
      </w:r>
    </w:p>
    <w:p w:rsidR="00A42CE0" w:rsidRDefault="003F0707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Quais os caminhos a percorrer ao longo do estudo das rochas?</w:t>
      </w:r>
    </w:p>
    <w:p w:rsidR="00A42CE0" w:rsidRDefault="004131BC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Qual o material necessário?</w:t>
      </w:r>
    </w:p>
    <w:p w:rsidR="00A42CE0" w:rsidRDefault="003F0707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Quais as técnicas utilizadas?</w:t>
      </w:r>
    </w:p>
    <w:p w:rsidR="00A42CE0" w:rsidRDefault="003F0707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Quais os principais minerais constituintes</w:t>
      </w:r>
      <w:r w:rsidR="00A42CE0" w:rsidRPr="00A42CE0">
        <w:rPr>
          <w:rFonts w:cstheme="minorHAnsi"/>
        </w:rPr>
        <w:t xml:space="preserve"> do basalto</w:t>
      </w:r>
      <w:r w:rsidRPr="00A42CE0">
        <w:rPr>
          <w:rFonts w:cstheme="minorHAnsi"/>
        </w:rPr>
        <w:t>?</w:t>
      </w:r>
    </w:p>
    <w:p w:rsidR="00A42CE0" w:rsidRDefault="00A42CE0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Quais os principais minerais constituintes do granito?</w:t>
      </w:r>
    </w:p>
    <w:p w:rsidR="00F8557D" w:rsidRPr="00A42CE0" w:rsidRDefault="003F0707" w:rsidP="00A42CE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A42CE0">
        <w:rPr>
          <w:rFonts w:cstheme="minorHAnsi"/>
        </w:rPr>
        <w:t>Qual a importância do estudo das rochas?</w:t>
      </w:r>
    </w:p>
    <w:p w:rsidR="00DD509A" w:rsidRDefault="00DD509A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A42CE0" w:rsidRDefault="00A42CE0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A42CE0" w:rsidRDefault="00A42CE0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A42CE0" w:rsidRDefault="00A42CE0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A42CE0" w:rsidRDefault="00A42CE0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A42CE0" w:rsidRDefault="00A42CE0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DD509A" w:rsidRPr="00DD509A" w:rsidRDefault="00DD509A" w:rsidP="00DD50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EA69C9" w:rsidRPr="00EA69C9" w:rsidRDefault="00FE6805" w:rsidP="00EA6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jc w:val="center"/>
        <w:rPr>
          <w:b/>
          <w:sz w:val="28"/>
          <w:szCs w:val="28"/>
        </w:rPr>
      </w:pPr>
      <w:r w:rsidRPr="00EA69C9">
        <w:rPr>
          <w:b/>
          <w:sz w:val="28"/>
          <w:szCs w:val="28"/>
        </w:rPr>
        <w:lastRenderedPageBreak/>
        <w:t>TAREFA</w:t>
      </w:r>
      <w:r w:rsidR="00EA69C9">
        <w:rPr>
          <w:b/>
          <w:sz w:val="28"/>
          <w:szCs w:val="28"/>
        </w:rPr>
        <w:t>S</w:t>
      </w:r>
    </w:p>
    <w:p w:rsidR="00275D5F" w:rsidRPr="006E7453" w:rsidRDefault="00FE6805" w:rsidP="00C4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0"/>
        </w:tabs>
        <w:jc w:val="center"/>
        <w:rPr>
          <w:sz w:val="24"/>
          <w:szCs w:val="24"/>
        </w:rPr>
      </w:pPr>
      <w:r w:rsidRPr="006E7453">
        <w:rPr>
          <w:sz w:val="24"/>
          <w:szCs w:val="24"/>
        </w:rPr>
        <w:t>Após a visita, escolhe um dos</w:t>
      </w:r>
      <w:r w:rsidR="00B965AA">
        <w:rPr>
          <w:sz w:val="24"/>
          <w:szCs w:val="24"/>
        </w:rPr>
        <w:t xml:space="preserve"> 12</w:t>
      </w:r>
      <w:r w:rsidRPr="006E7453">
        <w:rPr>
          <w:sz w:val="24"/>
          <w:szCs w:val="24"/>
        </w:rPr>
        <w:t xml:space="preserve"> temas abaixo indicados, colocando um </w:t>
      </w:r>
      <w:proofErr w:type="spellStart"/>
      <w:r w:rsidRPr="006E7453">
        <w:rPr>
          <w:sz w:val="24"/>
          <w:szCs w:val="24"/>
        </w:rPr>
        <w:t>post</w:t>
      </w:r>
      <w:proofErr w:type="spellEnd"/>
      <w:r w:rsidRPr="006E7453">
        <w:rPr>
          <w:sz w:val="24"/>
          <w:szCs w:val="24"/>
        </w:rPr>
        <w:t xml:space="preserve"> relativamente ao mesmo no </w:t>
      </w:r>
      <w:proofErr w:type="spellStart"/>
      <w:r w:rsidRPr="006E7453">
        <w:rPr>
          <w:sz w:val="24"/>
          <w:szCs w:val="24"/>
        </w:rPr>
        <w:t>blog</w:t>
      </w:r>
      <w:proofErr w:type="spellEnd"/>
      <w:r w:rsidRPr="006E7453">
        <w:rPr>
          <w:sz w:val="24"/>
          <w:szCs w:val="24"/>
        </w:rPr>
        <w:t xml:space="preserve"> de turma.</w:t>
      </w:r>
    </w:p>
    <w:p w:rsidR="00F1465A" w:rsidRDefault="00EA69C9" w:rsidP="0080670D">
      <w:pPr>
        <w:tabs>
          <w:tab w:val="left" w:pos="4800"/>
        </w:tabs>
        <w:ind w:right="-143"/>
        <w:rPr>
          <w:b/>
          <w:sz w:val="32"/>
          <w:szCs w:val="32"/>
        </w:rPr>
      </w:pPr>
      <w:r>
        <w:rPr>
          <w:b/>
          <w:sz w:val="32"/>
          <w:szCs w:val="32"/>
          <w:highlight w:val="lightGray"/>
        </w:rPr>
        <w:t xml:space="preserve"> </w:t>
      </w:r>
      <w:r w:rsidR="00F1465A" w:rsidRPr="00EA69C9">
        <w:rPr>
          <w:b/>
          <w:sz w:val="32"/>
          <w:szCs w:val="32"/>
          <w:highlight w:val="lightGray"/>
        </w:rPr>
        <w:t>Tema</w:t>
      </w:r>
      <w:r>
        <w:rPr>
          <w:b/>
          <w:sz w:val="32"/>
          <w:szCs w:val="32"/>
          <w:highlight w:val="lightGray"/>
        </w:rPr>
        <w:t>s</w:t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 w:rsidR="0080670D">
        <w:rPr>
          <w:b/>
          <w:sz w:val="32"/>
          <w:szCs w:val="32"/>
        </w:rPr>
        <w:t xml:space="preserve">  </w:t>
      </w:r>
    </w:p>
    <w:p w:rsidR="003F74DA" w:rsidRDefault="003F74DA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Material de campo</w:t>
      </w:r>
    </w:p>
    <w:p w:rsidR="004131BC" w:rsidRDefault="004131BC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Afloramento</w:t>
      </w:r>
    </w:p>
    <w:p w:rsidR="003F74DA" w:rsidRDefault="003F74DA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Rochas magmáticas intrusivas</w:t>
      </w:r>
    </w:p>
    <w:p w:rsidR="003F74DA" w:rsidRDefault="003F74DA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- Rochas magmáticas </w:t>
      </w:r>
      <w:proofErr w:type="spellStart"/>
      <w:r>
        <w:rPr>
          <w:rFonts w:cstheme="minorHAnsi"/>
        </w:rPr>
        <w:t>extrusivas</w:t>
      </w:r>
      <w:proofErr w:type="spellEnd"/>
    </w:p>
    <w:p w:rsidR="006F1666" w:rsidRPr="00A42CE0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  <w:b/>
        </w:rPr>
      </w:pPr>
    </w:p>
    <w:p w:rsidR="006F1666" w:rsidRPr="00A42CE0" w:rsidRDefault="006F1666" w:rsidP="00A42CE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b/>
        </w:rPr>
      </w:pPr>
      <w:r w:rsidRPr="00A42CE0">
        <w:rPr>
          <w:rFonts w:cstheme="minorHAnsi"/>
          <w:b/>
        </w:rPr>
        <w:t>Material de Laboratório</w:t>
      </w:r>
    </w:p>
    <w:p w:rsidR="006F1666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Prensa</w:t>
      </w:r>
    </w:p>
    <w:p w:rsidR="006F1666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Serra grosseira</w:t>
      </w:r>
    </w:p>
    <w:p w:rsidR="006F1666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Serra Fina</w:t>
      </w:r>
    </w:p>
    <w:p w:rsidR="006F1666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L</w:t>
      </w:r>
      <w:r w:rsidR="003F74DA">
        <w:rPr>
          <w:rFonts w:cstheme="minorHAnsi"/>
        </w:rPr>
        <w:t>âmina Delgada</w:t>
      </w:r>
    </w:p>
    <w:p w:rsidR="006F1666" w:rsidRDefault="006F1666" w:rsidP="00A42CE0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- Microscópio </w:t>
      </w:r>
      <w:proofErr w:type="spellStart"/>
      <w:r>
        <w:rPr>
          <w:rFonts w:cstheme="minorHAnsi"/>
        </w:rPr>
        <w:t>petrográfico</w:t>
      </w:r>
      <w:proofErr w:type="spellEnd"/>
    </w:p>
    <w:p w:rsidR="006F1666" w:rsidRPr="00A42CE0" w:rsidRDefault="006F1666" w:rsidP="00A42CE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b/>
        </w:rPr>
      </w:pPr>
      <w:r w:rsidRPr="00A42CE0">
        <w:rPr>
          <w:rFonts w:cstheme="minorHAnsi"/>
          <w:b/>
        </w:rPr>
        <w:t>Minerais</w:t>
      </w:r>
    </w:p>
    <w:p w:rsidR="006F1666" w:rsidRDefault="006F1666" w:rsidP="00A42CE0">
      <w:pPr>
        <w:pStyle w:val="PargrafodaLista"/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Quartzo</w:t>
      </w:r>
    </w:p>
    <w:p w:rsidR="006F1666" w:rsidRDefault="006F1666" w:rsidP="00A42CE0">
      <w:pPr>
        <w:pStyle w:val="PargrafodaLista"/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Biotite</w:t>
      </w:r>
    </w:p>
    <w:p w:rsidR="006F1666" w:rsidRDefault="006F1666" w:rsidP="00A42CE0">
      <w:pPr>
        <w:pStyle w:val="PargrafodaLista"/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Moscovite</w:t>
      </w:r>
    </w:p>
    <w:p w:rsidR="006F1666" w:rsidRDefault="006F1666" w:rsidP="00A42CE0">
      <w:pPr>
        <w:pStyle w:val="PargrafodaLista"/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>- Fel</w:t>
      </w:r>
      <w:r w:rsidR="004131BC">
        <w:rPr>
          <w:rFonts w:cstheme="minorHAnsi"/>
        </w:rPr>
        <w:t>d</w:t>
      </w:r>
      <w:r>
        <w:rPr>
          <w:rFonts w:cstheme="minorHAnsi"/>
        </w:rPr>
        <w:t>spato</w:t>
      </w:r>
    </w:p>
    <w:p w:rsidR="006F1666" w:rsidRDefault="006F1666" w:rsidP="006F1666">
      <w:pPr>
        <w:pStyle w:val="PargrafodaLista"/>
        <w:autoSpaceDE w:val="0"/>
        <w:autoSpaceDN w:val="0"/>
        <w:adjustRightInd w:val="0"/>
        <w:spacing w:after="0"/>
        <w:ind w:left="567"/>
        <w:rPr>
          <w:rFonts w:cstheme="minorHAnsi"/>
        </w:rPr>
      </w:pPr>
    </w:p>
    <w:p w:rsidR="006E7453" w:rsidRPr="006E7453" w:rsidRDefault="006E7453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6E7453">
        <w:rPr>
          <w:rFonts w:cstheme="minorHAnsi"/>
          <w:b/>
          <w:sz w:val="28"/>
          <w:szCs w:val="28"/>
        </w:rPr>
        <w:t>Notas</w:t>
      </w:r>
      <w:r>
        <w:rPr>
          <w:rFonts w:cstheme="minorHAnsi"/>
          <w:b/>
          <w:sz w:val="28"/>
          <w:szCs w:val="28"/>
        </w:rPr>
        <w:t>:</w:t>
      </w:r>
    </w:p>
    <w:p w:rsidR="006E7453" w:rsidRDefault="006E7453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E7453" w:rsidRDefault="006E7453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E7453" w:rsidRDefault="006E7453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6E7453" w:rsidRDefault="006E7453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B965AA" w:rsidRDefault="00B965AA" w:rsidP="006F1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5C7BED" w:rsidRDefault="005C7BED" w:rsidP="00C42CBA">
      <w:pPr>
        <w:tabs>
          <w:tab w:val="left" w:pos="4800"/>
        </w:tabs>
        <w:rPr>
          <w:b/>
          <w:sz w:val="32"/>
          <w:szCs w:val="32"/>
          <w:highlight w:val="lightGray"/>
        </w:rPr>
      </w:pPr>
    </w:p>
    <w:p w:rsidR="00C42CBA" w:rsidRPr="00C42CBA" w:rsidRDefault="00AD1A5B" w:rsidP="00C42CBA">
      <w:pPr>
        <w:tabs>
          <w:tab w:val="left" w:pos="4800"/>
        </w:tabs>
        <w:rPr>
          <w:b/>
          <w:sz w:val="32"/>
          <w:szCs w:val="32"/>
        </w:rPr>
      </w:pPr>
      <w:r>
        <w:rPr>
          <w:b/>
          <w:sz w:val="32"/>
          <w:szCs w:val="32"/>
          <w:highlight w:val="lightGray"/>
        </w:rPr>
        <w:lastRenderedPageBreak/>
        <w:t xml:space="preserve"> </w:t>
      </w:r>
      <w:r w:rsidR="00C42CBA" w:rsidRPr="00AD1A5B">
        <w:rPr>
          <w:b/>
          <w:sz w:val="32"/>
          <w:szCs w:val="32"/>
          <w:highlight w:val="lightGray"/>
        </w:rPr>
        <w:t>A sua avaliaçã</w:t>
      </w:r>
      <w:r>
        <w:rPr>
          <w:b/>
          <w:sz w:val="32"/>
          <w:szCs w:val="32"/>
          <w:highlight w:val="lightGray"/>
        </w:rPr>
        <w:t>o</w:t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  <w:r>
        <w:rPr>
          <w:b/>
          <w:sz w:val="32"/>
          <w:szCs w:val="32"/>
          <w:highlight w:val="lightGray"/>
        </w:rPr>
        <w:tab/>
      </w:r>
    </w:p>
    <w:p w:rsidR="00CA6AAF" w:rsidRDefault="00C42CBA" w:rsidP="00C42C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Cumpre as regras estabelecidas para a visita de estudo.</w:t>
      </w:r>
    </w:p>
    <w:p w:rsidR="00C42CBA" w:rsidRDefault="00C42CBA" w:rsidP="00C42C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Respeita os colegas.</w:t>
      </w:r>
    </w:p>
    <w:p w:rsidR="00C42CBA" w:rsidRDefault="00C42CBA" w:rsidP="00C42C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Mostra interesse e empenho ao longo da visita.</w:t>
      </w:r>
    </w:p>
    <w:p w:rsidR="00C42CBA" w:rsidRDefault="00C42CBA" w:rsidP="00C42C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Colabora ao longo da visita.</w:t>
      </w:r>
    </w:p>
    <w:p w:rsidR="00C42CBA" w:rsidRDefault="00C42CBA" w:rsidP="00C42CB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Qualidade do </w:t>
      </w:r>
      <w:proofErr w:type="spellStart"/>
      <w:r>
        <w:rPr>
          <w:rFonts w:cstheme="minorHAnsi"/>
        </w:rPr>
        <w:t>post</w:t>
      </w:r>
      <w:proofErr w:type="spellEnd"/>
      <w:r>
        <w:rPr>
          <w:rFonts w:cstheme="minorHAnsi"/>
        </w:rPr>
        <w:t>.</w:t>
      </w:r>
    </w:p>
    <w:p w:rsidR="00C42CBA" w:rsidRPr="00C42CBA" w:rsidRDefault="00C42CBA" w:rsidP="00C42CBA">
      <w:pPr>
        <w:autoSpaceDE w:val="0"/>
        <w:autoSpaceDN w:val="0"/>
        <w:adjustRightInd w:val="0"/>
        <w:spacing w:after="0"/>
        <w:ind w:left="66"/>
        <w:jc w:val="both"/>
        <w:rPr>
          <w:rFonts w:cstheme="minorHAnsi"/>
        </w:rPr>
      </w:pPr>
    </w:p>
    <w:p w:rsidR="004107B8" w:rsidRDefault="004107B8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4107B8" w:rsidRDefault="004107B8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C42CBA" w:rsidRDefault="00C42CB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C42CBA" w:rsidRDefault="00C42CB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C42CBA" w:rsidRDefault="00C42CB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B965AA" w:rsidRDefault="00B965A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C42CBA" w:rsidRDefault="00C42CBA" w:rsidP="00E32E6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C42CBA" w:rsidRDefault="00C42CBA" w:rsidP="006B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</w:p>
    <w:p w:rsidR="00C77BD2" w:rsidRPr="00D77BDC" w:rsidRDefault="0045116E" w:rsidP="0045116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(Recorta pelo picotado e entrega às professoras)</w:t>
      </w:r>
    </w:p>
    <w:p w:rsidR="006B3121" w:rsidRDefault="00C42CBA" w:rsidP="00D77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……………………………………………………………………………………………………………………………………………….....</w:t>
      </w:r>
    </w:p>
    <w:p w:rsidR="00D77BDC" w:rsidRPr="00C42CBA" w:rsidRDefault="00275D5F" w:rsidP="00D77BDC">
      <w:pPr>
        <w:tabs>
          <w:tab w:val="left" w:pos="4800"/>
        </w:tabs>
        <w:rPr>
          <w:b/>
          <w:sz w:val="32"/>
          <w:szCs w:val="32"/>
        </w:rPr>
      </w:pPr>
      <w:r w:rsidRPr="00C42CBA">
        <w:rPr>
          <w:b/>
          <w:sz w:val="32"/>
          <w:szCs w:val="32"/>
        </w:rPr>
        <w:t>Avaliação</w:t>
      </w:r>
    </w:p>
    <w:p w:rsidR="007F3E63" w:rsidRDefault="00275D5F" w:rsidP="007F3E63">
      <w:pPr>
        <w:tabs>
          <w:tab w:val="left" w:pos="480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forma geral, como avalias a visita de estudo? </w:t>
      </w:r>
    </w:p>
    <w:p w:rsidR="00275D5F" w:rsidRDefault="00275D5F" w:rsidP="007F3E63">
      <w:pPr>
        <w:tabs>
          <w:tab w:val="left" w:pos="4800"/>
        </w:tabs>
        <w:spacing w:after="0"/>
        <w:jc w:val="both"/>
        <w:rPr>
          <w:sz w:val="24"/>
          <w:szCs w:val="24"/>
        </w:rPr>
      </w:pPr>
      <w:r w:rsidRPr="00275D5F">
        <w:rPr>
          <w:sz w:val="24"/>
          <w:szCs w:val="24"/>
        </w:rPr>
        <w:t>(Organização, temática, conhecimentos adquiridos).</w:t>
      </w:r>
    </w:p>
    <w:p w:rsidR="007F3E63" w:rsidRDefault="007F3E63" w:rsidP="007F3E63">
      <w:pPr>
        <w:tabs>
          <w:tab w:val="left" w:pos="4800"/>
        </w:tabs>
        <w:spacing w:after="0"/>
        <w:jc w:val="both"/>
        <w:rPr>
          <w:sz w:val="24"/>
          <w:szCs w:val="24"/>
        </w:rPr>
      </w:pPr>
    </w:p>
    <w:p w:rsidR="00D77BDC" w:rsidRPr="00DD509A" w:rsidRDefault="00DC158B" w:rsidP="00DD509A">
      <w:pPr>
        <w:tabs>
          <w:tab w:val="left" w:pos="480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rect id="_x0000_s1028" style="position:absolute;margin-left:153.45pt;margin-top:1.85pt;width:19.5pt;height:12pt;z-index:251662336"/>
        </w:pict>
      </w:r>
      <w:r w:rsidRPr="00DC158B">
        <w:rPr>
          <w:b/>
          <w:noProof/>
          <w:sz w:val="24"/>
          <w:szCs w:val="24"/>
          <w:lang w:eastAsia="pt-PT"/>
        </w:rPr>
        <w:pict>
          <v:rect id="_x0000_s1030" style="position:absolute;margin-left:417.45pt;margin-top:1.85pt;width:19.5pt;height:12pt;z-index:251664384"/>
        </w:pict>
      </w:r>
      <w:r w:rsidRPr="00DC158B">
        <w:rPr>
          <w:b/>
          <w:noProof/>
          <w:sz w:val="24"/>
          <w:szCs w:val="24"/>
          <w:lang w:eastAsia="pt-PT"/>
        </w:rPr>
        <w:pict>
          <v:rect id="_x0000_s1029" style="position:absolute;margin-left:286.95pt;margin-top:1.85pt;width:19.5pt;height:12pt;z-index:251663360"/>
        </w:pict>
      </w:r>
      <w:r>
        <w:rPr>
          <w:noProof/>
          <w:sz w:val="24"/>
          <w:szCs w:val="24"/>
          <w:lang w:eastAsia="pt-PT"/>
        </w:rPr>
        <w:pict>
          <v:rect id="_x0000_s1027" style="position:absolute;margin-left:53.7pt;margin-top:1.85pt;width:19.5pt;height:12pt;z-index:251661312"/>
        </w:pict>
      </w:r>
      <w:proofErr w:type="gramStart"/>
      <w:r w:rsidR="00275D5F">
        <w:rPr>
          <w:sz w:val="24"/>
          <w:szCs w:val="24"/>
        </w:rPr>
        <w:t>Razoável                               Boa</w:t>
      </w:r>
      <w:proofErr w:type="gramEnd"/>
      <w:r w:rsidR="00275D5F">
        <w:rPr>
          <w:sz w:val="24"/>
          <w:szCs w:val="24"/>
        </w:rPr>
        <w:t xml:space="preserve">                              Muito Boa        </w:t>
      </w:r>
      <w:r w:rsidR="006E7453">
        <w:rPr>
          <w:sz w:val="24"/>
          <w:szCs w:val="24"/>
        </w:rPr>
        <w:t xml:space="preserve">                      Excelente</w:t>
      </w:r>
    </w:p>
    <w:sectPr w:rsidR="00D77BDC" w:rsidRPr="00DD509A" w:rsidSect="00EA69C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C0C" w:rsidRDefault="00336C0C" w:rsidP="00570A71">
      <w:pPr>
        <w:spacing w:after="0" w:line="240" w:lineRule="auto"/>
      </w:pPr>
      <w:r>
        <w:separator/>
      </w:r>
    </w:p>
  </w:endnote>
  <w:endnote w:type="continuationSeparator" w:id="0">
    <w:p w:rsidR="00336C0C" w:rsidRDefault="00336C0C" w:rsidP="0057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7229"/>
      <w:docPartObj>
        <w:docPartGallery w:val="Page Numbers (Bottom of Page)"/>
        <w:docPartUnique/>
      </w:docPartObj>
    </w:sdtPr>
    <w:sdtContent>
      <w:p w:rsidR="005C7BED" w:rsidRDefault="00DC158B">
        <w:pPr>
          <w:pStyle w:val="Rodap"/>
          <w:jc w:val="right"/>
        </w:pPr>
        <w:fldSimple w:instr=" PAGE   \* MERGEFORMAT ">
          <w:r w:rsidR="00844762">
            <w:rPr>
              <w:noProof/>
            </w:rPr>
            <w:t>5</w:t>
          </w:r>
        </w:fldSimple>
      </w:p>
    </w:sdtContent>
  </w:sdt>
  <w:p w:rsidR="005C7BED" w:rsidRDefault="005C7B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C0C" w:rsidRDefault="00336C0C" w:rsidP="00570A71">
      <w:pPr>
        <w:spacing w:after="0" w:line="240" w:lineRule="auto"/>
      </w:pPr>
      <w:r>
        <w:separator/>
      </w:r>
    </w:p>
  </w:footnote>
  <w:footnote w:type="continuationSeparator" w:id="0">
    <w:p w:rsidR="00336C0C" w:rsidRDefault="00336C0C" w:rsidP="0057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88E"/>
    <w:multiLevelType w:val="hybridMultilevel"/>
    <w:tmpl w:val="CC708776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A054A2"/>
    <w:multiLevelType w:val="hybridMultilevel"/>
    <w:tmpl w:val="A1AA7D18"/>
    <w:lvl w:ilvl="0" w:tplc="974237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A76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E6F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C2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302D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B81D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4BB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E63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E01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634C13"/>
    <w:multiLevelType w:val="hybridMultilevel"/>
    <w:tmpl w:val="67242C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242EB"/>
    <w:multiLevelType w:val="hybridMultilevel"/>
    <w:tmpl w:val="63145B2E"/>
    <w:lvl w:ilvl="0" w:tplc="08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82B23EC"/>
    <w:multiLevelType w:val="hybridMultilevel"/>
    <w:tmpl w:val="AEF8D8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927FB"/>
    <w:multiLevelType w:val="hybridMultilevel"/>
    <w:tmpl w:val="24F87FFA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E733B50"/>
    <w:multiLevelType w:val="hybridMultilevel"/>
    <w:tmpl w:val="461E684C"/>
    <w:lvl w:ilvl="0" w:tplc="85440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C432C"/>
    <w:multiLevelType w:val="hybridMultilevel"/>
    <w:tmpl w:val="8540875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DA06B9"/>
    <w:multiLevelType w:val="hybridMultilevel"/>
    <w:tmpl w:val="0D6E72CC"/>
    <w:lvl w:ilvl="0" w:tplc="08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AB7"/>
    <w:rsid w:val="00027956"/>
    <w:rsid w:val="00040D4F"/>
    <w:rsid w:val="000A1426"/>
    <w:rsid w:val="000B1528"/>
    <w:rsid w:val="00117848"/>
    <w:rsid w:val="00196C30"/>
    <w:rsid w:val="001E253F"/>
    <w:rsid w:val="001E6CD2"/>
    <w:rsid w:val="00237432"/>
    <w:rsid w:val="0025073A"/>
    <w:rsid w:val="00275D5F"/>
    <w:rsid w:val="002E3840"/>
    <w:rsid w:val="00320664"/>
    <w:rsid w:val="00332236"/>
    <w:rsid w:val="00335648"/>
    <w:rsid w:val="00336C0C"/>
    <w:rsid w:val="00363BD7"/>
    <w:rsid w:val="00382B5A"/>
    <w:rsid w:val="00383515"/>
    <w:rsid w:val="0039188C"/>
    <w:rsid w:val="003E61F2"/>
    <w:rsid w:val="003F0597"/>
    <w:rsid w:val="003F0707"/>
    <w:rsid w:val="003F2A30"/>
    <w:rsid w:val="003F74DA"/>
    <w:rsid w:val="004107B8"/>
    <w:rsid w:val="004131BC"/>
    <w:rsid w:val="0045116E"/>
    <w:rsid w:val="004804C6"/>
    <w:rsid w:val="00483752"/>
    <w:rsid w:val="004E4B33"/>
    <w:rsid w:val="004F21D6"/>
    <w:rsid w:val="004F33C9"/>
    <w:rsid w:val="00517E54"/>
    <w:rsid w:val="00521F68"/>
    <w:rsid w:val="00570A71"/>
    <w:rsid w:val="005A2453"/>
    <w:rsid w:val="005C1E7A"/>
    <w:rsid w:val="005C28F1"/>
    <w:rsid w:val="005C7BED"/>
    <w:rsid w:val="005E13CA"/>
    <w:rsid w:val="005E2E5A"/>
    <w:rsid w:val="005F0366"/>
    <w:rsid w:val="00612E4B"/>
    <w:rsid w:val="00636C84"/>
    <w:rsid w:val="00684FE9"/>
    <w:rsid w:val="006B3121"/>
    <w:rsid w:val="006E7453"/>
    <w:rsid w:val="006F1666"/>
    <w:rsid w:val="006F4890"/>
    <w:rsid w:val="007C486E"/>
    <w:rsid w:val="007E6038"/>
    <w:rsid w:val="007F3E63"/>
    <w:rsid w:val="00801621"/>
    <w:rsid w:val="0080670D"/>
    <w:rsid w:val="00813C62"/>
    <w:rsid w:val="00844762"/>
    <w:rsid w:val="00845B6F"/>
    <w:rsid w:val="00850C01"/>
    <w:rsid w:val="00885A61"/>
    <w:rsid w:val="008A61BE"/>
    <w:rsid w:val="008D720C"/>
    <w:rsid w:val="008E02A0"/>
    <w:rsid w:val="008F2F83"/>
    <w:rsid w:val="00903EEB"/>
    <w:rsid w:val="00912AB7"/>
    <w:rsid w:val="009531B4"/>
    <w:rsid w:val="00990C6D"/>
    <w:rsid w:val="009A03CC"/>
    <w:rsid w:val="009F20AB"/>
    <w:rsid w:val="00A21FBE"/>
    <w:rsid w:val="00A3126E"/>
    <w:rsid w:val="00A42CE0"/>
    <w:rsid w:val="00AA23A3"/>
    <w:rsid w:val="00AA28FA"/>
    <w:rsid w:val="00AD1A5B"/>
    <w:rsid w:val="00AE78C6"/>
    <w:rsid w:val="00B7032C"/>
    <w:rsid w:val="00B965AA"/>
    <w:rsid w:val="00BD64A4"/>
    <w:rsid w:val="00BF35FC"/>
    <w:rsid w:val="00C016AC"/>
    <w:rsid w:val="00C11BAF"/>
    <w:rsid w:val="00C32DD9"/>
    <w:rsid w:val="00C42CBA"/>
    <w:rsid w:val="00C52F09"/>
    <w:rsid w:val="00C57A31"/>
    <w:rsid w:val="00C60F75"/>
    <w:rsid w:val="00C705EF"/>
    <w:rsid w:val="00C77BD2"/>
    <w:rsid w:val="00C81E49"/>
    <w:rsid w:val="00CA6AAF"/>
    <w:rsid w:val="00CF2D35"/>
    <w:rsid w:val="00D400EE"/>
    <w:rsid w:val="00D7206E"/>
    <w:rsid w:val="00D77BDC"/>
    <w:rsid w:val="00D95BA7"/>
    <w:rsid w:val="00DA6E60"/>
    <w:rsid w:val="00DB0B65"/>
    <w:rsid w:val="00DC158B"/>
    <w:rsid w:val="00DD509A"/>
    <w:rsid w:val="00DE1C92"/>
    <w:rsid w:val="00E01792"/>
    <w:rsid w:val="00E02843"/>
    <w:rsid w:val="00E32E6B"/>
    <w:rsid w:val="00E61790"/>
    <w:rsid w:val="00E8692B"/>
    <w:rsid w:val="00EA69C9"/>
    <w:rsid w:val="00EB6399"/>
    <w:rsid w:val="00EF254F"/>
    <w:rsid w:val="00F03E2D"/>
    <w:rsid w:val="00F1465A"/>
    <w:rsid w:val="00F169E2"/>
    <w:rsid w:val="00F51F15"/>
    <w:rsid w:val="00F8557D"/>
    <w:rsid w:val="00FB5FDB"/>
    <w:rsid w:val="00FD24A8"/>
    <w:rsid w:val="00FE6805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4"/>
  </w:style>
  <w:style w:type="paragraph" w:styleId="Ttulo1">
    <w:name w:val="heading 1"/>
    <w:basedOn w:val="Normal"/>
    <w:link w:val="Ttulo1Carcter"/>
    <w:uiPriority w:val="9"/>
    <w:qFormat/>
    <w:rsid w:val="005C7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900000"/>
      <w:kern w:val="36"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245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570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70A71"/>
  </w:style>
  <w:style w:type="paragraph" w:styleId="Rodap">
    <w:name w:val="footer"/>
    <w:basedOn w:val="Normal"/>
    <w:link w:val="RodapCarcter"/>
    <w:uiPriority w:val="99"/>
    <w:unhideWhenUsed/>
    <w:rsid w:val="00570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70A71"/>
  </w:style>
  <w:style w:type="paragraph" w:styleId="Textodebalo">
    <w:name w:val="Balloon Text"/>
    <w:basedOn w:val="Normal"/>
    <w:link w:val="TextodebaloCarcter"/>
    <w:uiPriority w:val="99"/>
    <w:semiHidden/>
    <w:unhideWhenUsed/>
    <w:rsid w:val="0088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5A6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5C28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85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B965AA"/>
    <w:rPr>
      <w:color w:val="4B6D74"/>
      <w:u w:val="single"/>
    </w:rPr>
  </w:style>
  <w:style w:type="paragraph" w:styleId="NormalWeb">
    <w:name w:val="Normal (Web)"/>
    <w:basedOn w:val="Normal"/>
    <w:uiPriority w:val="99"/>
    <w:unhideWhenUsed/>
    <w:rsid w:val="00B965AA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5C7BED"/>
    <w:rPr>
      <w:rFonts w:ascii="Times New Roman" w:eastAsia="Times New Roman" w:hAnsi="Times New Roman" w:cs="Times New Roman"/>
      <w:color w:val="900000"/>
      <w:kern w:val="36"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3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704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39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698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2</cp:revision>
  <cp:lastPrinted>2011-12-16T20:34:00Z</cp:lastPrinted>
  <dcterms:created xsi:type="dcterms:W3CDTF">2011-12-16T20:34:00Z</dcterms:created>
  <dcterms:modified xsi:type="dcterms:W3CDTF">2011-12-16T20:34:00Z</dcterms:modified>
</cp:coreProperties>
</file>