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29"/>
          <w:szCs w:val="29"/>
          <w:lang w:val="en-US" w:eastAsia="pt-PT"/>
        </w:rPr>
      </w:pPr>
      <w:r w:rsidRPr="00870C38">
        <w:rPr>
          <w:rFonts w:ascii="inherit" w:eastAsia="Times New Roman" w:hAnsi="inherit" w:cs="Arial"/>
          <w:b/>
          <w:bCs/>
          <w:color w:val="333333"/>
          <w:sz w:val="29"/>
          <w:szCs w:val="29"/>
          <w:lang w:val="en-US" w:eastAsia="pt-PT"/>
        </w:rPr>
        <w:t>Educational Research in Europe. Yearbook 2000.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7744"/>
          <w:sz w:val="22"/>
          <w:szCs w:val="22"/>
          <w:lang w:val="en-US" w:eastAsia="pt-PT"/>
        </w:rPr>
      </w:pPr>
      <w:r w:rsidRPr="00870C38">
        <w:rPr>
          <w:rFonts w:ascii="inherit" w:eastAsia="Times New Roman" w:hAnsi="inherit" w:cs="Arial"/>
          <w:color w:val="227744"/>
          <w:sz w:val="22"/>
          <w:szCs w:val="22"/>
          <w:lang w:val="en-US" w:eastAsia="pt-PT"/>
        </w:rPr>
        <w:t>Day, Christopher W., Ed.; van Veen, Dolf, Ed.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22"/>
          <w:szCs w:val="22"/>
          <w:lang w:eastAsia="pt-PT"/>
        </w:rPr>
      </w:pPr>
      <w:r w:rsidRPr="00870C38">
        <w:rPr>
          <w:rFonts w:ascii="inherit" w:eastAsia="Times New Roman" w:hAnsi="inherit" w:cs="Arial"/>
          <w:color w:val="222222"/>
          <w:sz w:val="22"/>
          <w:szCs w:val="22"/>
          <w:lang w:val="en-US" w:eastAsia="pt-PT"/>
        </w:rPr>
        <w:t xml:space="preserve">The first Yearbook of the European Educational Research Association (EERA) is based on a selection of texts presented at the EERA annual meeting in 1999, which took place in Lahti, Finland. It is intended to be part of the development of a European conversation about educational research. The chapters of part 1, Teaching and Teachers, are: (1) Hope as a Factor in Teachers Thinking and Classroom Practice (Vivienne Collinson, Maureen Killeavy, and H. Joan Stephenson); (2) Regular Classroom Teachers Perceptions of Inclusion: Implications for Teacher Preparation Programmes in Spain (Cristina M. Cardona); (3) Early Childhood Educators in England and Finland: An Explanatory Study (Anne Chowne); (4) ICT To Optimise Didactic Management in Early Education (Ton Mooij); (5) Change for the Better? The Impact of Baseline Assessment on Reception Class Teaching (Jane Stout, Peter Tymms, and Linda Thompson); (6) Collaboration and Authenticity in Technologically Enriched and Virtual Learning Contexts (Pirjo Linnakyla, Marja Kankaanranta, and Maarit Arvaja); and (7) Collaborative Learning of Java Programming in the Graphic-Enhanced Videoconferencing Environment. A Pilot Study (Bernhard Erti, Lai-Chong Law, and Heinz Mandl). Part 2, Teacher Education, contains: (8) Establishing a Research/Training Partnership To Facilitate the Professional Integration of Novice Teachers and Help Them Become Reflective Practitioners (Jacqueline Beckers and Germain Simons); (9) ICT in Finnish Teacher Education-Evaluation with Special Reference to Active Learning and Democracy (Hannele Niemi); (10) Teachers Discourses in Social Learning (Maria A. Martinez Ruiz and Narcis Sauleda Pares); and (11) Using E-mail To Promote Reflection in Teacher Education (Torlaug L. Hoel and Sigrun Gudmundsdottir). In part 3, Intercultural Issues, the chapters are: (12) Ethnography of Education in the Waldensian Valleys: An Analysis of the Relationship between a Religious Minority Identity, Its Cultural History, and Current Educational Experience (Francesca Gobbo); (13) </w:t>
      </w:r>
      <w:bookmarkStart w:id="0" w:name="_GoBack"/>
      <w:r w:rsidRPr="00870C38">
        <w:rPr>
          <w:rFonts w:ascii="inherit" w:eastAsia="Times New Roman" w:hAnsi="inherit" w:cs="Arial"/>
          <w:b/>
          <w:color w:val="222222"/>
          <w:sz w:val="22"/>
          <w:szCs w:val="22"/>
          <w:lang w:val="en-US" w:eastAsia="pt-PT"/>
        </w:rPr>
        <w:t>The Multicultural Issue in Portuguese Schools: Seeking Justice or Another Morality? (Jose Manuel Resende and Maria Manuel Viera)</w:t>
      </w:r>
      <w:bookmarkEnd w:id="0"/>
      <w:r w:rsidRPr="00870C38">
        <w:rPr>
          <w:rFonts w:ascii="inherit" w:eastAsia="Times New Roman" w:hAnsi="inherit" w:cs="Arial"/>
          <w:color w:val="222222"/>
          <w:sz w:val="22"/>
          <w:szCs w:val="22"/>
          <w:lang w:val="en-US" w:eastAsia="pt-PT"/>
        </w:rPr>
        <w:t xml:space="preserve">; and (14) The Role of Western Universities in the Development of a New Generation of Researchers in Education in Lithuania (Palmira Juceviciene). In part 4, Values in Education, the chapters are: (15) Participative Education: An Incomplete Project of Modernity (Joe Harkin); (16) Lifelong Learning Strategy Calls for Equity in Education (Reijo Laukkanen); (17) Ethical Dilemmas in Mixed Ability Grouping (Zdenko Kodelja); and (18) Educational Expansion and Labour MarketChanges in Spain: Integration and Polarisation (Luis E. Vila). Part 5, Pupils' Perspectives, contains: (19) 'They Can Be Fawning If They Please, I Wont Interfere': Transitions in School Life as Critical Incidents for Young People (Anders Garpelin); and (20) Life in School: Constants and Contexts in Pupil Experience of Schooling and Learning in Three European Countries (Marilyn Osborn and Claire Planel). The final section, Vocational Education and Lifelong Learning, contains: (21) The Costs and Benefits of Lifelong Learning: The Case of the Netherlands (Marko van Leeuwen and Bernard M. S. van Praag); and (22) The Contribution of Inclusion to Active Citizenship: Examples of Effective Practice within the French VET System (Mhamed Dif). </w:t>
      </w:r>
      <w:r w:rsidRPr="00870C38">
        <w:rPr>
          <w:rFonts w:ascii="inherit" w:eastAsia="Times New Roman" w:hAnsi="inherit" w:cs="Arial"/>
          <w:color w:val="222222"/>
          <w:sz w:val="22"/>
          <w:szCs w:val="22"/>
          <w:lang w:eastAsia="pt-PT"/>
        </w:rPr>
        <w:t>Each paper contains references. (Contains 27 tables and 16 figures.) (SLD)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777777"/>
          <w:sz w:val="20"/>
          <w:szCs w:val="20"/>
          <w:lang w:eastAsia="pt-PT"/>
        </w:rPr>
      </w:pPr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lastRenderedPageBreak/>
        <w:t>Descriptors: </w:t>
      </w:r>
      <w:hyperlink r:id="rId4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Cultural Awareness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5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Educational Research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6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Foreign Countries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7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Lifelong Learning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8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Multicultural Education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9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Research Reports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10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Student Characteristics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11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Teacher Education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12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Teaching Methods</w:t>
        </w:r>
      </w:hyperlink>
      <w:r w:rsidRPr="00870C38">
        <w:rPr>
          <w:rFonts w:ascii="inherit" w:eastAsia="Times New Roman" w:hAnsi="inherit" w:cs="Arial"/>
          <w:color w:val="777777"/>
          <w:sz w:val="20"/>
          <w:szCs w:val="20"/>
          <w:lang w:eastAsia="pt-PT"/>
        </w:rPr>
        <w:t>, </w:t>
      </w:r>
      <w:hyperlink r:id="rId13" w:history="1">
        <w:r w:rsidRPr="00870C38">
          <w:rPr>
            <w:rFonts w:ascii="inherit" w:eastAsia="Times New Roman" w:hAnsi="inherit" w:cs="Arial"/>
            <w:color w:val="0000FF"/>
            <w:sz w:val="20"/>
            <w:szCs w:val="20"/>
            <w:u w:val="single"/>
            <w:bdr w:val="none" w:sz="0" w:space="0" w:color="auto" w:frame="1"/>
            <w:lang w:eastAsia="pt-PT"/>
          </w:rPr>
          <w:t>Vocational Education</w:t>
        </w:r>
      </w:hyperlink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i/>
          <w:iCs/>
          <w:color w:val="222222"/>
          <w:sz w:val="20"/>
          <w:szCs w:val="20"/>
          <w:lang w:eastAsia="pt-PT"/>
        </w:rPr>
      </w:pPr>
      <w:r w:rsidRPr="00870C38">
        <w:rPr>
          <w:rFonts w:ascii="inherit" w:eastAsia="Times New Roman" w:hAnsi="inherit" w:cs="Arial"/>
          <w:i/>
          <w:iCs/>
          <w:color w:val="222222"/>
          <w:sz w:val="20"/>
          <w:szCs w:val="20"/>
          <w:lang w:eastAsia="pt-PT"/>
        </w:rPr>
        <w:t>European Educational Research Association, c/o Professional Development Unit, Faculty of Education, University of Strathclyde, 76 Southbrae Drive, Glasgow, G 13 1PP Scotland; Tel: 44(0)141-950-3772; Fax: 44(0)141-950-3210; Web site: http://www/eera/ac.uk.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pt-PT"/>
        </w:rPr>
      </w:pPr>
      <w:r w:rsidRPr="00870C38">
        <w:rPr>
          <w:rFonts w:ascii="inherit" w:eastAsia="Times New Roman" w:hAnsi="inherit" w:cs="Arial"/>
          <w:b/>
          <w:bCs/>
          <w:color w:val="444444"/>
          <w:sz w:val="18"/>
          <w:szCs w:val="18"/>
          <w:bdr w:val="none" w:sz="0" w:space="0" w:color="auto" w:frame="1"/>
          <w:lang w:eastAsia="pt-PT"/>
        </w:rPr>
        <w:t>Publication Type:</w:t>
      </w:r>
      <w:r w:rsidRPr="00870C38">
        <w:rPr>
          <w:rFonts w:ascii="inherit" w:eastAsia="Times New Roman" w:hAnsi="inherit" w:cs="Arial"/>
          <w:color w:val="222222"/>
          <w:sz w:val="18"/>
          <w:szCs w:val="18"/>
          <w:lang w:eastAsia="pt-PT"/>
        </w:rPr>
        <w:t> Collected Works - General; Reports - Descriptive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pt-PT"/>
        </w:rPr>
      </w:pPr>
      <w:r w:rsidRPr="00870C38">
        <w:rPr>
          <w:rFonts w:ascii="inherit" w:eastAsia="Times New Roman" w:hAnsi="inherit" w:cs="Arial"/>
          <w:b/>
          <w:bCs/>
          <w:color w:val="444444"/>
          <w:sz w:val="18"/>
          <w:szCs w:val="18"/>
          <w:bdr w:val="none" w:sz="0" w:space="0" w:color="auto" w:frame="1"/>
          <w:lang w:eastAsia="pt-PT"/>
        </w:rPr>
        <w:t>Education Level:</w:t>
      </w:r>
      <w:r w:rsidRPr="00870C38">
        <w:rPr>
          <w:rFonts w:ascii="inherit" w:eastAsia="Times New Roman" w:hAnsi="inherit" w:cs="Arial"/>
          <w:color w:val="222222"/>
          <w:sz w:val="18"/>
          <w:szCs w:val="18"/>
          <w:lang w:eastAsia="pt-PT"/>
        </w:rPr>
        <w:t> N/A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pt-PT"/>
        </w:rPr>
      </w:pPr>
      <w:r w:rsidRPr="00870C38">
        <w:rPr>
          <w:rFonts w:ascii="inherit" w:eastAsia="Times New Roman" w:hAnsi="inherit" w:cs="Arial"/>
          <w:b/>
          <w:bCs/>
          <w:color w:val="444444"/>
          <w:sz w:val="18"/>
          <w:szCs w:val="18"/>
          <w:bdr w:val="none" w:sz="0" w:space="0" w:color="auto" w:frame="1"/>
          <w:lang w:eastAsia="pt-PT"/>
        </w:rPr>
        <w:t>Audience:</w:t>
      </w:r>
      <w:r w:rsidRPr="00870C38">
        <w:rPr>
          <w:rFonts w:ascii="inherit" w:eastAsia="Times New Roman" w:hAnsi="inherit" w:cs="Arial"/>
          <w:color w:val="222222"/>
          <w:sz w:val="18"/>
          <w:szCs w:val="18"/>
          <w:lang w:eastAsia="pt-PT"/>
        </w:rPr>
        <w:t> N/A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pt-PT"/>
        </w:rPr>
      </w:pPr>
      <w:r w:rsidRPr="00870C38">
        <w:rPr>
          <w:rFonts w:ascii="inherit" w:eastAsia="Times New Roman" w:hAnsi="inherit" w:cs="Arial"/>
          <w:b/>
          <w:bCs/>
          <w:color w:val="444444"/>
          <w:sz w:val="18"/>
          <w:szCs w:val="18"/>
          <w:bdr w:val="none" w:sz="0" w:space="0" w:color="auto" w:frame="1"/>
          <w:lang w:eastAsia="pt-PT"/>
        </w:rPr>
        <w:t>Language:</w:t>
      </w:r>
      <w:r w:rsidRPr="00870C38">
        <w:rPr>
          <w:rFonts w:ascii="inherit" w:eastAsia="Times New Roman" w:hAnsi="inherit" w:cs="Arial"/>
          <w:color w:val="222222"/>
          <w:sz w:val="18"/>
          <w:szCs w:val="18"/>
          <w:lang w:eastAsia="pt-PT"/>
        </w:rPr>
        <w:t> English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pt-PT"/>
        </w:rPr>
      </w:pPr>
      <w:r w:rsidRPr="00870C38">
        <w:rPr>
          <w:rFonts w:ascii="inherit" w:eastAsia="Times New Roman" w:hAnsi="inherit" w:cs="Arial"/>
          <w:b/>
          <w:bCs/>
          <w:color w:val="444444"/>
          <w:sz w:val="18"/>
          <w:szCs w:val="18"/>
          <w:bdr w:val="none" w:sz="0" w:space="0" w:color="auto" w:frame="1"/>
          <w:lang w:eastAsia="pt-PT"/>
        </w:rPr>
        <w:t>Sponsor:</w:t>
      </w:r>
      <w:r w:rsidRPr="00870C38">
        <w:rPr>
          <w:rFonts w:ascii="inherit" w:eastAsia="Times New Roman" w:hAnsi="inherit" w:cs="Arial"/>
          <w:color w:val="222222"/>
          <w:sz w:val="18"/>
          <w:szCs w:val="18"/>
          <w:lang w:eastAsia="pt-PT"/>
        </w:rPr>
        <w:t> N/A</w:t>
      </w:r>
    </w:p>
    <w:p w:rsidR="00870C38" w:rsidRPr="00870C38" w:rsidRDefault="00870C38" w:rsidP="00870C38">
      <w:pPr>
        <w:spacing w:line="312" w:lineRule="atLeast"/>
        <w:textAlignment w:val="baseline"/>
        <w:rPr>
          <w:rFonts w:ascii="inherit" w:eastAsia="Times New Roman" w:hAnsi="inherit" w:cs="Arial"/>
          <w:color w:val="222222"/>
          <w:sz w:val="18"/>
          <w:szCs w:val="18"/>
          <w:lang w:eastAsia="pt-PT"/>
        </w:rPr>
      </w:pPr>
      <w:r w:rsidRPr="00870C38">
        <w:rPr>
          <w:rFonts w:ascii="inherit" w:eastAsia="Times New Roman" w:hAnsi="inherit" w:cs="Arial"/>
          <w:b/>
          <w:bCs/>
          <w:color w:val="444444"/>
          <w:sz w:val="18"/>
          <w:szCs w:val="18"/>
          <w:bdr w:val="none" w:sz="0" w:space="0" w:color="auto" w:frame="1"/>
          <w:lang w:eastAsia="pt-PT"/>
        </w:rPr>
        <w:t>Authoring Institution:</w:t>
      </w:r>
      <w:r w:rsidRPr="00870C38">
        <w:rPr>
          <w:rFonts w:ascii="inherit" w:eastAsia="Times New Roman" w:hAnsi="inherit" w:cs="Arial"/>
          <w:color w:val="222222"/>
          <w:sz w:val="18"/>
          <w:szCs w:val="18"/>
          <w:lang w:eastAsia="pt-PT"/>
        </w:rPr>
        <w:t> European Educational Research Association.</w:t>
      </w:r>
    </w:p>
    <w:p w:rsidR="00870C38" w:rsidRPr="00870C38" w:rsidRDefault="00870C38" w:rsidP="00870C38">
      <w:pPr>
        <w:jc w:val="center"/>
        <w:textAlignment w:val="baseline"/>
        <w:rPr>
          <w:rFonts w:ascii="inherit" w:eastAsia="Times New Roman" w:hAnsi="inherit" w:cs="Arial"/>
          <w:color w:val="222222"/>
          <w:lang w:eastAsia="pt-PT"/>
        </w:rPr>
      </w:pPr>
    </w:p>
    <w:p w:rsidR="004B1F60" w:rsidRDefault="004B1F60"/>
    <w:sectPr w:rsidR="004B1F60" w:rsidSect="00703A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38"/>
    <w:rsid w:val="004B1F60"/>
    <w:rsid w:val="00703A6F"/>
    <w:rsid w:val="008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B300974-2266-C54F-ABF6-A11B2FC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870C38"/>
  </w:style>
  <w:style w:type="character" w:styleId="Hiperligao">
    <w:name w:val="Hyperlink"/>
    <w:basedOn w:val="Tipodeletrapredefinidodopargrafo"/>
    <w:uiPriority w:val="99"/>
    <w:semiHidden/>
    <w:unhideWhenUsed/>
    <w:rsid w:val="00870C3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870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9333">
              <w:marLeft w:val="0"/>
              <w:marRight w:val="0"/>
              <w:marTop w:val="0"/>
              <w:marBottom w:val="0"/>
              <w:divBdr>
                <w:top w:val="single" w:sz="6" w:space="8" w:color="0099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46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739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517">
                      <w:marLeft w:val="0"/>
                      <w:marRight w:val="3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98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711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69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687160">
                  <w:marLeft w:val="0"/>
                  <w:marRight w:val="0"/>
                  <w:marTop w:val="300"/>
                  <w:marBottom w:val="120"/>
                  <w:divBdr>
                    <w:top w:val="dotted" w:sz="6" w:space="15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87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820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5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03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053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565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6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6434">
                  <w:marLeft w:val="0"/>
                  <w:marRight w:val="0"/>
                  <w:marTop w:val="0"/>
                  <w:marBottom w:val="0"/>
                  <w:divBdr>
                    <w:top w:val="single" w:sz="6" w:space="8" w:color="88888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?ti=Multicultural+Education" TargetMode="External"/><Relationship Id="rId13" Type="http://schemas.openxmlformats.org/officeDocument/2006/relationships/hyperlink" Target="https://eric.ed.gov/?ti=Vocational+Educ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ic.ed.gov/?ti=Lifelong+Learning" TargetMode="External"/><Relationship Id="rId12" Type="http://schemas.openxmlformats.org/officeDocument/2006/relationships/hyperlink" Target="https://eric.ed.gov/?ti=Teaching+Method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ic.ed.gov/?ti=Foreign+Countries" TargetMode="External"/><Relationship Id="rId11" Type="http://schemas.openxmlformats.org/officeDocument/2006/relationships/hyperlink" Target="https://eric.ed.gov/?ti=Teacher+Education" TargetMode="External"/><Relationship Id="rId5" Type="http://schemas.openxmlformats.org/officeDocument/2006/relationships/hyperlink" Target="https://eric.ed.gov/?ti=Educational+Resear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ric.ed.gov/?ti=Student+Characteristics" TargetMode="External"/><Relationship Id="rId4" Type="http://schemas.openxmlformats.org/officeDocument/2006/relationships/hyperlink" Target="https://eric.ed.gov/?ti=Cultural+Awareness" TargetMode="External"/><Relationship Id="rId9" Type="http://schemas.openxmlformats.org/officeDocument/2006/relationships/hyperlink" Target="https://eric.ed.gov/?ti=Research+Repor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Vieira Soares De Resende</dc:creator>
  <cp:keywords/>
  <dc:description/>
  <cp:lastModifiedBy>José Manuel Vieira Soares De Resende</cp:lastModifiedBy>
  <cp:revision>1</cp:revision>
  <dcterms:created xsi:type="dcterms:W3CDTF">2019-02-28T00:51:00Z</dcterms:created>
  <dcterms:modified xsi:type="dcterms:W3CDTF">2019-02-28T00:52:00Z</dcterms:modified>
</cp:coreProperties>
</file>