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E4" w:rsidRDefault="000462E4" w:rsidP="005A6921">
      <w:pPr>
        <w:spacing w:line="360" w:lineRule="auto"/>
        <w:jc w:val="center"/>
        <w:rPr>
          <w:rStyle w:val="Refdenotaderodap"/>
          <w:b/>
        </w:rPr>
      </w:pPr>
      <w:r w:rsidRPr="000462E4">
        <w:rPr>
          <w:b/>
        </w:rPr>
        <w:t xml:space="preserve">Gil Vicente e o teatro europeu </w:t>
      </w:r>
      <w:r w:rsidR="003C0BAA">
        <w:rPr>
          <w:b/>
        </w:rPr>
        <w:t>da primeira modernidade</w:t>
      </w:r>
      <w:r w:rsidR="00DD074F" w:rsidRPr="00DD074F">
        <w:rPr>
          <w:rStyle w:val="Refdenotaderodap"/>
          <w:b/>
        </w:rPr>
        <w:footnoteReference w:customMarkFollows="1" w:id="1"/>
        <w:sym w:font="Symbol" w:char="F02A"/>
      </w:r>
    </w:p>
    <w:p w:rsidR="003C0BAA" w:rsidRDefault="003C0BAA" w:rsidP="005A6921">
      <w:pPr>
        <w:spacing w:line="360" w:lineRule="auto"/>
        <w:jc w:val="center"/>
        <w:rPr>
          <w:b/>
        </w:rPr>
      </w:pPr>
    </w:p>
    <w:p w:rsidR="003C0BAA" w:rsidRPr="003C0BAA" w:rsidRDefault="003C0BAA" w:rsidP="005A6921">
      <w:pPr>
        <w:spacing w:line="360" w:lineRule="auto"/>
        <w:jc w:val="center"/>
      </w:pPr>
      <w:r w:rsidRPr="003C0BAA">
        <w:t>Hélio J. S.  Alves</w:t>
      </w:r>
    </w:p>
    <w:p w:rsidR="003C0BAA" w:rsidRPr="003C0BAA" w:rsidRDefault="003C0BAA" w:rsidP="005A6921">
      <w:pPr>
        <w:spacing w:line="360" w:lineRule="auto"/>
        <w:jc w:val="center"/>
      </w:pPr>
      <w:r w:rsidRPr="003C0BAA">
        <w:t>(Universidade de Évora)</w:t>
      </w:r>
    </w:p>
    <w:p w:rsidR="000462E4" w:rsidRDefault="000462E4" w:rsidP="00D817ED">
      <w:pPr>
        <w:spacing w:line="360" w:lineRule="auto"/>
      </w:pPr>
    </w:p>
    <w:p w:rsidR="003C0BAA" w:rsidRPr="003C0BAA" w:rsidRDefault="003C0BAA" w:rsidP="00D817ED">
      <w:pPr>
        <w:spacing w:line="360" w:lineRule="auto"/>
      </w:pPr>
    </w:p>
    <w:p w:rsidR="005D06CF" w:rsidRDefault="00B76C34" w:rsidP="005D06CF">
      <w:pPr>
        <w:spacing w:line="360" w:lineRule="auto"/>
      </w:pPr>
      <w:r>
        <w:tab/>
      </w:r>
      <w:r w:rsidR="00984F2A">
        <w:t xml:space="preserve">Quem não vê que os mais variados aspectos da obra de Gil Vicente anunciam o teatro de </w:t>
      </w:r>
      <w:proofErr w:type="spellStart"/>
      <w:r w:rsidR="00984F2A">
        <w:t>Lope</w:t>
      </w:r>
      <w:proofErr w:type="spellEnd"/>
      <w:r w:rsidR="00984F2A">
        <w:t xml:space="preserve"> de Vega? Quem não vê que as alegorias teológicas </w:t>
      </w:r>
      <w:r w:rsidR="00984F2A">
        <w:rPr>
          <w:i/>
        </w:rPr>
        <w:t xml:space="preserve">Alma, Barcas </w:t>
      </w:r>
      <w:r w:rsidR="00984F2A">
        <w:t xml:space="preserve">e </w:t>
      </w:r>
      <w:r w:rsidR="00984F2A">
        <w:rPr>
          <w:i/>
        </w:rPr>
        <w:t xml:space="preserve">História de Deus </w:t>
      </w:r>
      <w:r w:rsidR="00984F2A">
        <w:t xml:space="preserve">preparam a chegada dos autos sacramentais de </w:t>
      </w:r>
      <w:proofErr w:type="spellStart"/>
      <w:r w:rsidR="00984F2A">
        <w:t>Calderón</w:t>
      </w:r>
      <w:proofErr w:type="spellEnd"/>
      <w:r w:rsidR="00984F2A">
        <w:t>?</w:t>
      </w:r>
      <w:r w:rsidR="00A12775">
        <w:t xml:space="preserve"> </w:t>
      </w:r>
      <w:r>
        <w:t xml:space="preserve">Quem não vê que </w:t>
      </w:r>
      <w:r w:rsidRPr="00B76C34">
        <w:rPr>
          <w:i/>
        </w:rPr>
        <w:t>Amadis de Gaula</w:t>
      </w:r>
      <w:r>
        <w:t xml:space="preserve"> e </w:t>
      </w:r>
      <w:r w:rsidRPr="00B76C34">
        <w:rPr>
          <w:i/>
        </w:rPr>
        <w:t>Dom Duardos</w:t>
      </w:r>
      <w:r>
        <w:t xml:space="preserve"> </w:t>
      </w:r>
      <w:r w:rsidR="003075C4">
        <w:t xml:space="preserve">estabelecem bases para </w:t>
      </w:r>
      <w:r>
        <w:t xml:space="preserve">as comédias românticas de Shakespeare? </w:t>
      </w:r>
      <w:r w:rsidR="00984F2A">
        <w:t xml:space="preserve">Quem não vê que a graça de </w:t>
      </w:r>
      <w:r w:rsidR="00984F2A">
        <w:rPr>
          <w:i/>
        </w:rPr>
        <w:t xml:space="preserve">Índia, </w:t>
      </w:r>
      <w:r w:rsidR="00984F2A" w:rsidRPr="00B76C34">
        <w:rPr>
          <w:i/>
        </w:rPr>
        <w:t>Físicos</w:t>
      </w:r>
      <w:r w:rsidR="00984F2A">
        <w:rPr>
          <w:i/>
        </w:rPr>
        <w:t xml:space="preserve"> </w:t>
      </w:r>
      <w:r w:rsidR="00984F2A">
        <w:t>e</w:t>
      </w:r>
      <w:r w:rsidR="00984F2A">
        <w:rPr>
          <w:i/>
        </w:rPr>
        <w:t xml:space="preserve"> Inês Pereira, </w:t>
      </w:r>
      <w:r w:rsidR="00984F2A">
        <w:t xml:space="preserve">e os interlúdios cantados e bailados das </w:t>
      </w:r>
      <w:r w:rsidR="00984F2A">
        <w:rPr>
          <w:i/>
        </w:rPr>
        <w:t xml:space="preserve">Cortes de Júpiter </w:t>
      </w:r>
      <w:r w:rsidR="00984F2A">
        <w:t xml:space="preserve">e da </w:t>
      </w:r>
      <w:r w:rsidR="00984F2A">
        <w:rPr>
          <w:i/>
        </w:rPr>
        <w:t>Frágua d</w:t>
      </w:r>
      <w:r w:rsidR="00A12775">
        <w:rPr>
          <w:i/>
        </w:rPr>
        <w:t>’</w:t>
      </w:r>
      <w:r w:rsidR="00984F2A">
        <w:rPr>
          <w:i/>
        </w:rPr>
        <w:t xml:space="preserve">Amor, </w:t>
      </w:r>
      <w:r w:rsidR="00984F2A">
        <w:t xml:space="preserve">antecipam comédias de Molière? </w:t>
      </w:r>
      <w:r w:rsidR="005D06CF">
        <w:t xml:space="preserve">A resposta a todas estas perguntas </w:t>
      </w:r>
      <w:r w:rsidR="00FD1F53">
        <w:t>deveria ser</w:t>
      </w:r>
      <w:r w:rsidR="005D06CF">
        <w:t>, naturalmente, positiva.</w:t>
      </w:r>
      <w:r w:rsidR="00D470E4">
        <w:rPr>
          <w:rStyle w:val="Refdenotaderodap"/>
        </w:rPr>
        <w:footnoteReference w:id="2"/>
      </w:r>
      <w:r w:rsidR="005D06CF">
        <w:t xml:space="preserve"> </w:t>
      </w:r>
      <w:r w:rsidR="001B1C92">
        <w:t xml:space="preserve">No entanto, a historiografia teatral europeia pouco se </w:t>
      </w:r>
      <w:r w:rsidR="005D06CF">
        <w:t xml:space="preserve">tem </w:t>
      </w:r>
      <w:r w:rsidR="001B1C92">
        <w:t>preocupa</w:t>
      </w:r>
      <w:r w:rsidR="005D06CF">
        <w:t>do</w:t>
      </w:r>
      <w:r w:rsidR="001B1C92">
        <w:t xml:space="preserve"> com precedências desta natureza. Por muito que os críticos </w:t>
      </w:r>
      <w:r w:rsidR="00D15EDC">
        <w:t xml:space="preserve">vicentinos </w:t>
      </w:r>
      <w:r w:rsidR="001B1C92">
        <w:t>procurem associar a obra d</w:t>
      </w:r>
      <w:r w:rsidR="00D15EDC">
        <w:t xml:space="preserve">o seu autor </w:t>
      </w:r>
      <w:r w:rsidR="001B1C92">
        <w:t xml:space="preserve">às grandes correntes do teatro europeu da </w:t>
      </w:r>
      <w:r w:rsidR="001B1C92">
        <w:lastRenderedPageBreak/>
        <w:t xml:space="preserve">primeira modernidade, </w:t>
      </w:r>
      <w:r w:rsidR="00FD1F53">
        <w:t>a descrição histórica d</w:t>
      </w:r>
      <w:r w:rsidR="00AE32A8">
        <w:t>estas</w:t>
      </w:r>
      <w:r w:rsidR="00FD1F53">
        <w:t>, a julgar pelo discurso nosso contemporâneo,</w:t>
      </w:r>
      <w:r w:rsidR="00AE32A8">
        <w:t xml:space="preserve"> parece pouco </w:t>
      </w:r>
      <w:r w:rsidR="00FD1F53">
        <w:t xml:space="preserve">ou nada </w:t>
      </w:r>
      <w:r w:rsidR="00AE32A8">
        <w:t xml:space="preserve">atenta </w:t>
      </w:r>
      <w:r w:rsidR="00E16978">
        <w:t xml:space="preserve">à importância </w:t>
      </w:r>
      <w:r w:rsidR="00462B62">
        <w:t xml:space="preserve">relativa </w:t>
      </w:r>
      <w:r w:rsidR="00E16978">
        <w:t>d</w:t>
      </w:r>
      <w:r w:rsidR="00462B62">
        <w:t xml:space="preserve">e </w:t>
      </w:r>
      <w:r w:rsidR="00FD1F53">
        <w:t xml:space="preserve">Gil </w:t>
      </w:r>
      <w:r w:rsidR="00AE32A8">
        <w:t xml:space="preserve">Vicente. </w:t>
      </w:r>
    </w:p>
    <w:p w:rsidR="00F05D63" w:rsidRDefault="005D06CF" w:rsidP="00221644">
      <w:pPr>
        <w:spacing w:line="360" w:lineRule="auto"/>
      </w:pPr>
      <w:r>
        <w:tab/>
        <w:t>V</w:t>
      </w:r>
      <w:r w:rsidR="00562E09">
        <w:t>ejamos</w:t>
      </w:r>
      <w:r w:rsidR="005A72C2">
        <w:t xml:space="preserve"> o que dizem </w:t>
      </w:r>
      <w:r w:rsidR="000A652B">
        <w:t xml:space="preserve">os especialistas </w:t>
      </w:r>
      <w:r w:rsidR="007D2161">
        <w:t>do fenómeno teatral</w:t>
      </w:r>
      <w:r>
        <w:t xml:space="preserve"> na Europa</w:t>
      </w:r>
      <w:r w:rsidR="005A72C2">
        <w:t>, começando pela</w:t>
      </w:r>
      <w:r w:rsidR="000A652B">
        <w:t xml:space="preserve"> historiografia geral </w:t>
      </w:r>
      <w:r w:rsidR="005A72C2">
        <w:t xml:space="preserve">mais </w:t>
      </w:r>
      <w:proofErr w:type="spellStart"/>
      <w:r w:rsidR="005A72C2">
        <w:t>actualizada</w:t>
      </w:r>
      <w:proofErr w:type="spellEnd"/>
      <w:r w:rsidR="007D2161">
        <w:t xml:space="preserve"> e prestigiada</w:t>
      </w:r>
      <w:r w:rsidR="005A72C2">
        <w:t>.</w:t>
      </w:r>
      <w:r w:rsidR="000A652B">
        <w:t xml:space="preserve"> Estudiosos t</w:t>
      </w:r>
      <w:r w:rsidR="00996A25">
        <w:t xml:space="preserve">ão abalizados como </w:t>
      </w:r>
      <w:proofErr w:type="spellStart"/>
      <w:r w:rsidR="00996A25">
        <w:t>Cesare</w:t>
      </w:r>
      <w:proofErr w:type="spellEnd"/>
      <w:r w:rsidR="00996A25">
        <w:t xml:space="preserve"> Molinari</w:t>
      </w:r>
      <w:r w:rsidR="00FD7F7C">
        <w:t xml:space="preserve"> (</w:t>
      </w:r>
      <w:r w:rsidR="00996A25">
        <w:rPr>
          <w:i/>
        </w:rPr>
        <w:t xml:space="preserve">História do Teatro, </w:t>
      </w:r>
      <w:r w:rsidR="00FD7F7C" w:rsidRPr="00FD7F7C">
        <w:t>ed. portuguesa 2010,</w:t>
      </w:r>
      <w:r w:rsidR="00FD7F7C">
        <w:rPr>
          <w:i/>
        </w:rPr>
        <w:t xml:space="preserve"> </w:t>
      </w:r>
      <w:r w:rsidR="00996A25">
        <w:t>original italiano 1985)</w:t>
      </w:r>
      <w:r w:rsidR="00FD7F7C">
        <w:t xml:space="preserve">, </w:t>
      </w:r>
      <w:proofErr w:type="spellStart"/>
      <w:r w:rsidR="00996A25" w:rsidRPr="00FD7F7C">
        <w:t>Erika</w:t>
      </w:r>
      <w:proofErr w:type="spellEnd"/>
      <w:r w:rsidR="00996A25" w:rsidRPr="00FD7F7C">
        <w:t xml:space="preserve"> </w:t>
      </w:r>
      <w:proofErr w:type="spellStart"/>
      <w:r w:rsidR="00996A25" w:rsidRPr="00FD7F7C">
        <w:t>Fischer-Lichte</w:t>
      </w:r>
      <w:proofErr w:type="spellEnd"/>
      <w:r w:rsidR="00996A25" w:rsidRPr="00FD7F7C">
        <w:t xml:space="preserve"> </w:t>
      </w:r>
      <w:r w:rsidR="00FD7F7C">
        <w:t>(</w:t>
      </w:r>
      <w:proofErr w:type="spellStart"/>
      <w:r w:rsidR="00996A25" w:rsidRPr="00FD7F7C">
        <w:rPr>
          <w:i/>
        </w:rPr>
        <w:t>History</w:t>
      </w:r>
      <w:proofErr w:type="spellEnd"/>
      <w:r w:rsidR="00996A25" w:rsidRPr="00FD7F7C">
        <w:rPr>
          <w:i/>
        </w:rPr>
        <w:t xml:space="preserve"> </w:t>
      </w:r>
      <w:proofErr w:type="spellStart"/>
      <w:r w:rsidR="00996A25" w:rsidRPr="00FD7F7C">
        <w:rPr>
          <w:i/>
        </w:rPr>
        <w:t>of</w:t>
      </w:r>
      <w:proofErr w:type="spellEnd"/>
      <w:r w:rsidR="00996A25" w:rsidRPr="00FD7F7C">
        <w:rPr>
          <w:i/>
        </w:rPr>
        <w:t xml:space="preserve"> </w:t>
      </w:r>
      <w:proofErr w:type="spellStart"/>
      <w:r w:rsidR="00996A25" w:rsidRPr="00FD7F7C">
        <w:rPr>
          <w:i/>
        </w:rPr>
        <w:t>European</w:t>
      </w:r>
      <w:proofErr w:type="spellEnd"/>
      <w:r w:rsidR="00996A25" w:rsidRPr="00FD7F7C">
        <w:rPr>
          <w:i/>
        </w:rPr>
        <w:t xml:space="preserve"> Drama </w:t>
      </w:r>
      <w:proofErr w:type="spellStart"/>
      <w:r w:rsidR="00996A25" w:rsidRPr="00FD7F7C">
        <w:rPr>
          <w:i/>
        </w:rPr>
        <w:t>and</w:t>
      </w:r>
      <w:proofErr w:type="spellEnd"/>
      <w:r w:rsidR="00996A25" w:rsidRPr="00FD7F7C">
        <w:rPr>
          <w:i/>
        </w:rPr>
        <w:t xml:space="preserve"> </w:t>
      </w:r>
      <w:proofErr w:type="spellStart"/>
      <w:r w:rsidR="00996A25" w:rsidRPr="00FD7F7C">
        <w:rPr>
          <w:i/>
        </w:rPr>
        <w:t>Theatre</w:t>
      </w:r>
      <w:proofErr w:type="spellEnd"/>
      <w:r w:rsidR="00996A25" w:rsidRPr="00FD7F7C">
        <w:rPr>
          <w:i/>
        </w:rPr>
        <w:t xml:space="preserve">, </w:t>
      </w:r>
      <w:r w:rsidR="00FD7F7C" w:rsidRPr="00FD7F7C">
        <w:t>ed. inglesa</w:t>
      </w:r>
      <w:r w:rsidR="00996A25" w:rsidRPr="00FD7F7C">
        <w:t xml:space="preserve"> 2002</w:t>
      </w:r>
      <w:r w:rsidR="00FD7F7C">
        <w:t xml:space="preserve">, </w:t>
      </w:r>
      <w:proofErr w:type="spellStart"/>
      <w:r w:rsidR="00996A25" w:rsidRPr="00FD7F7C">
        <w:t>orig</w:t>
      </w:r>
      <w:proofErr w:type="spellEnd"/>
      <w:r w:rsidR="00996A25" w:rsidRPr="00FD7F7C">
        <w:t>. alemão 1990)</w:t>
      </w:r>
      <w:r w:rsidR="00FD7F7C">
        <w:t xml:space="preserve"> e</w:t>
      </w:r>
      <w:r w:rsidR="00996A25" w:rsidRPr="00FD7F7C">
        <w:t xml:space="preserve"> </w:t>
      </w:r>
      <w:r w:rsidR="00996A25" w:rsidRPr="00F848EA">
        <w:t xml:space="preserve">Alain </w:t>
      </w:r>
      <w:proofErr w:type="spellStart"/>
      <w:r w:rsidR="00996A25" w:rsidRPr="00F848EA">
        <w:t>Viala</w:t>
      </w:r>
      <w:proofErr w:type="spellEnd"/>
      <w:r w:rsidR="00996A25" w:rsidRPr="00F848EA">
        <w:t xml:space="preserve"> </w:t>
      </w:r>
      <w:r w:rsidR="00FD7F7C">
        <w:t>(</w:t>
      </w:r>
      <w:proofErr w:type="spellStart"/>
      <w:r w:rsidR="00996A25">
        <w:rPr>
          <w:i/>
        </w:rPr>
        <w:t>Histoire</w:t>
      </w:r>
      <w:proofErr w:type="spellEnd"/>
      <w:r w:rsidR="00996A25">
        <w:rPr>
          <w:i/>
        </w:rPr>
        <w:t xml:space="preserve"> </w:t>
      </w:r>
      <w:proofErr w:type="spellStart"/>
      <w:r w:rsidR="00996A25">
        <w:rPr>
          <w:i/>
        </w:rPr>
        <w:t>du</w:t>
      </w:r>
      <w:proofErr w:type="spellEnd"/>
      <w:r w:rsidR="00996A25">
        <w:rPr>
          <w:i/>
        </w:rPr>
        <w:t xml:space="preserve"> </w:t>
      </w:r>
      <w:proofErr w:type="spellStart"/>
      <w:r w:rsidR="00996A25">
        <w:rPr>
          <w:i/>
        </w:rPr>
        <w:t>Théâtre</w:t>
      </w:r>
      <w:proofErr w:type="spellEnd"/>
      <w:r w:rsidR="00996A25">
        <w:rPr>
          <w:i/>
        </w:rPr>
        <w:t xml:space="preserve">, </w:t>
      </w:r>
      <w:r w:rsidR="00996A25">
        <w:t>Paris: PUF, 2005</w:t>
      </w:r>
      <w:r w:rsidR="00FD7F7C">
        <w:t>)</w:t>
      </w:r>
      <w:r w:rsidR="007D2161">
        <w:t xml:space="preserve">, </w:t>
      </w:r>
      <w:r w:rsidR="00FD7F7C">
        <w:t xml:space="preserve">omitem por completo o nome </w:t>
      </w:r>
      <w:r w:rsidR="007D2161">
        <w:t xml:space="preserve">e a obra </w:t>
      </w:r>
      <w:r w:rsidR="00FD7F7C">
        <w:t>de Gil Vicente</w:t>
      </w:r>
      <w:r w:rsidR="00D8726F">
        <w:t>.</w:t>
      </w:r>
      <w:r w:rsidR="007D2161">
        <w:t xml:space="preserve"> Serão estes casos </w:t>
      </w:r>
      <w:r w:rsidR="00F05D63">
        <w:t xml:space="preserve">significativos duma situação generalizada? </w:t>
      </w:r>
    </w:p>
    <w:p w:rsidR="00FD7F7C" w:rsidRPr="00E240F0" w:rsidRDefault="00F05D63" w:rsidP="00221644">
      <w:pPr>
        <w:spacing w:line="360" w:lineRule="auto"/>
      </w:pPr>
      <w:r>
        <w:tab/>
      </w:r>
      <w:r w:rsidR="00D43725">
        <w:t xml:space="preserve">Outros autores de referência no mundo da </w:t>
      </w:r>
      <w:proofErr w:type="spellStart"/>
      <w:r w:rsidR="00D43725">
        <w:t>actividade</w:t>
      </w:r>
      <w:proofErr w:type="spellEnd"/>
      <w:r w:rsidR="00D43725">
        <w:t xml:space="preserve"> dramática mencionam efectivamente o dramaturgo e poeta português, mas dum modo que induz a p</w:t>
      </w:r>
      <w:r w:rsidR="00206107">
        <w:t xml:space="preserve">ressupor o </w:t>
      </w:r>
      <w:r w:rsidR="00D43725">
        <w:t>desconhec</w:t>
      </w:r>
      <w:r w:rsidR="00206107">
        <w:t>imento</w:t>
      </w:r>
      <w:r w:rsidR="00D43725">
        <w:t xml:space="preserve"> completo</w:t>
      </w:r>
      <w:r w:rsidR="00AF7B07">
        <w:t xml:space="preserve"> </w:t>
      </w:r>
      <w:r w:rsidR="00206107">
        <w:t>d</w:t>
      </w:r>
      <w:r w:rsidR="00AF7B07">
        <w:t>a sua obra</w:t>
      </w:r>
      <w:r w:rsidR="00D43725">
        <w:t xml:space="preserve">. Assim, </w:t>
      </w:r>
      <w:proofErr w:type="spellStart"/>
      <w:r w:rsidR="00FD7F7C" w:rsidRPr="00D43725">
        <w:t>Phyllis</w:t>
      </w:r>
      <w:proofErr w:type="spellEnd"/>
      <w:r w:rsidR="00FD7F7C" w:rsidRPr="00D43725">
        <w:t xml:space="preserve"> </w:t>
      </w:r>
      <w:proofErr w:type="spellStart"/>
      <w:r w:rsidR="00FD7F7C" w:rsidRPr="00D43725">
        <w:t>Hartnoll</w:t>
      </w:r>
      <w:proofErr w:type="spellEnd"/>
      <w:r w:rsidR="00D43725" w:rsidRPr="00D43725">
        <w:t xml:space="preserve"> (</w:t>
      </w:r>
      <w:proofErr w:type="spellStart"/>
      <w:r w:rsidR="00FD7F7C" w:rsidRPr="00D43725">
        <w:rPr>
          <w:i/>
        </w:rPr>
        <w:t>The</w:t>
      </w:r>
      <w:proofErr w:type="spellEnd"/>
      <w:r w:rsidR="00FD7F7C" w:rsidRPr="00D43725">
        <w:rPr>
          <w:i/>
        </w:rPr>
        <w:t xml:space="preserve"> </w:t>
      </w:r>
      <w:proofErr w:type="spellStart"/>
      <w:r w:rsidR="00FD7F7C" w:rsidRPr="00D43725">
        <w:rPr>
          <w:i/>
        </w:rPr>
        <w:t>Theatre</w:t>
      </w:r>
      <w:proofErr w:type="spellEnd"/>
      <w:r w:rsidR="00FD7F7C" w:rsidRPr="00D43725">
        <w:rPr>
          <w:i/>
        </w:rPr>
        <w:t xml:space="preserve">. A </w:t>
      </w:r>
      <w:proofErr w:type="spellStart"/>
      <w:r w:rsidR="00FD7F7C" w:rsidRPr="00D43725">
        <w:rPr>
          <w:i/>
        </w:rPr>
        <w:t>Concise</w:t>
      </w:r>
      <w:proofErr w:type="spellEnd"/>
      <w:r w:rsidR="00FD7F7C" w:rsidRPr="00D43725">
        <w:rPr>
          <w:i/>
        </w:rPr>
        <w:t xml:space="preserve"> </w:t>
      </w:r>
      <w:proofErr w:type="spellStart"/>
      <w:r w:rsidR="00FD7F7C" w:rsidRPr="00D43725">
        <w:rPr>
          <w:i/>
        </w:rPr>
        <w:t>History</w:t>
      </w:r>
      <w:proofErr w:type="spellEnd"/>
      <w:r w:rsidR="00D43725" w:rsidRPr="00D43725">
        <w:rPr>
          <w:i/>
        </w:rPr>
        <w:t xml:space="preserve">, </w:t>
      </w:r>
      <w:r w:rsidR="00FD7F7C" w:rsidRPr="00D43725">
        <w:t>consult</w:t>
      </w:r>
      <w:r w:rsidR="00D43725" w:rsidRPr="00D43725">
        <w:t>ado</w:t>
      </w:r>
      <w:r w:rsidR="00FD7F7C" w:rsidRPr="00D43725">
        <w:t xml:space="preserve"> </w:t>
      </w:r>
      <w:r w:rsidR="00D43725" w:rsidRPr="00D43725">
        <w:t>n</w:t>
      </w:r>
      <w:r w:rsidR="00FD7F7C" w:rsidRPr="00D43725">
        <w:t xml:space="preserve">a edição revista </w:t>
      </w:r>
      <w:r w:rsidR="00AF7B07">
        <w:t xml:space="preserve">de </w:t>
      </w:r>
      <w:r w:rsidR="00FD7F7C" w:rsidRPr="00D43725">
        <w:t>1985)</w:t>
      </w:r>
      <w:r w:rsidR="00D43725">
        <w:t xml:space="preserve">, inclui Vicente </w:t>
      </w:r>
      <w:r w:rsidR="00FD7F7C" w:rsidRPr="00D43725">
        <w:t xml:space="preserve">no capítulo </w:t>
      </w:r>
      <w:r w:rsidR="00D43725" w:rsidRPr="00D43725">
        <w:t xml:space="preserve">intitulado «A Idade de Ouro de Espanha e França» para afirmar </w:t>
      </w:r>
      <w:r w:rsidR="00D43725">
        <w:t>tão-</w:t>
      </w:r>
      <w:r w:rsidR="00D43725" w:rsidRPr="00D43725">
        <w:t xml:space="preserve">somente que </w:t>
      </w:r>
      <w:r w:rsidR="00D43725">
        <w:t xml:space="preserve">«nas suas peças, e nas dos seus contemporâneos, dois temas que viriam a ser importantes mais tarde – o pastoril e o romântico – aparecem já» </w:t>
      </w:r>
      <w:r w:rsidR="00FD7F7C" w:rsidRPr="00073EC4">
        <w:t>(p. 91).</w:t>
      </w:r>
      <w:r w:rsidR="00AF7B07">
        <w:t xml:space="preserve"> Vicente é aqui não somente reduzido a uma função m</w:t>
      </w:r>
      <w:r w:rsidR="00FB5BC5">
        <w:t>ínima</w:t>
      </w:r>
      <w:r w:rsidR="00AF7B07">
        <w:t xml:space="preserve"> no cômputo global da dramaturgia </w:t>
      </w:r>
      <w:r w:rsidR="00FB5BC5">
        <w:t xml:space="preserve">espanhola e </w:t>
      </w:r>
      <w:r w:rsidR="00AF7B07">
        <w:t xml:space="preserve">europeia, mas oferece-se ao leitor como um nome mais, apenas, num elenco de autores coevos de valia e restrição temática equivalente. </w:t>
      </w:r>
      <w:r w:rsidR="00FD7F7C" w:rsidRPr="009C5FFA">
        <w:t xml:space="preserve">Bernard </w:t>
      </w:r>
      <w:proofErr w:type="spellStart"/>
      <w:r w:rsidR="00FD7F7C" w:rsidRPr="009C5FFA">
        <w:t>Sallé</w:t>
      </w:r>
      <w:proofErr w:type="spellEnd"/>
      <w:r w:rsidR="00FD7F7C" w:rsidRPr="009C5FFA">
        <w:t xml:space="preserve"> </w:t>
      </w:r>
      <w:r w:rsidR="00A9741E">
        <w:t>(</w:t>
      </w:r>
      <w:proofErr w:type="spellStart"/>
      <w:r w:rsidR="00FD7F7C" w:rsidRPr="009C5FFA">
        <w:rPr>
          <w:i/>
        </w:rPr>
        <w:t>Histoire</w:t>
      </w:r>
      <w:proofErr w:type="spellEnd"/>
      <w:r w:rsidR="00FD7F7C" w:rsidRPr="009C5FFA">
        <w:rPr>
          <w:i/>
        </w:rPr>
        <w:t xml:space="preserve"> </w:t>
      </w:r>
      <w:proofErr w:type="spellStart"/>
      <w:r w:rsidR="00FD7F7C" w:rsidRPr="009C5FFA">
        <w:rPr>
          <w:i/>
        </w:rPr>
        <w:t>du</w:t>
      </w:r>
      <w:proofErr w:type="spellEnd"/>
      <w:r w:rsidR="00FD7F7C" w:rsidRPr="009C5FFA">
        <w:rPr>
          <w:i/>
        </w:rPr>
        <w:t xml:space="preserve"> </w:t>
      </w:r>
      <w:proofErr w:type="spellStart"/>
      <w:r w:rsidR="00FD7F7C" w:rsidRPr="009C5FFA">
        <w:rPr>
          <w:i/>
        </w:rPr>
        <w:t>Théâtre</w:t>
      </w:r>
      <w:proofErr w:type="spellEnd"/>
      <w:r w:rsidR="00FD7F7C" w:rsidRPr="009C5FFA">
        <w:rPr>
          <w:i/>
        </w:rPr>
        <w:t xml:space="preserve">, </w:t>
      </w:r>
      <w:r w:rsidR="00D968AD" w:rsidRPr="009C5FFA">
        <w:t xml:space="preserve">Paris: </w:t>
      </w:r>
      <w:proofErr w:type="spellStart"/>
      <w:r w:rsidR="00D968AD" w:rsidRPr="009C5FFA">
        <w:t>Librarie</w:t>
      </w:r>
      <w:proofErr w:type="spellEnd"/>
      <w:r w:rsidR="00D968AD" w:rsidRPr="009C5FFA">
        <w:t xml:space="preserve"> </w:t>
      </w:r>
      <w:proofErr w:type="spellStart"/>
      <w:r w:rsidR="00D968AD" w:rsidRPr="009C5FFA">
        <w:t>Théâtrale</w:t>
      </w:r>
      <w:proofErr w:type="spellEnd"/>
      <w:r w:rsidR="00D968AD">
        <w:t>,</w:t>
      </w:r>
      <w:r w:rsidR="00D968AD" w:rsidRPr="009C5FFA">
        <w:t xml:space="preserve"> </w:t>
      </w:r>
      <w:r w:rsidR="00D968AD">
        <w:t>1</w:t>
      </w:r>
      <w:r w:rsidR="00FD7F7C" w:rsidRPr="009C5FFA">
        <w:t>990</w:t>
      </w:r>
      <w:r w:rsidR="00A9741E">
        <w:t>) i</w:t>
      </w:r>
      <w:r w:rsidR="00FD7F7C" w:rsidRPr="009C5FFA">
        <w:t>nforma que G</w:t>
      </w:r>
      <w:r w:rsidR="00A9741E">
        <w:t xml:space="preserve">il </w:t>
      </w:r>
      <w:r w:rsidR="00FD7F7C" w:rsidRPr="009C5FFA">
        <w:t>V</w:t>
      </w:r>
      <w:r w:rsidR="00A9741E">
        <w:t xml:space="preserve">icente </w:t>
      </w:r>
      <w:r w:rsidR="00FD7F7C">
        <w:t xml:space="preserve">é </w:t>
      </w:r>
      <w:r w:rsidR="00A9741E">
        <w:t>«</w:t>
      </w:r>
      <w:r w:rsidR="00FD7F7C">
        <w:t>o primeiro autor português</w:t>
      </w:r>
      <w:r w:rsidR="00A9741E">
        <w:t xml:space="preserve">», não sabemos se em absoluto, se em alguma vertente particular da arte da escrita </w:t>
      </w:r>
      <w:r w:rsidR="00B523C5">
        <w:t>para o teatro</w:t>
      </w:r>
      <w:r w:rsidR="00FD7F7C">
        <w:t xml:space="preserve">. </w:t>
      </w:r>
      <w:r w:rsidR="00A9741E">
        <w:t xml:space="preserve">E acrescenta textualmente: «no princípio, imitou Juan </w:t>
      </w:r>
      <w:proofErr w:type="spellStart"/>
      <w:r w:rsidR="00A9741E">
        <w:t>del</w:t>
      </w:r>
      <w:proofErr w:type="spellEnd"/>
      <w:r w:rsidR="00A9741E">
        <w:t xml:space="preserve"> </w:t>
      </w:r>
      <w:proofErr w:type="spellStart"/>
      <w:r w:rsidR="00A9741E">
        <w:t>Encina</w:t>
      </w:r>
      <w:proofErr w:type="spellEnd"/>
      <w:r w:rsidR="00A9741E">
        <w:t>, depois encontrou a sua própria identidade numa pintura sorridente do seu tempo e e</w:t>
      </w:r>
      <w:r w:rsidR="00FB5BC5">
        <w:t>m</w:t>
      </w:r>
      <w:r w:rsidR="00A9741E">
        <w:t xml:space="preserve"> belos desenvolvimentos líricos. Mas o primeiro dramaturgo espanhol que se afirmou com verdadeira originalidade teve por nome Miguel de Cervantes Saavedra» </w:t>
      </w:r>
      <w:r w:rsidR="00FD7F7C">
        <w:t>(p. 84).</w:t>
      </w:r>
      <w:r w:rsidR="00A9741E">
        <w:t xml:space="preserve"> O leitor fica com a impressão de que Vicente, embora declarado como português, foi, de alguma maneira, espanhol, ou se integra numa história do teatro do país vizinho cuja primeira figura maior é Cervantes... </w:t>
      </w:r>
      <w:proofErr w:type="spellStart"/>
      <w:r w:rsidR="008E154E">
        <w:t>Detecta-se</w:t>
      </w:r>
      <w:proofErr w:type="spellEnd"/>
      <w:r w:rsidR="008E154E">
        <w:t xml:space="preserve">, além disso, algum paternalismo nos </w:t>
      </w:r>
      <w:proofErr w:type="spellStart"/>
      <w:r w:rsidR="008E154E">
        <w:t>adjectivos</w:t>
      </w:r>
      <w:proofErr w:type="spellEnd"/>
      <w:r w:rsidR="0031002C">
        <w:t xml:space="preserve"> com que </w:t>
      </w:r>
      <w:proofErr w:type="spellStart"/>
      <w:r w:rsidR="0031002C">
        <w:t>Sallé</w:t>
      </w:r>
      <w:proofErr w:type="spellEnd"/>
      <w:r w:rsidR="0031002C">
        <w:t xml:space="preserve"> qualificou a </w:t>
      </w:r>
      <w:r w:rsidR="0031002C">
        <w:lastRenderedPageBreak/>
        <w:t>obra</w:t>
      </w:r>
      <w:r w:rsidR="008E154E">
        <w:t xml:space="preserve">, sem falar da </w:t>
      </w:r>
      <w:r w:rsidR="00A60BAB">
        <w:t xml:space="preserve">falsa </w:t>
      </w:r>
      <w:r w:rsidR="008E154E">
        <w:t>impressão</w:t>
      </w:r>
      <w:r w:rsidR="00A60BAB">
        <w:t xml:space="preserve"> que transmite acerca </w:t>
      </w:r>
      <w:r w:rsidR="008E154E">
        <w:t xml:space="preserve">da variedade modal e estilística </w:t>
      </w:r>
      <w:r w:rsidR="00B40EF7">
        <w:t xml:space="preserve">do conjunto </w:t>
      </w:r>
      <w:r w:rsidR="008E154E">
        <w:t>da</w:t>
      </w:r>
      <w:r w:rsidR="00B40EF7">
        <w:t>s peças</w:t>
      </w:r>
      <w:r w:rsidR="008E154E">
        <w:rPr>
          <w:i/>
        </w:rPr>
        <w:t xml:space="preserve">. </w:t>
      </w:r>
      <w:r w:rsidR="00E240F0">
        <w:t>O</w:t>
      </w:r>
      <w:r w:rsidR="00221644">
        <w:t xml:space="preserve"> </w:t>
      </w:r>
      <w:r w:rsidR="00C56B84">
        <w:t>pesado</w:t>
      </w:r>
      <w:r w:rsidR="00221644">
        <w:t xml:space="preserve"> </w:t>
      </w:r>
      <w:r w:rsidR="00C56B84">
        <w:t>volume</w:t>
      </w:r>
      <w:r w:rsidR="00221644">
        <w:t xml:space="preserve"> de </w:t>
      </w:r>
      <w:proofErr w:type="spellStart"/>
      <w:r w:rsidR="00FD7F7C" w:rsidRPr="00221644">
        <w:t>Phillip</w:t>
      </w:r>
      <w:proofErr w:type="spellEnd"/>
      <w:r w:rsidR="00FD7F7C" w:rsidRPr="00221644">
        <w:t xml:space="preserve"> B. </w:t>
      </w:r>
      <w:proofErr w:type="spellStart"/>
      <w:r w:rsidR="00FD7F7C" w:rsidRPr="00221644">
        <w:t>Zarrilli</w:t>
      </w:r>
      <w:proofErr w:type="spellEnd"/>
      <w:r w:rsidR="00FD7F7C" w:rsidRPr="00221644">
        <w:t xml:space="preserve"> </w:t>
      </w:r>
      <w:proofErr w:type="spellStart"/>
      <w:r w:rsidR="00FD7F7C" w:rsidRPr="00221644">
        <w:rPr>
          <w:i/>
        </w:rPr>
        <w:t>et</w:t>
      </w:r>
      <w:proofErr w:type="spellEnd"/>
      <w:r w:rsidR="00FD7F7C" w:rsidRPr="00221644">
        <w:rPr>
          <w:i/>
        </w:rPr>
        <w:t xml:space="preserve"> </w:t>
      </w:r>
      <w:proofErr w:type="spellStart"/>
      <w:r w:rsidR="00FD7F7C" w:rsidRPr="00221644">
        <w:rPr>
          <w:i/>
        </w:rPr>
        <w:t>alii</w:t>
      </w:r>
      <w:proofErr w:type="spellEnd"/>
      <w:r w:rsidR="00221644" w:rsidRPr="00221644">
        <w:rPr>
          <w:i/>
        </w:rPr>
        <w:t xml:space="preserve"> </w:t>
      </w:r>
      <w:r w:rsidR="00221644" w:rsidRPr="00221644">
        <w:t>(</w:t>
      </w:r>
      <w:proofErr w:type="spellStart"/>
      <w:r w:rsidR="00FD7F7C" w:rsidRPr="00221644">
        <w:rPr>
          <w:i/>
        </w:rPr>
        <w:t>Theatre</w:t>
      </w:r>
      <w:proofErr w:type="spellEnd"/>
      <w:r w:rsidR="00FD7F7C" w:rsidRPr="00221644">
        <w:rPr>
          <w:i/>
        </w:rPr>
        <w:t xml:space="preserve"> Histories. </w:t>
      </w:r>
      <w:proofErr w:type="spellStart"/>
      <w:r w:rsidR="00FD7F7C" w:rsidRPr="00E240F0">
        <w:rPr>
          <w:i/>
        </w:rPr>
        <w:t>An</w:t>
      </w:r>
      <w:proofErr w:type="spellEnd"/>
      <w:r w:rsidR="00FD7F7C" w:rsidRPr="00E240F0">
        <w:rPr>
          <w:i/>
        </w:rPr>
        <w:t xml:space="preserve"> </w:t>
      </w:r>
      <w:proofErr w:type="spellStart"/>
      <w:r w:rsidR="00FD7F7C" w:rsidRPr="00E240F0">
        <w:rPr>
          <w:i/>
        </w:rPr>
        <w:t>Introduction</w:t>
      </w:r>
      <w:proofErr w:type="spellEnd"/>
      <w:r w:rsidR="00FD7F7C" w:rsidRPr="00E240F0">
        <w:t xml:space="preserve">, 2.ª edição, </w:t>
      </w:r>
      <w:r w:rsidR="002B03C7" w:rsidRPr="002B03C7">
        <w:t xml:space="preserve">Londres: Routledge, </w:t>
      </w:r>
      <w:r w:rsidR="00FD7F7C" w:rsidRPr="00E240F0">
        <w:t>2010</w:t>
      </w:r>
      <w:r w:rsidR="00221644" w:rsidRPr="00E240F0">
        <w:t>)</w:t>
      </w:r>
      <w:r w:rsidR="00E240F0" w:rsidRPr="00E240F0">
        <w:t xml:space="preserve"> d</w:t>
      </w:r>
      <w:r w:rsidR="00FD7F7C" w:rsidRPr="00E240F0">
        <w:t>edica, podemos dizê-lo</w:t>
      </w:r>
      <w:r w:rsidR="00E240F0" w:rsidRPr="00E240F0">
        <w:t xml:space="preserve"> </w:t>
      </w:r>
      <w:proofErr w:type="spellStart"/>
      <w:r w:rsidR="00E240F0" w:rsidRPr="00E240F0">
        <w:t>objectivamente</w:t>
      </w:r>
      <w:proofErr w:type="spellEnd"/>
      <w:r w:rsidR="00FD7F7C" w:rsidRPr="00E240F0">
        <w:t>, meia linha a</w:t>
      </w:r>
      <w:r w:rsidR="00E240F0">
        <w:t>o poeta dramático lusitano</w:t>
      </w:r>
      <w:r w:rsidR="00FD7F7C" w:rsidRPr="00E240F0">
        <w:t xml:space="preserve">: </w:t>
      </w:r>
      <w:r w:rsidR="00E240F0">
        <w:t>«</w:t>
      </w:r>
      <w:r w:rsidR="00FD7F7C" w:rsidRPr="00E240F0">
        <w:t xml:space="preserve">Juan </w:t>
      </w:r>
      <w:proofErr w:type="spellStart"/>
      <w:r w:rsidR="00FD7F7C" w:rsidRPr="00E240F0">
        <w:t>del</w:t>
      </w:r>
      <w:proofErr w:type="spellEnd"/>
      <w:r w:rsidR="00FD7F7C" w:rsidRPr="00E240F0">
        <w:t xml:space="preserve"> </w:t>
      </w:r>
      <w:proofErr w:type="spellStart"/>
      <w:r w:rsidR="00FD7F7C" w:rsidRPr="00E240F0">
        <w:t>Encina</w:t>
      </w:r>
      <w:proofErr w:type="spellEnd"/>
      <w:r w:rsidR="00FD7F7C" w:rsidRPr="00E240F0">
        <w:t xml:space="preserve"> (1469-1529) </w:t>
      </w:r>
      <w:r w:rsidR="00E240F0">
        <w:t>e</w:t>
      </w:r>
      <w:r w:rsidR="00FD7F7C" w:rsidRPr="00E240F0">
        <w:t xml:space="preserve"> Gil Vicente (</w:t>
      </w:r>
      <w:r w:rsidR="00FD7F7C" w:rsidRPr="00E240F0">
        <w:rPr>
          <w:i/>
        </w:rPr>
        <w:t xml:space="preserve">c. </w:t>
      </w:r>
      <w:r w:rsidR="00FD7F7C" w:rsidRPr="00E240F0">
        <w:t>1453-</w:t>
      </w:r>
      <w:r w:rsidR="00FD7F7C" w:rsidRPr="00E240F0">
        <w:rPr>
          <w:i/>
        </w:rPr>
        <w:t xml:space="preserve">c. </w:t>
      </w:r>
      <w:r w:rsidR="00FD7F7C" w:rsidRPr="00E240F0">
        <w:t xml:space="preserve">1537) </w:t>
      </w:r>
      <w:r w:rsidR="00E240F0" w:rsidRPr="00E240F0">
        <w:t xml:space="preserve">escreviam </w:t>
      </w:r>
      <w:r w:rsidR="00E240F0">
        <w:t xml:space="preserve">peças de </w:t>
      </w:r>
      <w:r w:rsidR="00E240F0" w:rsidRPr="00E240F0">
        <w:t xml:space="preserve">entretenimento de </w:t>
      </w:r>
      <w:r w:rsidR="00E240F0">
        <w:t xml:space="preserve">fundo </w:t>
      </w:r>
      <w:r w:rsidR="00E240F0" w:rsidRPr="00E240F0">
        <w:t>clássic</w:t>
      </w:r>
      <w:r w:rsidR="00E240F0">
        <w:t>o</w:t>
      </w:r>
      <w:r w:rsidR="00E240F0" w:rsidRPr="00E240F0">
        <w:t xml:space="preserve"> </w:t>
      </w:r>
      <w:r w:rsidR="001E3BB4">
        <w:t>[</w:t>
      </w:r>
      <w:proofErr w:type="spellStart"/>
      <w:r w:rsidR="00E240F0">
        <w:rPr>
          <w:i/>
        </w:rPr>
        <w:t>classically</w:t>
      </w:r>
      <w:proofErr w:type="spellEnd"/>
      <w:r w:rsidR="00E240F0">
        <w:rPr>
          <w:i/>
        </w:rPr>
        <w:t xml:space="preserve"> </w:t>
      </w:r>
      <w:proofErr w:type="spellStart"/>
      <w:r w:rsidR="00E240F0">
        <w:rPr>
          <w:i/>
        </w:rPr>
        <w:t>based</w:t>
      </w:r>
      <w:proofErr w:type="spellEnd"/>
      <w:r w:rsidR="00E240F0">
        <w:rPr>
          <w:i/>
        </w:rPr>
        <w:t xml:space="preserve"> </w:t>
      </w:r>
      <w:r w:rsidR="00E240F0" w:rsidRPr="00E240F0">
        <w:rPr>
          <w:i/>
        </w:rPr>
        <w:t>entertainments</w:t>
      </w:r>
      <w:r w:rsidR="001E3BB4">
        <w:t>]</w:t>
      </w:r>
      <w:r w:rsidR="00E240F0">
        <w:t xml:space="preserve"> </w:t>
      </w:r>
      <w:r w:rsidR="00E240F0" w:rsidRPr="00E240F0">
        <w:t>para cortes da Pen</w:t>
      </w:r>
      <w:r w:rsidR="00E240F0">
        <w:t xml:space="preserve">ínsula Ibérica» </w:t>
      </w:r>
      <w:r w:rsidR="00FD7F7C" w:rsidRPr="00E240F0">
        <w:t>(p. 174)</w:t>
      </w:r>
      <w:r w:rsidR="00E240F0">
        <w:t>.</w:t>
      </w:r>
      <w:r w:rsidR="001E3BB4">
        <w:t xml:space="preserve"> Torna-se difícil interpretar a asserção; talvez signifique que Vicente </w:t>
      </w:r>
      <w:r w:rsidR="0031002C">
        <w:t xml:space="preserve">compunha diversões </w:t>
      </w:r>
      <w:r w:rsidR="001E3BB4">
        <w:t xml:space="preserve">sobre </w:t>
      </w:r>
      <w:r w:rsidR="0031002C">
        <w:t xml:space="preserve">algum </w:t>
      </w:r>
      <w:r w:rsidR="001E3BB4">
        <w:t>conhecimento do teatro grego e romano</w:t>
      </w:r>
      <w:r w:rsidR="00694BF9">
        <w:t>.</w:t>
      </w:r>
      <w:r w:rsidR="00021779">
        <w:t>..</w:t>
      </w:r>
      <w:r w:rsidR="00694BF9">
        <w:t xml:space="preserve"> Seja como for, a desinformação alia-se a uma nivelação </w:t>
      </w:r>
      <w:r w:rsidR="00F83597">
        <w:t xml:space="preserve">de recursos poéticos e dramáticos </w:t>
      </w:r>
      <w:r w:rsidR="00694BF9">
        <w:t>impensável noutros âmbitos</w:t>
      </w:r>
      <w:r w:rsidR="00F83597">
        <w:t xml:space="preserve">: colocar </w:t>
      </w:r>
      <w:proofErr w:type="spellStart"/>
      <w:r w:rsidR="00F83597">
        <w:t>Encina</w:t>
      </w:r>
      <w:proofErr w:type="spellEnd"/>
      <w:r w:rsidR="00F83597">
        <w:t xml:space="preserve"> e Vicente </w:t>
      </w:r>
      <w:r w:rsidR="00A40467">
        <w:t xml:space="preserve">ao mesmo nível </w:t>
      </w:r>
      <w:r w:rsidR="00021779">
        <w:t xml:space="preserve">torna-se demasiado parecido </w:t>
      </w:r>
      <w:r w:rsidR="00694BF9">
        <w:t>com igualar</w:t>
      </w:r>
      <w:r w:rsidR="0031002C">
        <w:t>, por exemplo,</w:t>
      </w:r>
      <w:r w:rsidR="00694BF9">
        <w:t xml:space="preserve"> </w:t>
      </w:r>
      <w:proofErr w:type="spellStart"/>
      <w:r w:rsidR="004D1247">
        <w:t>Kyd</w:t>
      </w:r>
      <w:proofErr w:type="spellEnd"/>
      <w:r w:rsidR="00694BF9">
        <w:t xml:space="preserve"> </w:t>
      </w:r>
      <w:r w:rsidR="00F83597">
        <w:t>a</w:t>
      </w:r>
      <w:r w:rsidR="00694BF9">
        <w:t xml:space="preserve"> Shakespeare</w:t>
      </w:r>
      <w:r w:rsidR="00F83597">
        <w:t>.</w:t>
      </w:r>
      <w:r w:rsidR="00694BF9">
        <w:t xml:space="preserve"> </w:t>
      </w:r>
    </w:p>
    <w:p w:rsidR="00C560E1" w:rsidRDefault="009A07F6" w:rsidP="00207DC6">
      <w:pPr>
        <w:spacing w:line="360" w:lineRule="auto"/>
      </w:pPr>
      <w:r>
        <w:tab/>
        <w:t xml:space="preserve">O mais vasto e ambicioso </w:t>
      </w:r>
      <w:proofErr w:type="spellStart"/>
      <w:r>
        <w:t>projecto</w:t>
      </w:r>
      <w:proofErr w:type="spellEnd"/>
      <w:r>
        <w:t xml:space="preserve"> historiográfico recente que me foi dado conhecer, a </w:t>
      </w:r>
      <w:proofErr w:type="spellStart"/>
      <w:r>
        <w:rPr>
          <w:i/>
        </w:rPr>
        <w:t>Storia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Teatro Moderno e </w:t>
      </w:r>
      <w:proofErr w:type="spellStart"/>
      <w:r>
        <w:rPr>
          <w:i/>
        </w:rPr>
        <w:t>Contemporaneo</w:t>
      </w:r>
      <w:proofErr w:type="spellEnd"/>
      <w:r>
        <w:rPr>
          <w:i/>
        </w:rPr>
        <w:t xml:space="preserve"> </w:t>
      </w:r>
      <w:r>
        <w:t xml:space="preserve">(Turim, 2000) dirigida por </w:t>
      </w:r>
      <w:r w:rsidR="0031002C" w:rsidRPr="006A43A9">
        <w:t xml:space="preserve">Roberto Alonge e Guido </w:t>
      </w:r>
      <w:proofErr w:type="spellStart"/>
      <w:r w:rsidR="0031002C" w:rsidRPr="006A43A9">
        <w:t>Davico</w:t>
      </w:r>
      <w:proofErr w:type="spellEnd"/>
      <w:r w:rsidR="0031002C" w:rsidRPr="006A43A9">
        <w:t xml:space="preserve"> </w:t>
      </w:r>
      <w:proofErr w:type="spellStart"/>
      <w:r w:rsidR="0031002C" w:rsidRPr="006A43A9">
        <w:t>Bonino</w:t>
      </w:r>
      <w:proofErr w:type="spellEnd"/>
      <w:r w:rsidR="0031002C">
        <w:t>,</w:t>
      </w:r>
      <w:r>
        <w:t xml:space="preserve"> como seria de esperar duma análise da literatura dramática em quatro volumes de milhares de páginas cada um, trata Gil Vicente com </w:t>
      </w:r>
      <w:r w:rsidR="00077DC7">
        <w:t>alguma</w:t>
      </w:r>
      <w:r>
        <w:t xml:space="preserve"> substância</w:t>
      </w:r>
      <w:r w:rsidR="00707241">
        <w:t xml:space="preserve"> e penetração</w:t>
      </w:r>
      <w:r>
        <w:t>.</w:t>
      </w:r>
      <w:r w:rsidR="0031002C">
        <w:t xml:space="preserve"> No entanto, uma vez mais</w:t>
      </w:r>
      <w:r w:rsidR="00165A45">
        <w:t>,</w:t>
      </w:r>
      <w:r w:rsidR="0031002C">
        <w:t xml:space="preserve"> o contexto </w:t>
      </w:r>
      <w:r w:rsidR="00D158E0">
        <w:t xml:space="preserve">fornecido </w:t>
      </w:r>
      <w:r w:rsidR="0031002C">
        <w:t>é o</w:t>
      </w:r>
      <w:r w:rsidR="00D158E0">
        <w:t xml:space="preserve"> dum capítulo sobre </w:t>
      </w:r>
      <w:r w:rsidR="0031002C">
        <w:t xml:space="preserve">teatro espanhol. Daniela Capra, a autora do </w:t>
      </w:r>
      <w:r w:rsidR="006D6C23">
        <w:t>texto</w:t>
      </w:r>
      <w:r w:rsidR="00B664D6">
        <w:t xml:space="preserve"> </w:t>
      </w:r>
      <w:r w:rsidR="008D1DD0">
        <w:t>pertinente</w:t>
      </w:r>
      <w:r w:rsidR="0031002C">
        <w:t xml:space="preserve">, menciona </w:t>
      </w:r>
      <w:r w:rsidR="00B664D6">
        <w:t>o número de</w:t>
      </w:r>
      <w:r w:rsidR="0031002C">
        <w:t xml:space="preserve"> 44 </w:t>
      </w:r>
      <w:r w:rsidR="00B664D6">
        <w:t xml:space="preserve">peças </w:t>
      </w:r>
      <w:r w:rsidR="0031002C">
        <w:t xml:space="preserve">da </w:t>
      </w:r>
      <w:r w:rsidR="0031002C">
        <w:rPr>
          <w:i/>
        </w:rPr>
        <w:t>Co</w:t>
      </w:r>
      <w:r w:rsidR="00B664D6">
        <w:rPr>
          <w:i/>
        </w:rPr>
        <w:t>m</w:t>
      </w:r>
      <w:r w:rsidR="0031002C">
        <w:rPr>
          <w:i/>
        </w:rPr>
        <w:t>pilaç</w:t>
      </w:r>
      <w:r w:rsidR="00B664D6">
        <w:rPr>
          <w:i/>
        </w:rPr>
        <w:t>ão</w:t>
      </w:r>
      <w:r w:rsidR="0031002C">
        <w:rPr>
          <w:i/>
        </w:rPr>
        <w:t xml:space="preserve">, </w:t>
      </w:r>
      <w:r w:rsidR="0031002C">
        <w:t xml:space="preserve">mas </w:t>
      </w:r>
      <w:r w:rsidR="00B664D6">
        <w:t xml:space="preserve">passa em revista </w:t>
      </w:r>
      <w:r w:rsidR="0031002C">
        <w:t>apenas quatro, sobre as quais</w:t>
      </w:r>
      <w:r w:rsidR="00481F1F">
        <w:t xml:space="preserve">, com uma </w:t>
      </w:r>
      <w:proofErr w:type="spellStart"/>
      <w:r w:rsidR="00481F1F">
        <w:t>excepção</w:t>
      </w:r>
      <w:proofErr w:type="spellEnd"/>
      <w:r w:rsidR="00481F1F">
        <w:t>,</w:t>
      </w:r>
      <w:r w:rsidR="0031002C">
        <w:t xml:space="preserve"> se mostra bastante bem informada: </w:t>
      </w:r>
      <w:r w:rsidR="0031002C" w:rsidRPr="00242320">
        <w:rPr>
          <w:i/>
        </w:rPr>
        <w:t xml:space="preserve">Auto de la </w:t>
      </w:r>
      <w:proofErr w:type="spellStart"/>
      <w:r w:rsidR="0031002C" w:rsidRPr="00242320">
        <w:rPr>
          <w:i/>
        </w:rPr>
        <w:t>visitación</w:t>
      </w:r>
      <w:proofErr w:type="spellEnd"/>
      <w:r w:rsidR="0031002C">
        <w:rPr>
          <w:i/>
        </w:rPr>
        <w:t xml:space="preserve"> </w:t>
      </w:r>
      <w:r w:rsidR="0031002C">
        <w:t>(</w:t>
      </w:r>
      <w:r w:rsidR="00563A92">
        <w:t>«</w:t>
      </w:r>
      <w:r w:rsidR="0031002C">
        <w:t xml:space="preserve">evidente </w:t>
      </w:r>
      <w:r w:rsidR="00563A92">
        <w:t xml:space="preserve">a imitação das obras natalícias </w:t>
      </w:r>
      <w:r w:rsidR="0031002C">
        <w:t>d</w:t>
      </w:r>
      <w:r w:rsidR="00563A92">
        <w:t>e</w:t>
      </w:r>
      <w:r w:rsidR="0031002C">
        <w:t xml:space="preserve"> Juan </w:t>
      </w:r>
      <w:proofErr w:type="spellStart"/>
      <w:r w:rsidR="0031002C">
        <w:t>del</w:t>
      </w:r>
      <w:proofErr w:type="spellEnd"/>
      <w:r w:rsidR="0031002C">
        <w:t xml:space="preserve"> </w:t>
      </w:r>
      <w:proofErr w:type="spellStart"/>
      <w:r w:rsidR="0031002C">
        <w:t>Encina</w:t>
      </w:r>
      <w:proofErr w:type="spellEnd"/>
      <w:r w:rsidR="0031002C">
        <w:t xml:space="preserve"> e Lucas Fernández</w:t>
      </w:r>
      <w:r w:rsidR="00563A92">
        <w:t>»</w:t>
      </w:r>
      <w:r w:rsidR="0031002C">
        <w:t xml:space="preserve">), </w:t>
      </w:r>
      <w:r w:rsidR="0031002C">
        <w:rPr>
          <w:i/>
        </w:rPr>
        <w:t xml:space="preserve">Auto de la </w:t>
      </w:r>
      <w:r w:rsidR="00DF6BD2">
        <w:rPr>
          <w:i/>
        </w:rPr>
        <w:t>S</w:t>
      </w:r>
      <w:r w:rsidR="0031002C">
        <w:rPr>
          <w:i/>
        </w:rPr>
        <w:t xml:space="preserve">ibila </w:t>
      </w:r>
      <w:proofErr w:type="spellStart"/>
      <w:r w:rsidR="0031002C">
        <w:rPr>
          <w:i/>
        </w:rPr>
        <w:t>Casandra</w:t>
      </w:r>
      <w:proofErr w:type="spellEnd"/>
      <w:r w:rsidR="00563A92">
        <w:t xml:space="preserve"> – que </w:t>
      </w:r>
      <w:r w:rsidR="002005C2">
        <w:t xml:space="preserve">lhe </w:t>
      </w:r>
      <w:r w:rsidR="00563A92">
        <w:t>merece dois parágrafos</w:t>
      </w:r>
      <w:r w:rsidR="0031002C">
        <w:rPr>
          <w:i/>
        </w:rPr>
        <w:t xml:space="preserve"> </w:t>
      </w:r>
      <w:r w:rsidR="00563A92">
        <w:t>– («considerado o melhor dos escritos em língua castelhana sobre este argumento, senão a obra mais divertida do século XVI</w:t>
      </w:r>
      <w:r w:rsidR="0031002C">
        <w:t xml:space="preserve"> (...) </w:t>
      </w:r>
      <w:r w:rsidR="00563A92">
        <w:t xml:space="preserve">já longe das primeiras experiências </w:t>
      </w:r>
      <w:proofErr w:type="spellStart"/>
      <w:r w:rsidR="00563A92">
        <w:t>paralitúrgicas</w:t>
      </w:r>
      <w:proofErr w:type="spellEnd"/>
      <w:r w:rsidR="00563A92">
        <w:t xml:space="preserve"> de </w:t>
      </w:r>
      <w:proofErr w:type="spellStart"/>
      <w:r w:rsidR="00563A92">
        <w:t>Encina</w:t>
      </w:r>
      <w:proofErr w:type="spellEnd"/>
      <w:r w:rsidR="00563A92">
        <w:t xml:space="preserve"> e </w:t>
      </w:r>
      <w:r w:rsidR="0031002C">
        <w:t xml:space="preserve">Fernández, </w:t>
      </w:r>
      <w:r w:rsidR="00563A92">
        <w:t>como aponta a complexidade da trama»</w:t>
      </w:r>
      <w:r w:rsidR="0031002C">
        <w:t>)</w:t>
      </w:r>
      <w:r w:rsidR="008A059E">
        <w:t>, a</w:t>
      </w:r>
      <w:r w:rsidR="0031002C">
        <w:t xml:space="preserve"> </w:t>
      </w:r>
      <w:r w:rsidR="0031002C" w:rsidRPr="00461A1B">
        <w:rPr>
          <w:i/>
        </w:rPr>
        <w:t>Trilogia das Barcas</w:t>
      </w:r>
      <w:r w:rsidR="0031002C">
        <w:rPr>
          <w:i/>
        </w:rPr>
        <w:t xml:space="preserve"> </w:t>
      </w:r>
      <w:r w:rsidR="0031002C">
        <w:t xml:space="preserve">(considerada como uma só peça: </w:t>
      </w:r>
      <w:r w:rsidR="008A059E">
        <w:t>«</w:t>
      </w:r>
      <w:r w:rsidR="00C560E1">
        <w:t>uma das obras mais conhecidas do fundador do teatro português»</w:t>
      </w:r>
      <w:r w:rsidR="0031002C">
        <w:t>) que ocupa, porém, apenas metade do espaço dedicado ao auto anterior</w:t>
      </w:r>
      <w:r w:rsidR="0031002C">
        <w:rPr>
          <w:i/>
        </w:rPr>
        <w:t xml:space="preserve">, </w:t>
      </w:r>
      <w:r w:rsidR="0031002C">
        <w:t xml:space="preserve">e </w:t>
      </w:r>
      <w:r w:rsidR="007720A7">
        <w:t xml:space="preserve">a </w:t>
      </w:r>
      <w:proofErr w:type="spellStart"/>
      <w:r w:rsidR="0031002C">
        <w:rPr>
          <w:i/>
        </w:rPr>
        <w:t>Tragicomedia</w:t>
      </w:r>
      <w:proofErr w:type="spellEnd"/>
      <w:r w:rsidR="0031002C">
        <w:rPr>
          <w:i/>
        </w:rPr>
        <w:t xml:space="preserve"> de </w:t>
      </w:r>
      <w:proofErr w:type="spellStart"/>
      <w:r w:rsidR="0031002C">
        <w:rPr>
          <w:i/>
        </w:rPr>
        <w:t>don</w:t>
      </w:r>
      <w:proofErr w:type="spellEnd"/>
      <w:r w:rsidR="0031002C">
        <w:rPr>
          <w:i/>
        </w:rPr>
        <w:t xml:space="preserve"> Duardos, </w:t>
      </w:r>
      <w:r w:rsidR="0031002C">
        <w:t>onde G</w:t>
      </w:r>
      <w:r w:rsidR="00C560E1">
        <w:t xml:space="preserve">il </w:t>
      </w:r>
      <w:r w:rsidR="0031002C">
        <w:t>V</w:t>
      </w:r>
      <w:r w:rsidR="00C560E1">
        <w:t>icente</w:t>
      </w:r>
      <w:r w:rsidR="0031002C">
        <w:t xml:space="preserve"> </w:t>
      </w:r>
      <w:r w:rsidR="00C560E1">
        <w:lastRenderedPageBreak/>
        <w:t>«chega ao ápice das suas capacidades de poeta lírico e dramático»</w:t>
      </w:r>
      <w:r w:rsidR="0031002C">
        <w:t xml:space="preserve">, e que também merece dois parágrafos. </w:t>
      </w:r>
    </w:p>
    <w:p w:rsidR="0031002C" w:rsidRDefault="00C560E1" w:rsidP="003A035B">
      <w:pPr>
        <w:spacing w:line="360" w:lineRule="auto"/>
        <w:rPr>
          <w:i/>
        </w:rPr>
      </w:pPr>
      <w:r>
        <w:tab/>
      </w:r>
      <w:r w:rsidR="00165A45">
        <w:t>P</w:t>
      </w:r>
      <w:r w:rsidR="0031002C">
        <w:t>arece claro</w:t>
      </w:r>
      <w:r w:rsidR="00B54B52">
        <w:t>,</w:t>
      </w:r>
      <w:r w:rsidR="0031002C">
        <w:t xml:space="preserve"> </w:t>
      </w:r>
      <w:r w:rsidR="00165A45">
        <w:t>a partir da informação recolhida</w:t>
      </w:r>
      <w:r w:rsidR="00B54B52">
        <w:t>,</w:t>
      </w:r>
      <w:r w:rsidR="00165A45">
        <w:t xml:space="preserve"> </w:t>
      </w:r>
      <w:r w:rsidR="0031002C">
        <w:t xml:space="preserve">que o substrato crítico a que </w:t>
      </w:r>
      <w:r w:rsidR="002005C2">
        <w:t xml:space="preserve">Daniela Capra </w:t>
      </w:r>
      <w:r w:rsidR="0031002C">
        <w:t xml:space="preserve">recorreu é </w:t>
      </w:r>
      <w:r w:rsidR="00165A45">
        <w:t xml:space="preserve">todo de orientação </w:t>
      </w:r>
      <w:r w:rsidR="0031002C">
        <w:t>espanhol</w:t>
      </w:r>
      <w:r w:rsidR="00165A45">
        <w:t>a</w:t>
      </w:r>
      <w:r w:rsidR="0031002C">
        <w:t xml:space="preserve">, </w:t>
      </w:r>
      <w:r w:rsidR="00165A45">
        <w:t xml:space="preserve">tal </w:t>
      </w:r>
      <w:r w:rsidR="0031002C">
        <w:t>como o tema do capítulo em que V</w:t>
      </w:r>
      <w:r w:rsidR="00165A45">
        <w:t>icente</w:t>
      </w:r>
      <w:r w:rsidR="0031002C">
        <w:t xml:space="preserve"> é inserido. </w:t>
      </w:r>
      <w:r w:rsidR="00165A45">
        <w:t xml:space="preserve">O verdadeiro destaque é dado a duas peças compostas totalmente em castelhano, as </w:t>
      </w:r>
      <w:r w:rsidR="00165A45">
        <w:rPr>
          <w:i/>
        </w:rPr>
        <w:t xml:space="preserve">Barcas </w:t>
      </w:r>
      <w:r w:rsidR="00165A45">
        <w:t xml:space="preserve">surgem mencionadas aparentemente mais </w:t>
      </w:r>
      <w:r w:rsidR="00823E2B">
        <w:t>por</w:t>
      </w:r>
      <w:r w:rsidR="00165A45">
        <w:t xml:space="preserve"> obrigação, </w:t>
      </w:r>
      <w:r w:rsidR="00823E2B">
        <w:t xml:space="preserve">segundo </w:t>
      </w:r>
      <w:r w:rsidR="00165A45">
        <w:t xml:space="preserve">a fama que adquiriram, do que como </w:t>
      </w:r>
      <w:proofErr w:type="spellStart"/>
      <w:r w:rsidR="00165A45">
        <w:t>objecto</w:t>
      </w:r>
      <w:proofErr w:type="spellEnd"/>
      <w:r w:rsidR="00165A45">
        <w:t xml:space="preserve"> de avaliação crítica, e peças tão célebres como </w:t>
      </w:r>
      <w:r w:rsidR="00165A45">
        <w:rPr>
          <w:i/>
        </w:rPr>
        <w:t xml:space="preserve">Alma </w:t>
      </w:r>
      <w:r w:rsidR="00165A45" w:rsidRPr="00165A45">
        <w:t>e</w:t>
      </w:r>
      <w:r w:rsidR="00165A45">
        <w:rPr>
          <w:i/>
        </w:rPr>
        <w:t xml:space="preserve"> História de Deus</w:t>
      </w:r>
      <w:r w:rsidR="00B32258">
        <w:rPr>
          <w:i/>
        </w:rPr>
        <w:t xml:space="preserve"> </w:t>
      </w:r>
      <w:r w:rsidR="00B32258">
        <w:t>no auto religioso</w:t>
      </w:r>
      <w:r w:rsidR="00165A45">
        <w:rPr>
          <w:i/>
        </w:rPr>
        <w:t>,</w:t>
      </w:r>
      <w:r w:rsidR="00B32258">
        <w:rPr>
          <w:i/>
        </w:rPr>
        <w:t xml:space="preserve"> </w:t>
      </w:r>
      <w:r w:rsidR="00165A45" w:rsidRPr="00165A45">
        <w:rPr>
          <w:i/>
        </w:rPr>
        <w:t>Índia</w:t>
      </w:r>
      <w:r w:rsidR="00CF7114">
        <w:rPr>
          <w:i/>
        </w:rPr>
        <w:t>,</w:t>
      </w:r>
      <w:r w:rsidR="001903AF">
        <w:t xml:space="preserve"> </w:t>
      </w:r>
      <w:r w:rsidR="001903AF" w:rsidRPr="001903AF">
        <w:rPr>
          <w:i/>
        </w:rPr>
        <w:t>Mofina Mendes</w:t>
      </w:r>
      <w:r w:rsidR="001903AF">
        <w:t xml:space="preserve"> </w:t>
      </w:r>
      <w:r w:rsidR="00CF7114">
        <w:t xml:space="preserve">e </w:t>
      </w:r>
      <w:r w:rsidR="00CF7114">
        <w:rPr>
          <w:i/>
        </w:rPr>
        <w:t xml:space="preserve">Quem tem farelos?, </w:t>
      </w:r>
      <w:r w:rsidR="001903AF">
        <w:t>n</w:t>
      </w:r>
      <w:r w:rsidR="000675F2">
        <w:t>a</w:t>
      </w:r>
      <w:r w:rsidR="001903AF">
        <w:t xml:space="preserve"> farsa </w:t>
      </w:r>
      <w:r w:rsidR="000675F2">
        <w:t xml:space="preserve">brilhante </w:t>
      </w:r>
      <w:r w:rsidR="001903AF">
        <w:t>combinada com a alegoria teológica</w:t>
      </w:r>
      <w:r w:rsidR="00B32258">
        <w:rPr>
          <w:i/>
        </w:rPr>
        <w:t>,</w:t>
      </w:r>
      <w:r w:rsidR="001903AF" w:rsidRPr="001903AF">
        <w:rPr>
          <w:rStyle w:val="Refdenotaderodap"/>
        </w:rPr>
        <w:footnoteReference w:id="3"/>
      </w:r>
      <w:r w:rsidR="00165A45">
        <w:rPr>
          <w:i/>
        </w:rPr>
        <w:t xml:space="preserve"> </w:t>
      </w:r>
      <w:r w:rsidR="00B32258">
        <w:t xml:space="preserve">e a genialidade </w:t>
      </w:r>
      <w:r w:rsidR="001A062D">
        <w:t xml:space="preserve">mágica </w:t>
      </w:r>
      <w:r w:rsidR="00B32258">
        <w:t xml:space="preserve">de </w:t>
      </w:r>
      <w:proofErr w:type="spellStart"/>
      <w:r w:rsidR="00B32258">
        <w:rPr>
          <w:i/>
        </w:rPr>
        <w:t>Rubena</w:t>
      </w:r>
      <w:proofErr w:type="spellEnd"/>
      <w:r w:rsidR="00B32258">
        <w:rPr>
          <w:i/>
        </w:rPr>
        <w:t xml:space="preserve"> </w:t>
      </w:r>
      <w:r w:rsidR="00B32258">
        <w:t xml:space="preserve">ou </w:t>
      </w:r>
      <w:r w:rsidR="001A062D">
        <w:t xml:space="preserve">panteísta </w:t>
      </w:r>
      <w:r w:rsidR="00B32258">
        <w:t xml:space="preserve">do </w:t>
      </w:r>
      <w:r w:rsidR="00B32258">
        <w:rPr>
          <w:i/>
        </w:rPr>
        <w:t xml:space="preserve">Triunfo do Inverno e do Verão, </w:t>
      </w:r>
      <w:r w:rsidR="00B6698E">
        <w:t>para não referir tantas outras</w:t>
      </w:r>
      <w:r w:rsidR="00507B39">
        <w:t xml:space="preserve"> peças</w:t>
      </w:r>
      <w:r w:rsidR="00B6698E">
        <w:t xml:space="preserve">, </w:t>
      </w:r>
      <w:r w:rsidR="00B32258">
        <w:t xml:space="preserve">passam </w:t>
      </w:r>
      <w:r w:rsidR="001903AF">
        <w:t xml:space="preserve">no mais completo </w:t>
      </w:r>
      <w:r w:rsidR="00B32258">
        <w:t>silêncio.</w:t>
      </w:r>
      <w:r w:rsidR="00165A45">
        <w:rPr>
          <w:i/>
        </w:rPr>
        <w:t xml:space="preserve"> </w:t>
      </w:r>
    </w:p>
    <w:p w:rsidR="003A035B" w:rsidRDefault="000F1E54" w:rsidP="003A035B">
      <w:pPr>
        <w:spacing w:line="360" w:lineRule="auto"/>
      </w:pPr>
      <w:r>
        <w:tab/>
        <w:t xml:space="preserve">Enfim, o panorama </w:t>
      </w:r>
      <w:r w:rsidR="006D58E0">
        <w:t xml:space="preserve">da obra de </w:t>
      </w:r>
      <w:r w:rsidR="00077483">
        <w:t xml:space="preserve">Gil </w:t>
      </w:r>
      <w:r w:rsidR="006D58E0">
        <w:t xml:space="preserve">Vicente </w:t>
      </w:r>
      <w:r>
        <w:t xml:space="preserve">fornecido pelas histórias recentes do teatro europeu é </w:t>
      </w:r>
      <w:r w:rsidR="00562E09">
        <w:t>desolador.</w:t>
      </w:r>
      <w:r w:rsidR="002005C2">
        <w:t xml:space="preserve"> A omissão, desconhecimento e recensão muito parcial, quantitativa e qualitativamente, da produção vicentina obsta</w:t>
      </w:r>
      <w:r w:rsidR="00264776">
        <w:t>, como é  natural,</w:t>
      </w:r>
      <w:r w:rsidR="002005C2">
        <w:t xml:space="preserve"> a qualquer real indicação acerca do seu valor </w:t>
      </w:r>
      <w:proofErr w:type="spellStart"/>
      <w:r w:rsidR="002005C2">
        <w:t>prospectivo</w:t>
      </w:r>
      <w:proofErr w:type="spellEnd"/>
      <w:r w:rsidR="002005C2">
        <w:t xml:space="preserve">. </w:t>
      </w:r>
      <w:proofErr w:type="spellStart"/>
      <w:r w:rsidR="00000F78">
        <w:t>Hartnoll</w:t>
      </w:r>
      <w:proofErr w:type="spellEnd"/>
      <w:r w:rsidR="00000F78">
        <w:t xml:space="preserve"> pensa que a prática de dois “temas” é simplesmente partilhada por dois p</w:t>
      </w:r>
      <w:r w:rsidR="00264776">
        <w:t>re</w:t>
      </w:r>
      <w:r w:rsidR="00000F78">
        <w:t xml:space="preserve">cursores, sem deixar qualquer indício sobre as modulações e poderes artísticos que os diferenciam. Aponta, muito ao de leve, que Vicente (paralelamente a </w:t>
      </w:r>
      <w:proofErr w:type="spellStart"/>
      <w:r w:rsidR="00000F78">
        <w:t>Encina</w:t>
      </w:r>
      <w:proofErr w:type="spellEnd"/>
      <w:r w:rsidR="00000F78">
        <w:t xml:space="preserve">) antecipa, por mero fundo temático, o que virá a encontrar-se na dramaturgia de Shakespeare, </w:t>
      </w:r>
      <w:r w:rsidR="002F24A4">
        <w:t xml:space="preserve">o </w:t>
      </w:r>
      <w:r w:rsidR="00000F78">
        <w:t>núcleo canónico d</w:t>
      </w:r>
      <w:r w:rsidR="00B6698E">
        <w:t>o seu ponto de vista</w:t>
      </w:r>
      <w:r w:rsidR="00000F78">
        <w:t>.</w:t>
      </w:r>
      <w:r w:rsidR="002005C2">
        <w:t xml:space="preserve"> </w:t>
      </w:r>
      <w:r w:rsidR="00000F78">
        <w:t>E os demais historiógrafos nem isso sugerem.</w:t>
      </w:r>
      <w:r w:rsidR="002005C2">
        <w:t xml:space="preserve"> </w:t>
      </w:r>
    </w:p>
    <w:p w:rsidR="00562E09" w:rsidRDefault="003A035B" w:rsidP="00AA0F99">
      <w:pPr>
        <w:spacing w:line="360" w:lineRule="auto"/>
      </w:pPr>
      <w:r>
        <w:tab/>
        <w:t>Outro problema é a integração generalizada da obra e prática dramatúrgicas de Vicente n</w:t>
      </w:r>
      <w:r w:rsidR="00DF0909">
        <w:t>a historiografia d</w:t>
      </w:r>
      <w:r>
        <w:t xml:space="preserve">o teatro espanhol. Tal </w:t>
      </w:r>
      <w:r w:rsidR="00DF0909">
        <w:t xml:space="preserve">facto </w:t>
      </w:r>
      <w:r>
        <w:t>não parece suscitar qualquer pejo aos historiadores da literatura dramática europeia.</w:t>
      </w:r>
      <w:r w:rsidR="0087613A">
        <w:rPr>
          <w:rStyle w:val="Refdenotaderodap"/>
        </w:rPr>
        <w:footnoteReference w:id="4"/>
      </w:r>
      <w:r>
        <w:t xml:space="preserve"> Conhecemos </w:t>
      </w:r>
      <w:r>
        <w:lastRenderedPageBreak/>
        <w:t xml:space="preserve">apenas um caso que </w:t>
      </w:r>
      <w:r w:rsidR="00DF0909">
        <w:t>destoa de todos os outros</w:t>
      </w:r>
      <w:r>
        <w:t>, curiosamente oriundo do país vizinho. Com efeito, César Oliva e Francisco Torres Monreal (</w:t>
      </w:r>
      <w:r>
        <w:rPr>
          <w:i/>
        </w:rPr>
        <w:t xml:space="preserve">Historia Básica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Arte </w:t>
      </w:r>
      <w:proofErr w:type="spellStart"/>
      <w:r>
        <w:rPr>
          <w:i/>
        </w:rPr>
        <w:t>Escénico</w:t>
      </w:r>
      <w:proofErr w:type="spellEnd"/>
      <w:r>
        <w:rPr>
          <w:i/>
        </w:rPr>
        <w:t xml:space="preserve">, </w:t>
      </w:r>
      <w:r w:rsidRPr="00E20284">
        <w:t>Madrid: Cátedra,</w:t>
      </w:r>
      <w:r>
        <w:rPr>
          <w:i/>
        </w:rPr>
        <w:t xml:space="preserve"> </w:t>
      </w:r>
      <w:r>
        <w:t xml:space="preserve">1990), </w:t>
      </w:r>
      <w:r w:rsidR="00510D4E">
        <w:t xml:space="preserve">mencionam o nosso autor </w:t>
      </w:r>
      <w:r>
        <w:t xml:space="preserve">no </w:t>
      </w:r>
      <w:r w:rsidR="00510D4E">
        <w:t xml:space="preserve">seu </w:t>
      </w:r>
      <w:r>
        <w:t xml:space="preserve">capítulo sobre o teatro espanhol do </w:t>
      </w:r>
      <w:r w:rsidR="00976925">
        <w:rPr>
          <w:i/>
        </w:rPr>
        <w:t>S</w:t>
      </w:r>
      <w:r>
        <w:rPr>
          <w:i/>
        </w:rPr>
        <w:t xml:space="preserve">iglo de </w:t>
      </w:r>
      <w:r w:rsidR="00976925">
        <w:rPr>
          <w:i/>
        </w:rPr>
        <w:t>O</w:t>
      </w:r>
      <w:r>
        <w:rPr>
          <w:i/>
        </w:rPr>
        <w:t xml:space="preserve">ro, </w:t>
      </w:r>
      <w:r>
        <w:t xml:space="preserve">mas </w:t>
      </w:r>
      <w:r w:rsidR="00510D4E">
        <w:t xml:space="preserve">a </w:t>
      </w:r>
      <w:proofErr w:type="spellStart"/>
      <w:r w:rsidR="00510D4E">
        <w:t>contra-corrente</w:t>
      </w:r>
      <w:proofErr w:type="spellEnd"/>
      <w:r w:rsidR="00510D4E">
        <w:t>, su</w:t>
      </w:r>
      <w:r w:rsidR="0094179C">
        <w:t>r</w:t>
      </w:r>
      <w:r w:rsidR="00510D4E">
        <w:t>preendendo-nos com a firmeza com que afirmam que não citarão, «</w:t>
      </w:r>
      <w:r>
        <w:t xml:space="preserve">como normalmente se </w:t>
      </w:r>
      <w:r w:rsidR="00510D4E">
        <w:t xml:space="preserve">faz nas </w:t>
      </w:r>
      <w:r>
        <w:t>hist</w:t>
      </w:r>
      <w:r w:rsidR="00510D4E">
        <w:t>ó</w:t>
      </w:r>
      <w:r>
        <w:t>rias da literatura espa</w:t>
      </w:r>
      <w:r w:rsidR="00510D4E">
        <w:t>nh</w:t>
      </w:r>
      <w:r>
        <w:t>ola, a produ</w:t>
      </w:r>
      <w:r w:rsidR="00510D4E">
        <w:t>ção</w:t>
      </w:r>
      <w:r>
        <w:t xml:space="preserve"> d</w:t>
      </w:r>
      <w:r w:rsidR="00510D4E">
        <w:t>um</w:t>
      </w:r>
      <w:r>
        <w:t xml:space="preserve"> poeta d</w:t>
      </w:r>
      <w:r w:rsidR="00510D4E">
        <w:t>a dimensão de Gil Vicente»</w:t>
      </w:r>
      <w:r>
        <w:t xml:space="preserve"> (p. 172). Assinalam a semelhança d</w:t>
      </w:r>
      <w:r w:rsidR="00CD441C">
        <w:t xml:space="preserve">o seu castelhano ao </w:t>
      </w:r>
      <w:r>
        <w:t xml:space="preserve">de Fernando de Rojas (autor da </w:t>
      </w:r>
      <w:r>
        <w:rPr>
          <w:i/>
        </w:rPr>
        <w:t>Celestina</w:t>
      </w:r>
      <w:r>
        <w:t>) e as suas técnicas</w:t>
      </w:r>
      <w:r w:rsidR="0094179C">
        <w:t>,</w:t>
      </w:r>
      <w:r>
        <w:t xml:space="preserve"> e temas</w:t>
      </w:r>
      <w:r w:rsidR="0094179C">
        <w:t>,</w:t>
      </w:r>
      <w:r>
        <w:t xml:space="preserve"> a</w:t>
      </w:r>
      <w:r w:rsidR="00510D4E">
        <w:t xml:space="preserve"> autores</w:t>
      </w:r>
      <w:r>
        <w:t xml:space="preserve"> </w:t>
      </w:r>
      <w:r w:rsidR="00CD441C">
        <w:t xml:space="preserve">hispânicos </w:t>
      </w:r>
      <w:r>
        <w:t>da época, mas</w:t>
      </w:r>
      <w:r w:rsidR="00510D4E">
        <w:t>, terminam,</w:t>
      </w:r>
      <w:r>
        <w:t xml:space="preserve"> </w:t>
      </w:r>
      <w:r w:rsidR="00510D4E">
        <w:t xml:space="preserve">«há que respeitar o meio português de onde </w:t>
      </w:r>
      <w:r w:rsidR="000F0C8D">
        <w:t xml:space="preserve">[Vicente] </w:t>
      </w:r>
      <w:r w:rsidR="00510D4E">
        <w:t>procede, assim como a originalidade e peculiaridade da corte onde vive e exerce o seu ofício de poeta e organizador de festas teatrais»</w:t>
      </w:r>
      <w:r>
        <w:t>.</w:t>
      </w:r>
      <w:r w:rsidR="00510D4E">
        <w:t xml:space="preserve"> Esta é uma posição </w:t>
      </w:r>
      <w:r w:rsidR="0094179C">
        <w:t xml:space="preserve">notável e </w:t>
      </w:r>
      <w:r w:rsidR="00510D4E">
        <w:t xml:space="preserve">perfeitamente </w:t>
      </w:r>
      <w:proofErr w:type="spellStart"/>
      <w:r w:rsidR="00510D4E">
        <w:t>excepcional</w:t>
      </w:r>
      <w:proofErr w:type="spellEnd"/>
      <w:r w:rsidR="00510D4E">
        <w:t xml:space="preserve"> no panorama crítico-historiográfico</w:t>
      </w:r>
      <w:r w:rsidR="0094179C">
        <w:t xml:space="preserve"> geral</w:t>
      </w:r>
      <w:r w:rsidR="00510D4E">
        <w:t xml:space="preserve">. E não obstante a concordância </w:t>
      </w:r>
      <w:r w:rsidR="0094179C">
        <w:t>absoluta</w:t>
      </w:r>
      <w:r w:rsidR="00510D4E">
        <w:t xml:space="preserve"> que suscita</w:t>
      </w:r>
      <w:r w:rsidR="0094179C">
        <w:t>m</w:t>
      </w:r>
      <w:r w:rsidR="00510D4E">
        <w:t xml:space="preserve">, </w:t>
      </w:r>
      <w:r w:rsidR="0094179C">
        <w:t xml:space="preserve">pois salta à vista a necessidade de ter em conta a obra deste dramaturgo maior no contexto português em que foi realizada, as palavras de Oliva e Torres Monreal </w:t>
      </w:r>
      <w:r w:rsidR="00510D4E">
        <w:t>t</w:t>
      </w:r>
      <w:r w:rsidR="0094179C">
        <w:t>ê</w:t>
      </w:r>
      <w:r w:rsidR="00510D4E">
        <w:t>m como efeito infeliz mais uma oportunidade perdida de compensar o silêncio</w:t>
      </w:r>
      <w:r w:rsidR="00AA0F99">
        <w:t xml:space="preserve"> </w:t>
      </w:r>
      <w:r w:rsidR="00177D72">
        <w:t xml:space="preserve">crescente </w:t>
      </w:r>
      <w:r w:rsidR="00AA0F99">
        <w:t xml:space="preserve">em </w:t>
      </w:r>
      <w:r w:rsidR="0094179C">
        <w:t>redor</w:t>
      </w:r>
      <w:r w:rsidR="000B1CC0">
        <w:t xml:space="preserve"> do autor das </w:t>
      </w:r>
      <w:r w:rsidR="000B1CC0">
        <w:rPr>
          <w:i/>
        </w:rPr>
        <w:t>Barcas</w:t>
      </w:r>
      <w:r w:rsidR="00AA0F99">
        <w:t>.</w:t>
      </w:r>
      <w:r w:rsidR="0094179C">
        <w:t xml:space="preserve"> </w:t>
      </w:r>
      <w:r w:rsidR="00B6698E">
        <w:t>Como partir d</w:t>
      </w:r>
      <w:r w:rsidR="00177D72">
        <w:t xml:space="preserve">o cenário </w:t>
      </w:r>
      <w:r w:rsidR="0094179C">
        <w:t xml:space="preserve">sombrio </w:t>
      </w:r>
      <w:r w:rsidR="00177D72">
        <w:t xml:space="preserve">desenhado </w:t>
      </w:r>
      <w:r w:rsidR="0094179C">
        <w:t xml:space="preserve">pela historiografia teatral de hoje </w:t>
      </w:r>
      <w:r w:rsidR="00B6698E">
        <w:t xml:space="preserve">para um discurso acerca do relevo da obra vicentina </w:t>
      </w:r>
      <w:r w:rsidR="0094179C">
        <w:t>entre</w:t>
      </w:r>
      <w:r w:rsidR="00B6698E">
        <w:t xml:space="preserve"> os autores que estão no centro dos cânones </w:t>
      </w:r>
      <w:r w:rsidR="0041115F">
        <w:t xml:space="preserve">teatrais da Europa e </w:t>
      </w:r>
      <w:r w:rsidR="00B6698E">
        <w:t>d</w:t>
      </w:r>
      <w:r w:rsidR="00F7152C">
        <w:t>e</w:t>
      </w:r>
      <w:r w:rsidR="00B6698E">
        <w:t xml:space="preserve"> </w:t>
      </w:r>
      <w:r w:rsidR="0041115F">
        <w:t>nações</w:t>
      </w:r>
      <w:r w:rsidR="00B6698E">
        <w:t xml:space="preserve"> </w:t>
      </w:r>
      <w:r w:rsidR="00F7152C">
        <w:t>culturalmente tão significativ</w:t>
      </w:r>
      <w:r w:rsidR="0041115F">
        <w:t>a</w:t>
      </w:r>
      <w:r w:rsidR="00F7152C">
        <w:t xml:space="preserve">s como a Espanha, a França e a Grã-Bretanha? </w:t>
      </w:r>
      <w:r w:rsidR="00B6698E">
        <w:t xml:space="preserve">  </w:t>
      </w:r>
    </w:p>
    <w:p w:rsidR="00F210BA" w:rsidRDefault="004A1675" w:rsidP="003A035B">
      <w:pPr>
        <w:spacing w:line="360" w:lineRule="auto"/>
      </w:pPr>
      <w:r>
        <w:tab/>
        <w:t xml:space="preserve">É que </w:t>
      </w:r>
      <w:r w:rsidR="00A431DE">
        <w:t>“</w:t>
      </w:r>
      <w:r>
        <w:t>antecipação</w:t>
      </w:r>
      <w:r w:rsidR="00A431DE">
        <w:t>”</w:t>
      </w:r>
      <w:r>
        <w:t xml:space="preserve"> não basta para que um autor e uma obra contem </w:t>
      </w:r>
      <w:r w:rsidR="00224269">
        <w:t xml:space="preserve">efectivamente </w:t>
      </w:r>
      <w:r>
        <w:t xml:space="preserve">para a História. Dizer que Gil Vicente chegou </w:t>
      </w:r>
      <w:r w:rsidRPr="004A1675">
        <w:rPr>
          <w:i/>
        </w:rPr>
        <w:t>antes</w:t>
      </w:r>
      <w:r>
        <w:t xml:space="preserve"> e que se lhe deve, por isso, o alto reconhecimento </w:t>
      </w:r>
      <w:r w:rsidR="00BA0663">
        <w:t xml:space="preserve">devido aos maiores escritores </w:t>
      </w:r>
      <w:r>
        <w:t xml:space="preserve">é como argumentar </w:t>
      </w:r>
      <w:r w:rsidR="00BA0663">
        <w:t xml:space="preserve">– à maneira do </w:t>
      </w:r>
      <w:r w:rsidR="00A623CE">
        <w:t>“m</w:t>
      </w:r>
      <w:r w:rsidR="00BA0663">
        <w:t xml:space="preserve">apa </w:t>
      </w:r>
      <w:r w:rsidR="00A623CE">
        <w:t>c</w:t>
      </w:r>
      <w:r w:rsidR="00BA0663">
        <w:t>or-de-</w:t>
      </w:r>
      <w:r w:rsidR="00A623CE">
        <w:t>r</w:t>
      </w:r>
      <w:r w:rsidR="00BA0663">
        <w:t>osa</w:t>
      </w:r>
      <w:r w:rsidR="00A623CE">
        <w:t>”</w:t>
      </w:r>
      <w:r w:rsidR="00BA0663">
        <w:t xml:space="preserve"> – </w:t>
      </w:r>
      <w:r>
        <w:t>que</w:t>
      </w:r>
      <w:r w:rsidR="00BA0663">
        <w:t xml:space="preserve"> </w:t>
      </w:r>
      <w:r>
        <w:t xml:space="preserve">os portugueses, por terem descoberto primeiro </w:t>
      </w:r>
      <w:r w:rsidR="00BA0663">
        <w:t xml:space="preserve">(que outros europeus) certas localidades africanas têm sobre toda a região inalienáveis direitos de posse e colonização. A tese historicista </w:t>
      </w:r>
      <w:r w:rsidR="00D04A73">
        <w:t xml:space="preserve">e colonialista </w:t>
      </w:r>
      <w:r w:rsidR="00BA0663">
        <w:t xml:space="preserve">é facilmente destruída pela força da gente e das armas: não têm comparação possível os </w:t>
      </w:r>
      <w:r w:rsidR="00BA0663">
        <w:lastRenderedPageBreak/>
        <w:t xml:space="preserve">números e as intensidades qualitativas que se dedicam, desde sempre, a </w:t>
      </w:r>
      <w:proofErr w:type="spellStart"/>
      <w:r w:rsidR="00BA0663">
        <w:t>Lope</w:t>
      </w:r>
      <w:proofErr w:type="spellEnd"/>
      <w:r w:rsidR="00BA0663">
        <w:t xml:space="preserve"> de Vega, </w:t>
      </w:r>
      <w:proofErr w:type="spellStart"/>
      <w:r w:rsidR="00BA0663">
        <w:t>Calderón</w:t>
      </w:r>
      <w:proofErr w:type="spellEnd"/>
      <w:r w:rsidR="00BA0663">
        <w:t>, Molière e Shakespeare</w:t>
      </w:r>
      <w:r w:rsidR="00AD66F9">
        <w:t>,</w:t>
      </w:r>
      <w:r w:rsidR="00BA0663">
        <w:t xml:space="preserve"> com as que se </w:t>
      </w:r>
      <w:r w:rsidR="00ED784A">
        <w:t xml:space="preserve">têm </w:t>
      </w:r>
      <w:r w:rsidR="00BA0663">
        <w:t>emprega</w:t>
      </w:r>
      <w:r w:rsidR="00ED784A">
        <w:t>do</w:t>
      </w:r>
      <w:r w:rsidR="00BA0663">
        <w:t xml:space="preserve"> no estudo do teatro de Gil Vicente. Impérios não se comparam com aldeias. </w:t>
      </w:r>
    </w:p>
    <w:p w:rsidR="00BA0663" w:rsidRDefault="00F210BA" w:rsidP="004A1675">
      <w:pPr>
        <w:spacing w:line="360" w:lineRule="auto"/>
      </w:pPr>
      <w:r>
        <w:tab/>
      </w:r>
      <w:r w:rsidR="001D1EB4">
        <w:t>Mas h</w:t>
      </w:r>
      <w:r w:rsidR="00F214EB">
        <w:t>á outra maneira</w:t>
      </w:r>
      <w:r w:rsidR="001D1EB4">
        <w:t xml:space="preserve"> </w:t>
      </w:r>
      <w:r w:rsidR="00F214EB">
        <w:t xml:space="preserve">de fazer valer o argumento da precedência. </w:t>
      </w:r>
      <w:r w:rsidR="00BA0663">
        <w:t xml:space="preserve">Uma das mais sofisticadas é </w:t>
      </w:r>
      <w:r w:rsidR="001D1EB4">
        <w:t xml:space="preserve">reclamar </w:t>
      </w:r>
      <w:r w:rsidR="00617CDB">
        <w:t xml:space="preserve">o poder da </w:t>
      </w:r>
      <w:r w:rsidR="00F214EB">
        <w:t>influência, colocando</w:t>
      </w:r>
      <w:r w:rsidR="00BA0663">
        <w:t xml:space="preserve"> o poeta português </w:t>
      </w:r>
      <w:r w:rsidR="00F214EB">
        <w:t>por trás d</w:t>
      </w:r>
      <w:r>
        <w:t xml:space="preserve">os </w:t>
      </w:r>
      <w:r w:rsidR="00F214EB">
        <w:t>maiores</w:t>
      </w:r>
      <w:r>
        <w:t xml:space="preserve"> nomes </w:t>
      </w:r>
      <w:r w:rsidR="00F214EB">
        <w:t>teatrais do Ocidente</w:t>
      </w:r>
      <w:r>
        <w:t>. Algumas tentativas foram</w:t>
      </w:r>
      <w:r w:rsidR="00E22910">
        <w:t xml:space="preserve"> feitas</w:t>
      </w:r>
      <w:r>
        <w:t>, e continuam a s</w:t>
      </w:r>
      <w:r w:rsidR="00E22910">
        <w:t>ê-lo</w:t>
      </w:r>
      <w:r>
        <w:t>, nesse sentido.</w:t>
      </w:r>
      <w:r w:rsidR="00D81192">
        <w:rPr>
          <w:rStyle w:val="Refdenotaderodap"/>
        </w:rPr>
        <w:footnoteReference w:id="5"/>
      </w:r>
      <w:r>
        <w:t xml:space="preserve"> Infelizmente para o argumento, porém, sem sucesso. A intertextualidade </w:t>
      </w:r>
      <w:r w:rsidR="003E660F">
        <w:t>d</w:t>
      </w:r>
      <w:r>
        <w:t xml:space="preserve">o dramaturgo português </w:t>
      </w:r>
      <w:r w:rsidR="003E660F">
        <w:t>com</w:t>
      </w:r>
      <w:r>
        <w:t xml:space="preserve"> aqueles quatro nomes, a intertextualidade no seu verdadeiro sentido – que é sempre concreta e determinada </w:t>
      </w:r>
      <w:r w:rsidR="003E660F">
        <w:t>n</w:t>
      </w:r>
      <w:r>
        <w:t>os e pelos textos –, não foi ainda demonstrada.</w:t>
      </w:r>
      <w:r w:rsidR="00BA66CD">
        <w:rPr>
          <w:rStyle w:val="Refdenotaderodap"/>
        </w:rPr>
        <w:footnoteReference w:id="6"/>
      </w:r>
      <w:r>
        <w:t xml:space="preserve"> Para além de temas comuns e géneros literários aproximados, para além de que Molière e Shakespeare também </w:t>
      </w:r>
      <w:r>
        <w:lastRenderedPageBreak/>
        <w:t xml:space="preserve">foram autores e </w:t>
      </w:r>
      <w:proofErr w:type="spellStart"/>
      <w:r>
        <w:t>actores</w:t>
      </w:r>
      <w:proofErr w:type="spellEnd"/>
      <w:r>
        <w:t>, a relação não tem concretização na letra.</w:t>
      </w:r>
      <w:r w:rsidR="00B91609">
        <w:t xml:space="preserve"> </w:t>
      </w:r>
      <w:r w:rsidR="003F59E4">
        <w:t>Admit</w:t>
      </w:r>
      <w:r w:rsidR="007147B3">
        <w:t>i</w:t>
      </w:r>
      <w:r w:rsidR="003F59E4">
        <w:t>mos</w:t>
      </w:r>
      <w:r w:rsidR="00B91609">
        <w:t xml:space="preserve"> que faltem ainda os estudos probatórios, uma vez que não é impossível que as obras de Vicente tenham circulado </w:t>
      </w:r>
      <w:r w:rsidR="007E6652">
        <w:t xml:space="preserve">por mãos influentes </w:t>
      </w:r>
      <w:r w:rsidR="00B91609">
        <w:t>fora de Portugal e da Península Ibérica.</w:t>
      </w:r>
      <w:r w:rsidR="00B91609">
        <w:rPr>
          <w:rStyle w:val="Refdenotaderodap"/>
        </w:rPr>
        <w:footnoteReference w:id="7"/>
      </w:r>
      <w:r>
        <w:t xml:space="preserve"> </w:t>
      </w:r>
      <w:r w:rsidR="007E6652">
        <w:t>Mas é seguro que</w:t>
      </w:r>
      <w:r w:rsidR="003C3BE5">
        <w:t xml:space="preserve">, se o teatro vicentino </w:t>
      </w:r>
      <w:r w:rsidR="003C3BE5" w:rsidRPr="003C3BE5">
        <w:rPr>
          <w:i/>
        </w:rPr>
        <w:t>pode</w:t>
      </w:r>
      <w:r w:rsidR="003C3BE5">
        <w:t xml:space="preserve"> servir de pano de fundo</w:t>
      </w:r>
      <w:r w:rsidR="00535BCF">
        <w:t xml:space="preserve"> cronológico</w:t>
      </w:r>
      <w:r w:rsidR="003C3BE5">
        <w:t>,</w:t>
      </w:r>
      <w:r w:rsidR="007E6652">
        <w:t xml:space="preserve"> o interesse crítico </w:t>
      </w:r>
      <w:r w:rsidR="001B0507">
        <w:t xml:space="preserve">já antigo </w:t>
      </w:r>
      <w:r w:rsidR="007E6652">
        <w:t>pela descoberta de</w:t>
      </w:r>
      <w:r w:rsidR="00A75939">
        <w:t xml:space="preserve"> alusões </w:t>
      </w:r>
      <w:r w:rsidR="00791B1C">
        <w:t xml:space="preserve">materiais </w:t>
      </w:r>
      <w:r w:rsidR="007E6652">
        <w:t xml:space="preserve">não deu frutos que possam justificar </w:t>
      </w:r>
      <w:r w:rsidR="003C3BE5">
        <w:t>um</w:t>
      </w:r>
      <w:r w:rsidR="007E6652">
        <w:t xml:space="preserve">a </w:t>
      </w:r>
      <w:r w:rsidR="003C3BE5" w:rsidRPr="003C3BE5">
        <w:rPr>
          <w:i/>
        </w:rPr>
        <w:t>necessidade</w:t>
      </w:r>
      <w:r w:rsidR="003C3BE5">
        <w:t xml:space="preserve"> de recurso à obra de Gil Vicente para entender melhor </w:t>
      </w:r>
      <w:r w:rsidR="004E14AC">
        <w:t>qualquer parte</w:t>
      </w:r>
      <w:r w:rsidR="009D5114">
        <w:t>,</w:t>
      </w:r>
      <w:r w:rsidR="004E14AC">
        <w:t xml:space="preserve"> </w:t>
      </w:r>
      <w:r w:rsidR="00AD4D91">
        <w:t xml:space="preserve">ou excerto </w:t>
      </w:r>
      <w:r w:rsidR="004E14AC">
        <w:t>que seja</w:t>
      </w:r>
      <w:r w:rsidR="009D5114">
        <w:t>,</w:t>
      </w:r>
      <w:r w:rsidR="004E14AC">
        <w:t xml:space="preserve"> d</w:t>
      </w:r>
      <w:r w:rsidR="007E6652">
        <w:t>os grandes clássicos do teatro europeu</w:t>
      </w:r>
      <w:r w:rsidR="00480E75">
        <w:t xml:space="preserve"> seiscentista</w:t>
      </w:r>
      <w:r w:rsidR="007E6652">
        <w:t>.</w:t>
      </w:r>
    </w:p>
    <w:p w:rsidR="00F54DE4" w:rsidRDefault="001240F1" w:rsidP="00D817ED">
      <w:pPr>
        <w:spacing w:line="360" w:lineRule="auto"/>
      </w:pPr>
      <w:r>
        <w:tab/>
        <w:t>O caminho a seguir é, por conseguinte, outro. Menos o argumento histórico da antecipação e mais o argumento da qualidade</w:t>
      </w:r>
      <w:r w:rsidR="001F1DA4">
        <w:t xml:space="preserve"> comparativa</w:t>
      </w:r>
      <w:r>
        <w:t xml:space="preserve">, sobretudo </w:t>
      </w:r>
      <w:r w:rsidR="005F5D99">
        <w:t>d</w:t>
      </w:r>
      <w:r w:rsidR="004A1675">
        <w:t xml:space="preserve">a dimensão e </w:t>
      </w:r>
      <w:r>
        <w:t xml:space="preserve">brilho </w:t>
      </w:r>
      <w:r w:rsidR="004A1675">
        <w:t>artístic</w:t>
      </w:r>
      <w:r>
        <w:t>os d</w:t>
      </w:r>
      <w:r w:rsidR="00C03C51">
        <w:t>o autor lusitano</w:t>
      </w:r>
      <w:r w:rsidR="004A1675">
        <w:t>.</w:t>
      </w:r>
      <w:r w:rsidR="00A431DE">
        <w:t xml:space="preserve"> Necessário é relevar as especificidades técnicas e artísticas dos </w:t>
      </w:r>
      <w:r w:rsidR="00A431DE" w:rsidRPr="003D3300">
        <w:t>autos,</w:t>
      </w:r>
      <w:r w:rsidR="00A431DE">
        <w:t xml:space="preserve"> mas também dar a ver tudo aquilo que, aos olhos do leitor e espectador imbuído de alguma cultura literária e teatral</w:t>
      </w:r>
      <w:r w:rsidR="009D23A4">
        <w:t>,</w:t>
      </w:r>
      <w:r w:rsidR="00A431DE">
        <w:t xml:space="preserve"> manifesta a superior valia intrínseca duma obra dramática indubitavelmente merece</w:t>
      </w:r>
      <w:r w:rsidR="009D23A4">
        <w:t>dora</w:t>
      </w:r>
      <w:r w:rsidR="00A431DE">
        <w:t xml:space="preserve"> </w:t>
      </w:r>
      <w:r w:rsidR="009D23A4">
        <w:t xml:space="preserve">de </w:t>
      </w:r>
      <w:r w:rsidR="00A431DE">
        <w:t>comparação</w:t>
      </w:r>
      <w:r w:rsidR="003378C2">
        <w:t>,</w:t>
      </w:r>
      <w:r w:rsidR="00A431DE">
        <w:t xml:space="preserve"> </w:t>
      </w:r>
      <w:r w:rsidR="00E3251B">
        <w:t xml:space="preserve">sem </w:t>
      </w:r>
      <w:r w:rsidR="00A431DE">
        <w:t>preconceit</w:t>
      </w:r>
      <w:r w:rsidR="00E3251B">
        <w:t>os</w:t>
      </w:r>
      <w:r w:rsidR="003378C2">
        <w:t>,</w:t>
      </w:r>
      <w:r w:rsidR="00A431DE">
        <w:t xml:space="preserve"> com as mais canónicas da produção </w:t>
      </w:r>
      <w:r w:rsidR="00620963">
        <w:t xml:space="preserve">teatral </w:t>
      </w:r>
      <w:r w:rsidR="00A431DE">
        <w:t>europeia.</w:t>
      </w:r>
      <w:r w:rsidR="00A22BB5">
        <w:t xml:space="preserve"> </w:t>
      </w:r>
      <w:r w:rsidR="007E65BD">
        <w:t>A própria discordância dos críticos sobre qual seja o ponto mais alto a que chegou a arte vicentina é sinal da grandeza duma obra literária e dramatúrgica</w:t>
      </w:r>
      <w:r w:rsidR="003D3300">
        <w:t xml:space="preserve"> s</w:t>
      </w:r>
      <w:r w:rsidR="00FD3CB1">
        <w:t>omente</w:t>
      </w:r>
      <w:r w:rsidR="003D3300">
        <w:t xml:space="preserve"> comparável, nessa qualidade, a um Shakespeare, a um </w:t>
      </w:r>
      <w:proofErr w:type="spellStart"/>
      <w:r w:rsidR="003D3300">
        <w:t>Calderón</w:t>
      </w:r>
      <w:proofErr w:type="spellEnd"/>
      <w:r w:rsidR="00FD3CB1">
        <w:t xml:space="preserve"> </w:t>
      </w:r>
      <w:r w:rsidR="007147B3">
        <w:t>ou</w:t>
      </w:r>
      <w:r w:rsidR="003D3300">
        <w:t xml:space="preserve"> a um Molière</w:t>
      </w:r>
      <w:r w:rsidR="007E65BD">
        <w:t>.</w:t>
      </w:r>
      <w:r w:rsidR="007A1C9B">
        <w:rPr>
          <w:rStyle w:val="Refdenotaderodap"/>
        </w:rPr>
        <w:footnoteReference w:id="8"/>
      </w:r>
      <w:r w:rsidR="00BE6205">
        <w:t xml:space="preserve"> </w:t>
      </w:r>
    </w:p>
    <w:p w:rsidR="002F73BF" w:rsidRDefault="00AD4A4C" w:rsidP="00D817ED">
      <w:pPr>
        <w:spacing w:line="360" w:lineRule="auto"/>
      </w:pPr>
      <w:r>
        <w:tab/>
        <w:t xml:space="preserve">A </w:t>
      </w:r>
      <w:r>
        <w:rPr>
          <w:i/>
        </w:rPr>
        <w:t>Compilação (</w:t>
      </w:r>
      <w:proofErr w:type="spellStart"/>
      <w:r>
        <w:rPr>
          <w:i/>
        </w:rPr>
        <w:t>Copilaçam</w:t>
      </w:r>
      <w:proofErr w:type="spellEnd"/>
      <w:r w:rsidR="00DC76C5">
        <w:rPr>
          <w:i/>
        </w:rPr>
        <w:t>,</w:t>
      </w:r>
      <w:r>
        <w:rPr>
          <w:i/>
        </w:rPr>
        <w:t xml:space="preserve"> </w:t>
      </w:r>
      <w:r>
        <w:t xml:space="preserve">no original) de 1562 é o primeiro grande livro de teatro da </w:t>
      </w:r>
      <w:r w:rsidR="00F97389">
        <w:t xml:space="preserve">história </w:t>
      </w:r>
      <w:r>
        <w:t>europeia. Não se pode dizer que nele esteja em gérmen tudo o que se encontra no melhor teatro europeu do século seguinte</w:t>
      </w:r>
      <w:r w:rsidR="00E0595D">
        <w:t>,</w:t>
      </w:r>
      <w:r w:rsidR="00866066">
        <w:t xml:space="preserve"> simplesmente porque </w:t>
      </w:r>
      <w:r>
        <w:t>o livro de Gil Vicente</w:t>
      </w:r>
      <w:r w:rsidR="00866066">
        <w:t>, na sua variedade modal e profundidade significante,</w:t>
      </w:r>
      <w:r>
        <w:t xml:space="preserve"> é </w:t>
      </w:r>
      <w:r w:rsidR="00866066">
        <w:t xml:space="preserve">já </w:t>
      </w:r>
      <w:r>
        <w:t xml:space="preserve">um </w:t>
      </w:r>
      <w:r>
        <w:lastRenderedPageBreak/>
        <w:t xml:space="preserve">atestado de plena maturidade artística. </w:t>
      </w:r>
      <w:r w:rsidR="007D5730">
        <w:t xml:space="preserve">O único </w:t>
      </w:r>
      <w:r w:rsidR="00E0595D">
        <w:t xml:space="preserve">género </w:t>
      </w:r>
      <w:r w:rsidR="007D5730">
        <w:t xml:space="preserve">do teatro europeu clássico que a </w:t>
      </w:r>
      <w:r w:rsidR="007D5730">
        <w:rPr>
          <w:i/>
        </w:rPr>
        <w:t xml:space="preserve">Compilação </w:t>
      </w:r>
      <w:r w:rsidR="007D5730">
        <w:t xml:space="preserve">não cobre </w:t>
      </w:r>
      <w:r w:rsidR="00E0595D">
        <w:t xml:space="preserve">de todo </w:t>
      </w:r>
      <w:r w:rsidR="007D5730">
        <w:t xml:space="preserve">é o trágico, e isto por duas razões incontornáveis: a tragédia ainda não tinha lugar </w:t>
      </w:r>
      <w:r w:rsidR="00D6636E">
        <w:t xml:space="preserve">cativo na produção </w:t>
      </w:r>
      <w:r w:rsidR="002D7FF7">
        <w:t xml:space="preserve">ocidental </w:t>
      </w:r>
      <w:r w:rsidR="00D6636E">
        <w:t>d</w:t>
      </w:r>
      <w:r w:rsidR="007D5730">
        <w:t>aquele período e o final trágico vai contra todos os princípios éticos e estéticos que Vicente não se cansou de exercitar num teatro</w:t>
      </w:r>
      <w:r w:rsidR="002D7FF7">
        <w:t xml:space="preserve"> </w:t>
      </w:r>
      <w:r w:rsidR="007D5730">
        <w:t xml:space="preserve">que </w:t>
      </w:r>
      <w:r w:rsidR="00B05656">
        <w:t xml:space="preserve">se oferece como </w:t>
      </w:r>
      <w:r w:rsidR="007D5730">
        <w:t xml:space="preserve">vera </w:t>
      </w:r>
      <w:r w:rsidR="007D5730" w:rsidRPr="007D5730">
        <w:rPr>
          <w:i/>
        </w:rPr>
        <w:t>dramaturgia d</w:t>
      </w:r>
      <w:r w:rsidR="007D5730">
        <w:rPr>
          <w:i/>
        </w:rPr>
        <w:t>e</w:t>
      </w:r>
      <w:r w:rsidR="007D5730" w:rsidRPr="007D5730">
        <w:rPr>
          <w:i/>
        </w:rPr>
        <w:t xml:space="preserve"> redenção</w:t>
      </w:r>
      <w:r w:rsidR="007D5730">
        <w:t>.</w:t>
      </w:r>
      <w:r w:rsidR="00C60557">
        <w:t xml:space="preserve"> </w:t>
      </w:r>
    </w:p>
    <w:p w:rsidR="00EF1A6C" w:rsidRDefault="002F73BF" w:rsidP="00D817ED">
      <w:pPr>
        <w:spacing w:line="360" w:lineRule="auto"/>
      </w:pPr>
      <w:r>
        <w:tab/>
        <w:t xml:space="preserve">A efabulação dramática e a tragédia, na forma em que se tornaram possíveis depois da assimilação da </w:t>
      </w:r>
      <w:r>
        <w:rPr>
          <w:i/>
        </w:rPr>
        <w:t xml:space="preserve">Poética </w:t>
      </w:r>
      <w:r>
        <w:t xml:space="preserve">de Aristóteles </w:t>
      </w:r>
      <w:r w:rsidR="00C82B4C">
        <w:t xml:space="preserve">durante a segunda metade do século XVI, </w:t>
      </w:r>
      <w:r w:rsidR="009B0E0B">
        <w:t>levou</w:t>
      </w:r>
      <w:r w:rsidR="00C82B4C">
        <w:t xml:space="preserve"> </w:t>
      </w:r>
      <w:r w:rsidR="009B0E0B">
        <w:t>a</w:t>
      </w:r>
      <w:r w:rsidR="00C82B4C">
        <w:t xml:space="preserve">o desaparecimento – ou, pelo menos, </w:t>
      </w:r>
      <w:r w:rsidR="009B0E0B">
        <w:t>à</w:t>
      </w:r>
      <w:r w:rsidR="00C82B4C">
        <w:t xml:space="preserve"> franca </w:t>
      </w:r>
      <w:proofErr w:type="spellStart"/>
      <w:r w:rsidR="00C82B4C">
        <w:t>desactualização</w:t>
      </w:r>
      <w:proofErr w:type="spellEnd"/>
      <w:r w:rsidR="00C82B4C">
        <w:t xml:space="preserve"> – das soluções estrutura</w:t>
      </w:r>
      <w:r w:rsidR="00956CC9">
        <w:t>ntes</w:t>
      </w:r>
      <w:r w:rsidR="00C82B4C">
        <w:t xml:space="preserve"> do teatro medieval, estabelece</w:t>
      </w:r>
      <w:r w:rsidR="009B0E0B">
        <w:t>ndo assim</w:t>
      </w:r>
      <w:r w:rsidR="00C82B4C">
        <w:t xml:space="preserve"> as </w:t>
      </w:r>
      <w:r w:rsidR="00C60557">
        <w:t xml:space="preserve">razões pelas quais </w:t>
      </w:r>
      <w:r w:rsidR="00E7357E">
        <w:t xml:space="preserve">deve colocar-se uma fronteira entre a obra </w:t>
      </w:r>
      <w:r w:rsidR="009B0E0B">
        <w:t xml:space="preserve">do escritor português </w:t>
      </w:r>
      <w:r w:rsidR="00E7357E">
        <w:t xml:space="preserve">e a dos seus </w:t>
      </w:r>
      <w:r w:rsidR="009B0E0B">
        <w:t>congéneres</w:t>
      </w:r>
      <w:r w:rsidR="00E7357E">
        <w:t xml:space="preserve"> seiscentistas.</w:t>
      </w:r>
      <w:r w:rsidR="00ED784A">
        <w:t xml:space="preserve"> </w:t>
      </w:r>
      <w:proofErr w:type="spellStart"/>
      <w:r w:rsidR="00DB73FC">
        <w:t>Lope</w:t>
      </w:r>
      <w:proofErr w:type="spellEnd"/>
      <w:r w:rsidR="00DB73FC">
        <w:t xml:space="preserve"> de Vega (1562-1635) e </w:t>
      </w:r>
      <w:r w:rsidR="00ED784A">
        <w:t>Shakespeare</w:t>
      </w:r>
      <w:r w:rsidR="00DB73FC">
        <w:t xml:space="preserve"> (1564-1616) primeiro</w:t>
      </w:r>
      <w:r w:rsidR="00ED784A">
        <w:t xml:space="preserve">, </w:t>
      </w:r>
      <w:proofErr w:type="spellStart"/>
      <w:r w:rsidR="00ED784A">
        <w:t>Calderón</w:t>
      </w:r>
      <w:proofErr w:type="spellEnd"/>
      <w:r w:rsidR="00ED784A">
        <w:t xml:space="preserve"> </w:t>
      </w:r>
      <w:r w:rsidR="00DB73FC">
        <w:t xml:space="preserve">(1600-1681) e Molière (1622-1673) </w:t>
      </w:r>
      <w:r w:rsidR="00BB6FF1">
        <w:t>mais tarde</w:t>
      </w:r>
      <w:r w:rsidR="00DB73FC">
        <w:t xml:space="preserve">, </w:t>
      </w:r>
      <w:r w:rsidR="00BB6FF1">
        <w:t xml:space="preserve">puderam ter </w:t>
      </w:r>
      <w:r w:rsidR="00F75A43">
        <w:t>um</w:t>
      </w:r>
      <w:r w:rsidR="00BB6FF1">
        <w:t xml:space="preserve"> </w:t>
      </w:r>
      <w:r w:rsidR="00ED784A">
        <w:t>conhecimento d</w:t>
      </w:r>
      <w:r w:rsidR="000463DA">
        <w:t>a arte</w:t>
      </w:r>
      <w:r w:rsidR="00ED784A">
        <w:t xml:space="preserve"> dramática moderna</w:t>
      </w:r>
      <w:r w:rsidR="00BB6FF1">
        <w:t xml:space="preserve"> que necessariamente faltava a Vicente (†1536-7)</w:t>
      </w:r>
      <w:r w:rsidR="00ED784A">
        <w:t>, porque escreveram depois</w:t>
      </w:r>
      <w:r w:rsidR="00BB6FF1">
        <w:t xml:space="preserve"> do grande período de assimilação </w:t>
      </w:r>
      <w:r w:rsidR="00CA2F4A">
        <w:t xml:space="preserve">teórica </w:t>
      </w:r>
      <w:r w:rsidR="00BB6FF1">
        <w:t xml:space="preserve">da poética </w:t>
      </w:r>
      <w:proofErr w:type="spellStart"/>
      <w:r w:rsidR="00BB6FF1">
        <w:t>neo-aristotélica</w:t>
      </w:r>
      <w:proofErr w:type="spellEnd"/>
      <w:r w:rsidR="00ED784A">
        <w:t xml:space="preserve">. </w:t>
      </w:r>
      <w:r w:rsidR="00D6636E">
        <w:t xml:space="preserve">As primeiras tragédias </w:t>
      </w:r>
      <w:r w:rsidR="009A2315">
        <w:t>originais</w:t>
      </w:r>
      <w:r w:rsidR="007D5F6A">
        <w:t>,</w:t>
      </w:r>
      <w:r w:rsidR="009A2315">
        <w:t xml:space="preserve"> em </w:t>
      </w:r>
      <w:r w:rsidR="007D5F6A">
        <w:t xml:space="preserve">língua </w:t>
      </w:r>
      <w:r w:rsidR="009A2315">
        <w:t>vernácul</w:t>
      </w:r>
      <w:r w:rsidR="007D5F6A">
        <w:t>a,</w:t>
      </w:r>
      <w:r w:rsidR="009A2315">
        <w:t xml:space="preserve"> </w:t>
      </w:r>
      <w:r w:rsidR="00D6636E">
        <w:t xml:space="preserve">das literaturas </w:t>
      </w:r>
      <w:r w:rsidR="007D5F6A">
        <w:t>espanhola</w:t>
      </w:r>
      <w:r w:rsidR="00956CC9">
        <w:t>, francesa</w:t>
      </w:r>
      <w:r w:rsidR="007D5F6A">
        <w:t xml:space="preserve"> e inglesa </w:t>
      </w:r>
      <w:r w:rsidR="00D6636E">
        <w:t>a que pertencem</w:t>
      </w:r>
      <w:r w:rsidR="007D5F6A">
        <w:t>,</w:t>
      </w:r>
      <w:r w:rsidR="00D6636E">
        <w:t xml:space="preserve"> foram escritas, publicadas e representadas </w:t>
      </w:r>
      <w:r w:rsidR="00E25025">
        <w:t xml:space="preserve">só </w:t>
      </w:r>
      <w:r w:rsidR="00CA2F4A">
        <w:t>quando tal prática se tornou concebível</w:t>
      </w:r>
      <w:r w:rsidR="00E25025">
        <w:t>, ou seja, quando o debate teórico europeu sobre a poética da tragédia estava já lançado</w:t>
      </w:r>
      <w:r w:rsidR="00D6636E">
        <w:t>.</w:t>
      </w:r>
      <w:r w:rsidR="009A2315">
        <w:t xml:space="preserve"> </w:t>
      </w:r>
    </w:p>
    <w:p w:rsidR="00EF1A6C" w:rsidRDefault="00EF1A6C" w:rsidP="00D817ED">
      <w:pPr>
        <w:spacing w:line="360" w:lineRule="auto"/>
      </w:pPr>
      <w:r>
        <w:tab/>
      </w:r>
      <w:r w:rsidR="009A2315">
        <w:t xml:space="preserve">Em Espanha, o título de </w:t>
      </w:r>
      <w:proofErr w:type="spellStart"/>
      <w:r w:rsidR="009A2315" w:rsidRPr="009A2315">
        <w:rPr>
          <w:i/>
        </w:rPr>
        <w:t>Primeras</w:t>
      </w:r>
      <w:proofErr w:type="spellEnd"/>
      <w:r w:rsidR="009A2315" w:rsidRPr="009A2315">
        <w:rPr>
          <w:i/>
        </w:rPr>
        <w:t xml:space="preserve"> Tragedias </w:t>
      </w:r>
      <w:proofErr w:type="spellStart"/>
      <w:r w:rsidR="009A2315" w:rsidRPr="009A2315">
        <w:rPr>
          <w:i/>
        </w:rPr>
        <w:t>Españolas</w:t>
      </w:r>
      <w:proofErr w:type="spellEnd"/>
      <w:r w:rsidR="009A2315">
        <w:rPr>
          <w:i/>
        </w:rPr>
        <w:t xml:space="preserve"> </w:t>
      </w:r>
      <w:r w:rsidR="009A2315">
        <w:t>consta do rosto da edição d</w:t>
      </w:r>
      <w:r w:rsidR="00203205">
        <w:t>e</w:t>
      </w:r>
      <w:r w:rsidR="009A2315">
        <w:t xml:space="preserve"> duas peças </w:t>
      </w:r>
      <w:r w:rsidR="00203205">
        <w:t xml:space="preserve">teatrais </w:t>
      </w:r>
      <w:r w:rsidR="009A2315">
        <w:t xml:space="preserve">de Jerónimo </w:t>
      </w:r>
      <w:proofErr w:type="spellStart"/>
      <w:r w:rsidR="009A2315">
        <w:t>Bermúdez</w:t>
      </w:r>
      <w:proofErr w:type="spellEnd"/>
      <w:r w:rsidR="009A2315">
        <w:t xml:space="preserve">, uma delas, aliás, tradução não reivindicada da portuguesa </w:t>
      </w:r>
      <w:r w:rsidR="009A2315">
        <w:rPr>
          <w:i/>
        </w:rPr>
        <w:t xml:space="preserve">Castro </w:t>
      </w:r>
      <w:r w:rsidR="009A2315">
        <w:t>de António Ferreira</w:t>
      </w:r>
      <w:r w:rsidR="001D47A2">
        <w:t>,</w:t>
      </w:r>
      <w:r w:rsidR="009A2315">
        <w:t xml:space="preserve"> na primeira versão</w:t>
      </w:r>
      <w:r w:rsidR="001439D4">
        <w:t xml:space="preserve"> desta</w:t>
      </w:r>
      <w:r w:rsidR="009A2315">
        <w:t xml:space="preserve">. O volume de </w:t>
      </w:r>
      <w:proofErr w:type="spellStart"/>
      <w:r w:rsidR="009A2315">
        <w:t>Bermúdez</w:t>
      </w:r>
      <w:proofErr w:type="spellEnd"/>
      <w:r w:rsidR="009A2315">
        <w:t xml:space="preserve"> (sob o pseudónimo de </w:t>
      </w:r>
      <w:proofErr w:type="spellStart"/>
      <w:r w:rsidR="009A2315">
        <w:t>Antonio</w:t>
      </w:r>
      <w:proofErr w:type="spellEnd"/>
      <w:r w:rsidR="009A2315">
        <w:t xml:space="preserve"> de Silva) é de 1577. E se pode argumentar-se que </w:t>
      </w:r>
      <w:proofErr w:type="spellStart"/>
      <w:r w:rsidR="009A2315">
        <w:rPr>
          <w:i/>
        </w:rPr>
        <w:t>imitationes</w:t>
      </w:r>
      <w:proofErr w:type="spellEnd"/>
      <w:r w:rsidR="009A2315">
        <w:rPr>
          <w:i/>
        </w:rPr>
        <w:t xml:space="preserve"> </w:t>
      </w:r>
      <w:r w:rsidR="009A2315">
        <w:t xml:space="preserve">das tragédias de Séneca ou mesmo dos </w:t>
      </w:r>
      <w:r w:rsidR="00AA2F94">
        <w:t xml:space="preserve">antigos </w:t>
      </w:r>
      <w:r w:rsidR="009A2315">
        <w:t xml:space="preserve">gregos, </w:t>
      </w:r>
      <w:r w:rsidR="00D329CB">
        <w:t xml:space="preserve">e </w:t>
      </w:r>
      <w:r w:rsidR="009A2315">
        <w:t xml:space="preserve">peças cientes da poética </w:t>
      </w:r>
      <w:proofErr w:type="spellStart"/>
      <w:r w:rsidR="009A2315">
        <w:t>neo-aristotélica</w:t>
      </w:r>
      <w:proofErr w:type="spellEnd"/>
      <w:r w:rsidR="00D329CB">
        <w:t xml:space="preserve"> e construídas em diálogo com esta</w:t>
      </w:r>
      <w:r w:rsidR="009A2315">
        <w:t xml:space="preserve">, existem anteriormente a </w:t>
      </w:r>
      <w:r w:rsidR="00AA2F94">
        <w:t>1577</w:t>
      </w:r>
      <w:r w:rsidR="009A2315">
        <w:t>,</w:t>
      </w:r>
      <w:r w:rsidR="00D329CB">
        <w:t xml:space="preserve"> trata-se de casos </w:t>
      </w:r>
      <w:r w:rsidR="00D8275A">
        <w:t>que não reúnem o consenso da crítica quanto à presença das características acabadas de referir</w:t>
      </w:r>
      <w:r w:rsidR="00AA2F94">
        <w:t xml:space="preserve"> e</w:t>
      </w:r>
      <w:r w:rsidR="00D8275A">
        <w:t xml:space="preserve"> que </w:t>
      </w:r>
      <w:r w:rsidR="00F85217">
        <w:t>apenas</w:t>
      </w:r>
      <w:r w:rsidR="00D8275A">
        <w:t xml:space="preserve"> </w:t>
      </w:r>
      <w:r w:rsidR="00AA2F94">
        <w:t xml:space="preserve">muito </w:t>
      </w:r>
      <w:r w:rsidR="00D8275A">
        <w:t xml:space="preserve">duvidosamente podem ser apreciadas </w:t>
      </w:r>
      <w:r w:rsidR="00203205">
        <w:t>se</w:t>
      </w:r>
      <w:r w:rsidR="00D8275A">
        <w:t>gundo os critérios poéticos apontados</w:t>
      </w:r>
      <w:r w:rsidR="00D329CB">
        <w:t xml:space="preserve">. </w:t>
      </w:r>
      <w:r w:rsidR="00D7790C">
        <w:t xml:space="preserve">Somente em obras como as de Juan de La </w:t>
      </w:r>
      <w:proofErr w:type="spellStart"/>
      <w:r w:rsidR="00D7790C">
        <w:t>Cueva</w:t>
      </w:r>
      <w:proofErr w:type="spellEnd"/>
      <w:r w:rsidR="00D7790C">
        <w:t xml:space="preserve"> e do próprio Cervantes haverá tragédias de pleno </w:t>
      </w:r>
      <w:r w:rsidR="00D7790C">
        <w:lastRenderedPageBreak/>
        <w:t>sentido</w:t>
      </w:r>
      <w:r>
        <w:t xml:space="preserve"> no século de Quinhentos</w:t>
      </w:r>
      <w:r w:rsidR="00D7790C">
        <w:t>, ainda longe, porém, de chegar</w:t>
      </w:r>
      <w:r w:rsidR="00166B81">
        <w:t>em</w:t>
      </w:r>
      <w:r w:rsidR="00D7790C">
        <w:t xml:space="preserve"> às obras-primas </w:t>
      </w:r>
      <w:r w:rsidR="005B0A78">
        <w:t xml:space="preserve">seiscentistas </w:t>
      </w:r>
      <w:r w:rsidR="00D7790C">
        <w:t xml:space="preserve">de </w:t>
      </w:r>
      <w:proofErr w:type="spellStart"/>
      <w:r w:rsidR="00D7790C">
        <w:t>Lope</w:t>
      </w:r>
      <w:proofErr w:type="spellEnd"/>
      <w:r w:rsidR="00D7790C">
        <w:t xml:space="preserve"> de Vega primeiro (</w:t>
      </w:r>
      <w:r w:rsidR="00D7790C">
        <w:rPr>
          <w:i/>
        </w:rPr>
        <w:t xml:space="preserve">El </w:t>
      </w:r>
      <w:proofErr w:type="spellStart"/>
      <w:r w:rsidR="00D7790C">
        <w:rPr>
          <w:i/>
        </w:rPr>
        <w:t>caballero</w:t>
      </w:r>
      <w:proofErr w:type="spellEnd"/>
      <w:r w:rsidR="00D7790C">
        <w:rPr>
          <w:i/>
        </w:rPr>
        <w:t xml:space="preserve"> de Olmedo, El castigo </w:t>
      </w:r>
      <w:proofErr w:type="spellStart"/>
      <w:r w:rsidR="00D7790C">
        <w:rPr>
          <w:i/>
        </w:rPr>
        <w:t>sin</w:t>
      </w:r>
      <w:proofErr w:type="spellEnd"/>
      <w:r w:rsidR="00D7790C">
        <w:rPr>
          <w:i/>
        </w:rPr>
        <w:t xml:space="preserve"> </w:t>
      </w:r>
      <w:proofErr w:type="spellStart"/>
      <w:r w:rsidR="00D7790C">
        <w:rPr>
          <w:i/>
        </w:rPr>
        <w:t>venganza</w:t>
      </w:r>
      <w:proofErr w:type="spellEnd"/>
      <w:r w:rsidR="00D7790C">
        <w:t xml:space="preserve">) e de </w:t>
      </w:r>
      <w:proofErr w:type="spellStart"/>
      <w:r w:rsidR="00D7790C">
        <w:t>Calderón</w:t>
      </w:r>
      <w:proofErr w:type="spellEnd"/>
      <w:r w:rsidR="00D7790C">
        <w:t xml:space="preserve"> depois (</w:t>
      </w:r>
      <w:r w:rsidR="00D7790C">
        <w:rPr>
          <w:i/>
        </w:rPr>
        <w:t xml:space="preserve">El mayor </w:t>
      </w:r>
      <w:proofErr w:type="spellStart"/>
      <w:r w:rsidR="00D7790C">
        <w:rPr>
          <w:i/>
        </w:rPr>
        <w:t>monstruo</w:t>
      </w:r>
      <w:proofErr w:type="spellEnd"/>
      <w:r w:rsidR="00D7790C">
        <w:rPr>
          <w:i/>
        </w:rPr>
        <w:t xml:space="preserve"> </w:t>
      </w:r>
      <w:proofErr w:type="spellStart"/>
      <w:r w:rsidR="00D7790C">
        <w:rPr>
          <w:i/>
        </w:rPr>
        <w:t>del</w:t>
      </w:r>
      <w:proofErr w:type="spellEnd"/>
      <w:r w:rsidR="00D7790C">
        <w:rPr>
          <w:i/>
        </w:rPr>
        <w:t xml:space="preserve"> mundo, A secreto agravio, secreta </w:t>
      </w:r>
      <w:proofErr w:type="spellStart"/>
      <w:r w:rsidR="00D7790C">
        <w:rPr>
          <w:i/>
        </w:rPr>
        <w:t>venganza</w:t>
      </w:r>
      <w:proofErr w:type="spellEnd"/>
      <w:r w:rsidR="00D7790C">
        <w:rPr>
          <w:i/>
        </w:rPr>
        <w:t xml:space="preserve"> </w:t>
      </w:r>
      <w:r w:rsidR="00D7790C">
        <w:t xml:space="preserve">etc.). </w:t>
      </w:r>
    </w:p>
    <w:p w:rsidR="00D6636E" w:rsidRPr="009A2315" w:rsidRDefault="00EF1A6C" w:rsidP="00D817ED">
      <w:pPr>
        <w:spacing w:line="360" w:lineRule="auto"/>
      </w:pPr>
      <w:r>
        <w:tab/>
      </w:r>
      <w:r w:rsidR="00B039B7">
        <w:t>Nas Ilhas Britânicas</w:t>
      </w:r>
      <w:r w:rsidR="00D7790C">
        <w:t>,</w:t>
      </w:r>
      <w:r w:rsidR="00166B81">
        <w:t xml:space="preserve"> temos notícia de tragédias originais em inglês a partir de 1562: </w:t>
      </w:r>
      <w:proofErr w:type="spellStart"/>
      <w:r w:rsidR="00166B81">
        <w:rPr>
          <w:i/>
        </w:rPr>
        <w:t>Gorboduc</w:t>
      </w:r>
      <w:proofErr w:type="spellEnd"/>
      <w:r w:rsidR="00166B81">
        <w:rPr>
          <w:i/>
        </w:rPr>
        <w:t xml:space="preserve">, </w:t>
      </w:r>
      <w:r w:rsidR="00166B81">
        <w:t xml:space="preserve">de </w:t>
      </w:r>
      <w:proofErr w:type="spellStart"/>
      <w:r w:rsidR="00166B81">
        <w:t>Sackville</w:t>
      </w:r>
      <w:proofErr w:type="spellEnd"/>
      <w:r w:rsidR="00166B81">
        <w:t xml:space="preserve"> e Norton</w:t>
      </w:r>
      <w:r w:rsidR="006908D6">
        <w:t>, parece ter uma importância inaugural</w:t>
      </w:r>
      <w:r w:rsidR="00166B81">
        <w:t xml:space="preserve">. </w:t>
      </w:r>
      <w:r w:rsidR="005D4E1D">
        <w:t xml:space="preserve">Nos anos em torno de 1590, o género floresce já com as primeiras peças de </w:t>
      </w:r>
      <w:r w:rsidR="006908D6">
        <w:t>fama</w:t>
      </w:r>
      <w:r w:rsidR="005D4E1D">
        <w:t xml:space="preserve">, uma de </w:t>
      </w:r>
      <w:proofErr w:type="spellStart"/>
      <w:r w:rsidR="005D4E1D">
        <w:t>Kyd</w:t>
      </w:r>
      <w:proofErr w:type="spellEnd"/>
      <w:r w:rsidR="005D4E1D">
        <w:t xml:space="preserve"> (talvez não por acaso intitulada </w:t>
      </w:r>
      <w:r w:rsidR="005D4E1D">
        <w:rPr>
          <w:i/>
        </w:rPr>
        <w:t xml:space="preserve">A </w:t>
      </w:r>
      <w:r w:rsidR="006827C6">
        <w:rPr>
          <w:i/>
        </w:rPr>
        <w:t>T</w:t>
      </w:r>
      <w:r w:rsidR="005D4E1D">
        <w:rPr>
          <w:i/>
        </w:rPr>
        <w:t xml:space="preserve">ragédia </w:t>
      </w:r>
      <w:r w:rsidR="006827C6">
        <w:rPr>
          <w:i/>
        </w:rPr>
        <w:t>E</w:t>
      </w:r>
      <w:r w:rsidR="005D4E1D">
        <w:rPr>
          <w:i/>
        </w:rPr>
        <w:t xml:space="preserve">spanhola, </w:t>
      </w:r>
      <w:r w:rsidR="005D4E1D">
        <w:t xml:space="preserve">com personagens portuguesas) e um pequeno conjunto importante de peças de </w:t>
      </w:r>
      <w:proofErr w:type="spellStart"/>
      <w:r w:rsidR="005D4E1D">
        <w:t>Marlowe</w:t>
      </w:r>
      <w:proofErr w:type="spellEnd"/>
      <w:r w:rsidR="005D4E1D">
        <w:t xml:space="preserve">. Mais uma década, e surgiam as grandes tragédias de Shakespeare. Em França, </w:t>
      </w:r>
      <w:r w:rsidR="00206A75">
        <w:t xml:space="preserve">se as primeiras tragédias surgem antes de Espanha e Inglaterra, como a </w:t>
      </w:r>
      <w:proofErr w:type="spellStart"/>
      <w:r w:rsidR="00206A75">
        <w:rPr>
          <w:i/>
        </w:rPr>
        <w:t>Cléopâtre</w:t>
      </w:r>
      <w:proofErr w:type="spellEnd"/>
      <w:r w:rsidR="00206A75">
        <w:rPr>
          <w:i/>
        </w:rPr>
        <w:t xml:space="preserve"> </w:t>
      </w:r>
      <w:proofErr w:type="spellStart"/>
      <w:r w:rsidR="00206A75">
        <w:rPr>
          <w:i/>
        </w:rPr>
        <w:t>captive</w:t>
      </w:r>
      <w:proofErr w:type="spellEnd"/>
      <w:r w:rsidR="00206A75">
        <w:rPr>
          <w:i/>
        </w:rPr>
        <w:t xml:space="preserve"> </w:t>
      </w:r>
      <w:r w:rsidR="00206A75">
        <w:t xml:space="preserve">de </w:t>
      </w:r>
      <w:proofErr w:type="spellStart"/>
      <w:r w:rsidR="00206A75">
        <w:t>Jodelle</w:t>
      </w:r>
      <w:proofErr w:type="spellEnd"/>
      <w:r w:rsidR="00206A75">
        <w:t xml:space="preserve"> (1552), </w:t>
      </w:r>
      <w:r w:rsidR="00B960BE">
        <w:t xml:space="preserve">a ascensão da tragédia ao nível das obras-primas é </w:t>
      </w:r>
      <w:r w:rsidR="00206A75">
        <w:t>posterior à daqueles países</w:t>
      </w:r>
      <w:r w:rsidR="00B960BE">
        <w:t xml:space="preserve">, se </w:t>
      </w:r>
      <w:r w:rsidR="00206A75">
        <w:t xml:space="preserve">tivermos em conta </w:t>
      </w:r>
      <w:r w:rsidR="00B960BE">
        <w:t xml:space="preserve">o </w:t>
      </w:r>
      <w:r w:rsidR="00206A75">
        <w:t xml:space="preserve">primeiro </w:t>
      </w:r>
      <w:r w:rsidR="00B960BE">
        <w:t xml:space="preserve">grande marco histórico </w:t>
      </w:r>
      <w:r w:rsidR="00206A75">
        <w:t xml:space="preserve">do auge da tragédia neoclássica francesa </w:t>
      </w:r>
      <w:r w:rsidR="00B960BE">
        <w:t xml:space="preserve">que constitui </w:t>
      </w:r>
      <w:r w:rsidR="002970B2">
        <w:t>o</w:t>
      </w:r>
      <w:r w:rsidR="00B960BE">
        <w:rPr>
          <w:i/>
        </w:rPr>
        <w:t xml:space="preserve"> Cid </w:t>
      </w:r>
      <w:r w:rsidR="00B960BE">
        <w:t xml:space="preserve">de Corneille (1637). </w:t>
      </w:r>
      <w:r w:rsidR="005D4E1D">
        <w:t xml:space="preserve">  </w:t>
      </w:r>
      <w:r w:rsidR="00D7790C">
        <w:t xml:space="preserve"> </w:t>
      </w:r>
    </w:p>
    <w:p w:rsidR="005661EB" w:rsidRDefault="00EA2B0C" w:rsidP="00D817ED">
      <w:pPr>
        <w:spacing w:line="360" w:lineRule="auto"/>
      </w:pPr>
      <w:r>
        <w:tab/>
        <w:t>Ora, Gil Vicente nada tem a dizer neste contexto</w:t>
      </w:r>
      <w:r w:rsidR="00F0131F">
        <w:t>, q</w:t>
      </w:r>
      <w:r w:rsidR="0029049B">
        <w:t xml:space="preserve">uer </w:t>
      </w:r>
      <w:r w:rsidR="00F0131F">
        <w:t xml:space="preserve">no que respeita </w:t>
      </w:r>
      <w:r w:rsidR="0029049B">
        <w:t>a</w:t>
      </w:r>
      <w:r w:rsidR="00176F59">
        <w:t xml:space="preserve"> </w:t>
      </w:r>
      <w:r w:rsidR="00023439">
        <w:t>ambientes ominosos e sinistros</w:t>
      </w:r>
      <w:r w:rsidR="00176F59">
        <w:t xml:space="preserve"> gradualmente agudizados</w:t>
      </w:r>
      <w:r w:rsidR="0029049B">
        <w:t xml:space="preserve">, </w:t>
      </w:r>
      <w:r w:rsidR="00F0131F">
        <w:t xml:space="preserve">quer no que tange às estruturas da </w:t>
      </w:r>
      <w:proofErr w:type="spellStart"/>
      <w:r w:rsidR="00F0131F">
        <w:t>ficcionalidade</w:t>
      </w:r>
      <w:proofErr w:type="spellEnd"/>
      <w:r w:rsidR="00F0131F">
        <w:t xml:space="preserve"> </w:t>
      </w:r>
      <w:r w:rsidR="00176F59">
        <w:t xml:space="preserve">propriamente </w:t>
      </w:r>
      <w:r w:rsidR="00F0131F">
        <w:t xml:space="preserve">dramática, </w:t>
      </w:r>
      <w:r w:rsidR="0029049B">
        <w:t>quer</w:t>
      </w:r>
      <w:r w:rsidR="00F0131F">
        <w:t xml:space="preserve"> ainda</w:t>
      </w:r>
      <w:r w:rsidR="0029049B">
        <w:t xml:space="preserve"> quanto </w:t>
      </w:r>
      <w:r w:rsidR="00176F59">
        <w:t xml:space="preserve">à construção de </w:t>
      </w:r>
      <w:r w:rsidR="00023439">
        <w:t xml:space="preserve">verdadeiros </w:t>
      </w:r>
      <w:r w:rsidR="0029049B">
        <w:t>enredos</w:t>
      </w:r>
      <w:r w:rsidR="00023439">
        <w:t>, isto é,</w:t>
      </w:r>
      <w:r w:rsidR="0029049B">
        <w:t xml:space="preserve"> </w:t>
      </w:r>
      <w:r w:rsidR="00176F59">
        <w:t>à hipotaxe</w:t>
      </w:r>
      <w:r w:rsidR="00023439">
        <w:t xml:space="preserve">. </w:t>
      </w:r>
      <w:r w:rsidR="006F3A10">
        <w:t xml:space="preserve">Vale a pena citar </w:t>
      </w:r>
      <w:r w:rsidR="00A51787">
        <w:t xml:space="preserve">sobre este assunto </w:t>
      </w:r>
      <w:r w:rsidR="006F3A10">
        <w:t xml:space="preserve">um dos intelectuais mais </w:t>
      </w:r>
      <w:r w:rsidR="00063A0E">
        <w:t xml:space="preserve">atentos </w:t>
      </w:r>
      <w:r w:rsidR="00A6761C">
        <w:t xml:space="preserve">nas últimas décadas </w:t>
      </w:r>
      <w:r w:rsidR="00CD3E32">
        <w:t>à História d</w:t>
      </w:r>
      <w:r w:rsidR="006F3A10">
        <w:t>o</w:t>
      </w:r>
      <w:r w:rsidR="00063A0E">
        <w:t xml:space="preserve"> fenómeno</w:t>
      </w:r>
      <w:r w:rsidR="006F3A10">
        <w:t xml:space="preserve"> teatr</w:t>
      </w:r>
      <w:r w:rsidR="00063A0E">
        <w:t>al</w:t>
      </w:r>
      <w:r w:rsidR="002157E2">
        <w:t xml:space="preserve"> </w:t>
      </w:r>
      <w:r w:rsidR="00A51787">
        <w:t>português</w:t>
      </w:r>
      <w:r w:rsidR="002157E2">
        <w:t>:</w:t>
      </w:r>
    </w:p>
    <w:p w:rsidR="006F3A10" w:rsidRDefault="006F3A10" w:rsidP="00D817ED">
      <w:pPr>
        <w:spacing w:line="360" w:lineRule="auto"/>
      </w:pPr>
    </w:p>
    <w:p w:rsidR="006F3A10" w:rsidRPr="00063A0E" w:rsidRDefault="006F3A10" w:rsidP="00063A0E">
      <w:pPr>
        <w:rPr>
          <w:sz w:val="20"/>
          <w:szCs w:val="20"/>
        </w:rPr>
      </w:pPr>
      <w:r w:rsidRPr="00063A0E">
        <w:rPr>
          <w:sz w:val="20"/>
          <w:szCs w:val="20"/>
        </w:rPr>
        <w:t xml:space="preserve">Enquanto no posterior teatro de </w:t>
      </w:r>
      <w:proofErr w:type="spellStart"/>
      <w:r w:rsidRPr="00063A0E">
        <w:rPr>
          <w:sz w:val="20"/>
          <w:szCs w:val="20"/>
        </w:rPr>
        <w:t>Lope</w:t>
      </w:r>
      <w:proofErr w:type="spellEnd"/>
      <w:r w:rsidRPr="00063A0E">
        <w:rPr>
          <w:sz w:val="20"/>
          <w:szCs w:val="20"/>
        </w:rPr>
        <w:t xml:space="preserve"> e de </w:t>
      </w:r>
      <w:proofErr w:type="spellStart"/>
      <w:r w:rsidRPr="00063A0E">
        <w:rPr>
          <w:sz w:val="20"/>
          <w:szCs w:val="20"/>
        </w:rPr>
        <w:t>Calderón</w:t>
      </w:r>
      <w:proofErr w:type="spellEnd"/>
      <w:r w:rsidRPr="00063A0E">
        <w:rPr>
          <w:sz w:val="20"/>
          <w:szCs w:val="20"/>
        </w:rPr>
        <w:t>, em Espanha, ou de Shakespeare, em Inglaterra, assistimos à representação dramática do mundo como realidade feita de oposições (sonho/ilusão; real/irreal), em G</w:t>
      </w:r>
      <w:r w:rsidR="0067540F">
        <w:rPr>
          <w:sz w:val="20"/>
          <w:szCs w:val="20"/>
        </w:rPr>
        <w:t xml:space="preserve">il </w:t>
      </w:r>
      <w:r w:rsidRPr="00063A0E">
        <w:rPr>
          <w:sz w:val="20"/>
          <w:szCs w:val="20"/>
        </w:rPr>
        <w:t>V</w:t>
      </w:r>
      <w:r w:rsidR="0067540F">
        <w:rPr>
          <w:sz w:val="20"/>
          <w:szCs w:val="20"/>
        </w:rPr>
        <w:t>icente</w:t>
      </w:r>
      <w:r w:rsidRPr="00063A0E">
        <w:rPr>
          <w:sz w:val="20"/>
          <w:szCs w:val="20"/>
        </w:rPr>
        <w:t xml:space="preserve"> assiste-se ao </w:t>
      </w:r>
      <w:r w:rsidRPr="00063A0E">
        <w:rPr>
          <w:i/>
          <w:sz w:val="20"/>
          <w:szCs w:val="20"/>
        </w:rPr>
        <w:t xml:space="preserve">triunfo do natural. </w:t>
      </w:r>
      <w:r w:rsidRPr="00063A0E">
        <w:rPr>
          <w:sz w:val="20"/>
          <w:szCs w:val="20"/>
        </w:rPr>
        <w:t xml:space="preserve">Daqui deriva a maior consistência dramática presente nas peças dos grandes dramaturgos europeus do século XVII. Nelas o teatro surge como </w:t>
      </w:r>
      <w:r w:rsidRPr="00063A0E">
        <w:rPr>
          <w:i/>
          <w:sz w:val="20"/>
          <w:szCs w:val="20"/>
        </w:rPr>
        <w:t xml:space="preserve">reflexo dramático de uma reordenação do mundo real, </w:t>
      </w:r>
      <w:r w:rsidRPr="00063A0E">
        <w:rPr>
          <w:sz w:val="20"/>
          <w:szCs w:val="20"/>
        </w:rPr>
        <w:t xml:space="preserve">assumindo-se com </w:t>
      </w:r>
      <w:r w:rsidRPr="00063A0E">
        <w:rPr>
          <w:i/>
          <w:sz w:val="20"/>
          <w:szCs w:val="20"/>
        </w:rPr>
        <w:t xml:space="preserve">estatuto e autonomia </w:t>
      </w:r>
      <w:r w:rsidRPr="00063A0E">
        <w:rPr>
          <w:sz w:val="20"/>
          <w:szCs w:val="20"/>
        </w:rPr>
        <w:t xml:space="preserve">próprias que, na coesão poética e artística que propõe, surge como alternativa ao mundo real e espaço de evasão para o espectador. Privilegiar o </w:t>
      </w:r>
      <w:r w:rsidRPr="00063A0E">
        <w:rPr>
          <w:i/>
          <w:sz w:val="20"/>
          <w:szCs w:val="20"/>
        </w:rPr>
        <w:t xml:space="preserve">conflito, </w:t>
      </w:r>
      <w:r w:rsidRPr="00063A0E">
        <w:rPr>
          <w:sz w:val="20"/>
          <w:szCs w:val="20"/>
        </w:rPr>
        <w:t xml:space="preserve">o </w:t>
      </w:r>
      <w:r w:rsidRPr="00063A0E">
        <w:rPr>
          <w:i/>
          <w:sz w:val="20"/>
          <w:szCs w:val="20"/>
        </w:rPr>
        <w:t xml:space="preserve">dramático </w:t>
      </w:r>
      <w:r w:rsidRPr="00063A0E">
        <w:rPr>
          <w:sz w:val="20"/>
          <w:szCs w:val="20"/>
        </w:rPr>
        <w:t xml:space="preserve">implica, no fundo, a </w:t>
      </w:r>
      <w:proofErr w:type="spellStart"/>
      <w:r w:rsidRPr="00063A0E">
        <w:rPr>
          <w:sz w:val="20"/>
          <w:szCs w:val="20"/>
        </w:rPr>
        <w:t>assumpção</w:t>
      </w:r>
      <w:proofErr w:type="spellEnd"/>
      <w:r w:rsidRPr="00063A0E">
        <w:rPr>
          <w:sz w:val="20"/>
          <w:szCs w:val="20"/>
        </w:rPr>
        <w:t xml:space="preserve"> da realidade teatral como pretexto para falar do real; embora transmutada em ficção, a realidade flui perante o espectador, na corporeidade das personagens dotadas de contornos psicológicos e passionais suficientes para, conflitualmente, percorrerem uma </w:t>
      </w:r>
      <w:proofErr w:type="spellStart"/>
      <w:r w:rsidRPr="00063A0E">
        <w:rPr>
          <w:sz w:val="20"/>
          <w:szCs w:val="20"/>
        </w:rPr>
        <w:t>trajectória</w:t>
      </w:r>
      <w:proofErr w:type="spellEnd"/>
      <w:r w:rsidRPr="00063A0E">
        <w:rPr>
          <w:sz w:val="20"/>
          <w:szCs w:val="20"/>
        </w:rPr>
        <w:t xml:space="preserve"> que apresenta, desenvolve e culmina um determinado </w:t>
      </w:r>
      <w:r w:rsidRPr="00063A0E">
        <w:rPr>
          <w:i/>
          <w:sz w:val="20"/>
          <w:szCs w:val="20"/>
        </w:rPr>
        <w:t xml:space="preserve">pathos. </w:t>
      </w:r>
      <w:r w:rsidRPr="00063A0E">
        <w:rPr>
          <w:sz w:val="20"/>
          <w:szCs w:val="20"/>
        </w:rPr>
        <w:t xml:space="preserve">A estratégia vicentina é bem diferente. Nunca assistimos à representação coesa de qualquer conflito; o dramaturgo privilegia claramente a </w:t>
      </w:r>
      <w:r w:rsidRPr="00063A0E">
        <w:rPr>
          <w:i/>
          <w:sz w:val="20"/>
          <w:szCs w:val="20"/>
        </w:rPr>
        <w:t xml:space="preserve">apresentação </w:t>
      </w:r>
      <w:r w:rsidRPr="00063A0E">
        <w:rPr>
          <w:sz w:val="20"/>
          <w:szCs w:val="20"/>
        </w:rPr>
        <w:t xml:space="preserve">que, não raras vezes, nos surge como fragmentária perante a realidade pois, a preocupação de surpreender o anedótico, os </w:t>
      </w:r>
      <w:r w:rsidRPr="00063A0E">
        <w:rPr>
          <w:sz w:val="20"/>
          <w:szCs w:val="20"/>
        </w:rPr>
        <w:lastRenderedPageBreak/>
        <w:t xml:space="preserve">contornos caricaturais de situações e personagens da realidade, sobrepõe-se ao interesse em </w:t>
      </w:r>
      <w:r w:rsidRPr="00063A0E">
        <w:rPr>
          <w:i/>
          <w:sz w:val="20"/>
          <w:szCs w:val="20"/>
        </w:rPr>
        <w:t xml:space="preserve">explicar </w:t>
      </w:r>
      <w:r w:rsidRPr="00063A0E">
        <w:rPr>
          <w:sz w:val="20"/>
          <w:szCs w:val="20"/>
        </w:rPr>
        <w:t>os mecanismos causais que motivam as personagens.</w:t>
      </w:r>
      <w:r w:rsidR="009844E3">
        <w:rPr>
          <w:rStyle w:val="Refdenotaderodap"/>
          <w:sz w:val="20"/>
          <w:szCs w:val="20"/>
        </w:rPr>
        <w:footnoteReference w:id="9"/>
      </w:r>
    </w:p>
    <w:p w:rsidR="005661EB" w:rsidRDefault="001E3942" w:rsidP="001E3942">
      <w:pPr>
        <w:tabs>
          <w:tab w:val="left" w:pos="3711"/>
        </w:tabs>
        <w:spacing w:line="360" w:lineRule="auto"/>
      </w:pPr>
      <w:r>
        <w:tab/>
      </w:r>
    </w:p>
    <w:p w:rsidR="00DB68F2" w:rsidRDefault="002157E2" w:rsidP="00D817ED">
      <w:pPr>
        <w:spacing w:line="360" w:lineRule="auto"/>
      </w:pPr>
      <w:r>
        <w:t>O autor podia ter dito, por outras palavras, que o que falta a G</w:t>
      </w:r>
      <w:r w:rsidR="00DB68F2">
        <w:t xml:space="preserve">il Vicente em comparação com os maiores </w:t>
      </w:r>
      <w:r w:rsidR="00047B9A">
        <w:t>escritores</w:t>
      </w:r>
      <w:r w:rsidR="00DB68F2">
        <w:t xml:space="preserve"> teatrais do século seguinte</w:t>
      </w:r>
      <w:r>
        <w:t xml:space="preserve"> é </w:t>
      </w:r>
      <w:r w:rsidR="00DB68F2">
        <w:t>um</w:t>
      </w:r>
      <w:r>
        <w:t xml:space="preserve">a consciência </w:t>
      </w:r>
      <w:r w:rsidR="00DB68F2">
        <w:t xml:space="preserve">artística </w:t>
      </w:r>
      <w:r>
        <w:t xml:space="preserve">da poética moderna, aquela que encontra </w:t>
      </w:r>
      <w:r w:rsidR="00DB68F2">
        <w:t xml:space="preserve">a </w:t>
      </w:r>
      <w:r w:rsidR="00306FBE">
        <w:t xml:space="preserve">sua </w:t>
      </w:r>
      <w:r w:rsidR="00DB68F2">
        <w:t xml:space="preserve">matriz </w:t>
      </w:r>
      <w:r>
        <w:t xml:space="preserve">nas categorias aristotélicas da tragédia. </w:t>
      </w:r>
      <w:r w:rsidR="00DB68F2">
        <w:t>Com efeito,</w:t>
      </w:r>
      <w:r w:rsidR="00086B1C">
        <w:t xml:space="preserve"> o texto de Oliveira Barata pressupõe </w:t>
      </w:r>
      <w:r w:rsidR="00306FBE">
        <w:t xml:space="preserve">a </w:t>
      </w:r>
      <w:proofErr w:type="spellStart"/>
      <w:r w:rsidR="00306FBE">
        <w:t>operatividade</w:t>
      </w:r>
      <w:proofErr w:type="spellEnd"/>
      <w:r w:rsidR="00306FBE">
        <w:t xml:space="preserve"> dum discurso sobre o teatro construída através dos </w:t>
      </w:r>
      <w:r w:rsidR="00086B1C">
        <w:t xml:space="preserve">conceitos da </w:t>
      </w:r>
      <w:r w:rsidR="00086B1C" w:rsidRPr="00086B1C">
        <w:rPr>
          <w:i/>
        </w:rPr>
        <w:t>Poética</w:t>
      </w:r>
      <w:r w:rsidR="00086B1C">
        <w:t xml:space="preserve"> de Aristóteles filtrad</w:t>
      </w:r>
      <w:r w:rsidR="00E44B51">
        <w:t>os</w:t>
      </w:r>
      <w:r w:rsidR="00086B1C">
        <w:t xml:space="preserve"> pela teorização literária </w:t>
      </w:r>
      <w:r w:rsidR="006908D6">
        <w:t xml:space="preserve">dos alvores da </w:t>
      </w:r>
      <w:r w:rsidR="00086B1C">
        <w:t>modern</w:t>
      </w:r>
      <w:r w:rsidR="006908D6">
        <w:t>idade</w:t>
      </w:r>
      <w:r w:rsidR="00306FBE">
        <w:t xml:space="preserve"> (</w:t>
      </w:r>
      <w:r w:rsidR="00E946B8">
        <w:t xml:space="preserve">referida na citação como </w:t>
      </w:r>
      <w:r w:rsidR="00306FBE">
        <w:t xml:space="preserve">o </w:t>
      </w:r>
      <w:r w:rsidR="00306FBE">
        <w:rPr>
          <w:i/>
        </w:rPr>
        <w:t xml:space="preserve">dramático, </w:t>
      </w:r>
      <w:r w:rsidR="00306FBE">
        <w:t xml:space="preserve">o </w:t>
      </w:r>
      <w:r w:rsidR="00306FBE">
        <w:rPr>
          <w:i/>
        </w:rPr>
        <w:t xml:space="preserve">pathos, </w:t>
      </w:r>
      <w:r w:rsidR="00F8747C">
        <w:t xml:space="preserve">e </w:t>
      </w:r>
      <w:r w:rsidR="00AE41AA">
        <w:t xml:space="preserve">os mecanismos </w:t>
      </w:r>
      <w:r w:rsidR="00306FBE">
        <w:t>causais)</w:t>
      </w:r>
      <w:r w:rsidR="00086B1C">
        <w:t xml:space="preserve">, </w:t>
      </w:r>
      <w:r w:rsidR="00F8747C">
        <w:t xml:space="preserve">e sobretudo uma consciência daquilo </w:t>
      </w:r>
      <w:r w:rsidR="00407B67">
        <w:t xml:space="preserve">sobre </w:t>
      </w:r>
      <w:r w:rsidR="00F8747C">
        <w:t xml:space="preserve">o qual assenta todo o edifício conceptual </w:t>
      </w:r>
      <w:proofErr w:type="spellStart"/>
      <w:r w:rsidR="00F8747C">
        <w:t>neo-aristotélico</w:t>
      </w:r>
      <w:proofErr w:type="spellEnd"/>
      <w:r w:rsidR="00F8747C">
        <w:t xml:space="preserve">, a saber, o estatuto e a </w:t>
      </w:r>
      <w:r w:rsidR="00086B1C">
        <w:t xml:space="preserve">autonomia da </w:t>
      </w:r>
      <w:proofErr w:type="spellStart"/>
      <w:r w:rsidR="00086B1C">
        <w:t>ficcionalidade</w:t>
      </w:r>
      <w:proofErr w:type="spellEnd"/>
      <w:r w:rsidR="00086B1C">
        <w:t xml:space="preserve"> </w:t>
      </w:r>
      <w:r w:rsidR="00F8747C">
        <w:t xml:space="preserve">teatral </w:t>
      </w:r>
      <w:r w:rsidR="00086B1C">
        <w:t>face à</w:t>
      </w:r>
      <w:r w:rsidR="00F8747C">
        <w:t>s tentativas de descrição</w:t>
      </w:r>
      <w:r w:rsidR="00086B1C">
        <w:t xml:space="preserve"> </w:t>
      </w:r>
      <w:r w:rsidR="00E44B51">
        <w:t xml:space="preserve">naturalista </w:t>
      </w:r>
      <w:r w:rsidR="00F8747C">
        <w:t xml:space="preserve">da </w:t>
      </w:r>
      <w:r w:rsidR="00086B1C">
        <w:t xml:space="preserve">realidade </w:t>
      </w:r>
      <w:r w:rsidR="00F8747C">
        <w:t xml:space="preserve">histórica, </w:t>
      </w:r>
      <w:r w:rsidR="00086B1C">
        <w:t xml:space="preserve">empírica ou </w:t>
      </w:r>
      <w:proofErr w:type="spellStart"/>
      <w:r w:rsidR="00086B1C">
        <w:t>efectiva</w:t>
      </w:r>
      <w:proofErr w:type="spellEnd"/>
      <w:r w:rsidR="00DB68F2">
        <w:t>.</w:t>
      </w:r>
      <w:r w:rsidR="006F5CD3">
        <w:t xml:space="preserve"> São esses</w:t>
      </w:r>
      <w:r w:rsidR="0044362B">
        <w:t>, com efeito,</w:t>
      </w:r>
      <w:r w:rsidR="006F5CD3">
        <w:t xml:space="preserve"> os alicerces do teatro moderno que se encontram praticamente ausentes do teatro vicentino.</w:t>
      </w:r>
    </w:p>
    <w:p w:rsidR="004173BB" w:rsidRDefault="002157E2" w:rsidP="00D817ED">
      <w:pPr>
        <w:spacing w:line="360" w:lineRule="auto"/>
      </w:pPr>
      <w:r>
        <w:t xml:space="preserve"> </w:t>
      </w:r>
      <w:r w:rsidR="00295C95">
        <w:tab/>
        <w:t xml:space="preserve">Ironicamente, porém, </w:t>
      </w:r>
      <w:r w:rsidR="007C2F01">
        <w:t xml:space="preserve">os quatro dramaturgos maiores </w:t>
      </w:r>
      <w:r w:rsidR="00E44B51">
        <w:t>de Seiscentos</w:t>
      </w:r>
      <w:r w:rsidR="00684B6F">
        <w:t xml:space="preserve"> </w:t>
      </w:r>
      <w:r w:rsidR="007C2F01">
        <w:t>só</w:t>
      </w:r>
      <w:r w:rsidR="00684B6F">
        <w:t xml:space="preserve"> com muita</w:t>
      </w:r>
      <w:r w:rsidR="0046090E">
        <w:t>s</w:t>
      </w:r>
      <w:r w:rsidR="00684B6F">
        <w:t xml:space="preserve"> dificuldade</w:t>
      </w:r>
      <w:r w:rsidR="0046090E">
        <w:t>s</w:t>
      </w:r>
      <w:r w:rsidR="00684B6F">
        <w:t xml:space="preserve">, e não menos </w:t>
      </w:r>
      <w:proofErr w:type="spellStart"/>
      <w:r w:rsidR="00684B6F">
        <w:t>inêxitos</w:t>
      </w:r>
      <w:proofErr w:type="spellEnd"/>
      <w:r w:rsidR="00684B6F">
        <w:t>,</w:t>
      </w:r>
      <w:r w:rsidR="007C2F01">
        <w:t xml:space="preserve"> </w:t>
      </w:r>
      <w:r w:rsidR="00684B6F">
        <w:t xml:space="preserve">poderão </w:t>
      </w:r>
      <w:r w:rsidR="007C2F01">
        <w:t>integrar-se</w:t>
      </w:r>
      <w:r w:rsidR="00684B6F">
        <w:t xml:space="preserve"> </w:t>
      </w:r>
      <w:r w:rsidR="007C2F01">
        <w:t>num teatro concebido</w:t>
      </w:r>
      <w:r w:rsidR="00E44B51">
        <w:t xml:space="preserve"> mediante padrões </w:t>
      </w:r>
      <w:proofErr w:type="spellStart"/>
      <w:r w:rsidR="00E44B51">
        <w:t>neo-aristotélicos</w:t>
      </w:r>
      <w:proofErr w:type="spellEnd"/>
      <w:r w:rsidR="007C2F01">
        <w:t>.</w:t>
      </w:r>
      <w:r w:rsidR="00E8115D">
        <w:tab/>
      </w:r>
      <w:r w:rsidR="00684B6F">
        <w:t xml:space="preserve"> </w:t>
      </w:r>
      <w:proofErr w:type="spellStart"/>
      <w:r w:rsidR="00E8115D">
        <w:t>Lope</w:t>
      </w:r>
      <w:proofErr w:type="spellEnd"/>
      <w:r w:rsidR="00E8115D">
        <w:t xml:space="preserve"> </w:t>
      </w:r>
      <w:r w:rsidR="0043227E">
        <w:t xml:space="preserve">de Vega </w:t>
      </w:r>
      <w:r w:rsidR="00E8115D">
        <w:t xml:space="preserve">redigiu um texto de teoria </w:t>
      </w:r>
      <w:r w:rsidR="0043227E">
        <w:t>literária</w:t>
      </w:r>
      <w:r w:rsidR="00E8115D">
        <w:t xml:space="preserve"> em versos maioritariamente brancos onde, a par de citar e parafrasear a autoridade do </w:t>
      </w:r>
      <w:proofErr w:type="spellStart"/>
      <w:r w:rsidR="00E8115D">
        <w:t>neo-aristotélico</w:t>
      </w:r>
      <w:proofErr w:type="spellEnd"/>
      <w:r w:rsidR="00E8115D">
        <w:t xml:space="preserve"> </w:t>
      </w:r>
      <w:proofErr w:type="spellStart"/>
      <w:r w:rsidR="00E8115D">
        <w:t>Robortello</w:t>
      </w:r>
      <w:proofErr w:type="spellEnd"/>
      <w:r w:rsidR="00E8115D">
        <w:t xml:space="preserve">, cujos comentários poéticos circulavam por toda a Europa desde meados do século XVI, </w:t>
      </w:r>
      <w:r w:rsidR="004173BB">
        <w:t xml:space="preserve">denuncia a quebra </w:t>
      </w:r>
      <w:r w:rsidR="00A905DC">
        <w:t>permanente a que ele mesmo sujeita as normas poéticas do seu tempo</w:t>
      </w:r>
      <w:r w:rsidR="004173BB">
        <w:t>:</w:t>
      </w:r>
    </w:p>
    <w:p w:rsidR="00A905DC" w:rsidRDefault="00A905DC" w:rsidP="00D817ED">
      <w:pPr>
        <w:spacing w:line="360" w:lineRule="auto"/>
      </w:pPr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proofErr w:type="spellStart"/>
      <w:r w:rsidRPr="004173BB">
        <w:rPr>
          <w:sz w:val="20"/>
          <w:szCs w:val="20"/>
        </w:rPr>
        <w:t>Verdad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es</w:t>
      </w:r>
      <w:proofErr w:type="spellEnd"/>
      <w:r w:rsidRPr="004173BB">
        <w:rPr>
          <w:sz w:val="20"/>
          <w:szCs w:val="20"/>
        </w:rPr>
        <w:t xml:space="preserve"> que </w:t>
      </w:r>
      <w:proofErr w:type="spellStart"/>
      <w:r w:rsidRPr="004173BB">
        <w:rPr>
          <w:sz w:val="20"/>
          <w:szCs w:val="20"/>
        </w:rPr>
        <w:t>yo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he</w:t>
      </w:r>
      <w:proofErr w:type="spellEnd"/>
      <w:r w:rsidRPr="004173BB">
        <w:rPr>
          <w:sz w:val="20"/>
          <w:szCs w:val="20"/>
        </w:rPr>
        <w:t xml:space="preserve"> escrito </w:t>
      </w:r>
      <w:proofErr w:type="spellStart"/>
      <w:r w:rsidRPr="004173BB">
        <w:rPr>
          <w:sz w:val="20"/>
          <w:szCs w:val="20"/>
        </w:rPr>
        <w:t>algunas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veces</w:t>
      </w:r>
      <w:proofErr w:type="spellEnd"/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proofErr w:type="spellStart"/>
      <w:r w:rsidRPr="004173BB">
        <w:rPr>
          <w:sz w:val="20"/>
          <w:szCs w:val="20"/>
        </w:rPr>
        <w:t>siguiendo</w:t>
      </w:r>
      <w:proofErr w:type="spellEnd"/>
      <w:r w:rsidRPr="004173BB">
        <w:rPr>
          <w:sz w:val="20"/>
          <w:szCs w:val="20"/>
        </w:rPr>
        <w:t xml:space="preserve"> el arte que </w:t>
      </w:r>
      <w:proofErr w:type="spellStart"/>
      <w:r w:rsidRPr="004173BB">
        <w:rPr>
          <w:sz w:val="20"/>
          <w:szCs w:val="20"/>
        </w:rPr>
        <w:t>conocen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pocos</w:t>
      </w:r>
      <w:proofErr w:type="spellEnd"/>
      <w:r w:rsidRPr="004173BB">
        <w:rPr>
          <w:sz w:val="20"/>
          <w:szCs w:val="20"/>
        </w:rPr>
        <w:t>;</w:t>
      </w:r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  <w:t xml:space="preserve">mas </w:t>
      </w:r>
      <w:proofErr w:type="spellStart"/>
      <w:r w:rsidRPr="004173BB">
        <w:rPr>
          <w:sz w:val="20"/>
          <w:szCs w:val="20"/>
        </w:rPr>
        <w:t>luego</w:t>
      </w:r>
      <w:proofErr w:type="spellEnd"/>
      <w:r w:rsidRPr="004173BB">
        <w:rPr>
          <w:sz w:val="20"/>
          <w:szCs w:val="20"/>
        </w:rPr>
        <w:t xml:space="preserve"> que </w:t>
      </w:r>
      <w:proofErr w:type="spellStart"/>
      <w:r w:rsidRPr="004173BB">
        <w:rPr>
          <w:sz w:val="20"/>
          <w:szCs w:val="20"/>
        </w:rPr>
        <w:t>salir</w:t>
      </w:r>
      <w:proofErr w:type="spellEnd"/>
      <w:r w:rsidRPr="004173BB">
        <w:rPr>
          <w:sz w:val="20"/>
          <w:szCs w:val="20"/>
        </w:rPr>
        <w:t xml:space="preserve"> por </w:t>
      </w:r>
      <w:proofErr w:type="spellStart"/>
      <w:r w:rsidRPr="004173BB">
        <w:rPr>
          <w:sz w:val="20"/>
          <w:szCs w:val="20"/>
        </w:rPr>
        <w:t>otra</w:t>
      </w:r>
      <w:proofErr w:type="spellEnd"/>
      <w:r w:rsidRPr="004173BB">
        <w:rPr>
          <w:sz w:val="20"/>
          <w:szCs w:val="20"/>
        </w:rPr>
        <w:t xml:space="preserve"> parte</w:t>
      </w:r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proofErr w:type="spellStart"/>
      <w:r w:rsidRPr="004173BB">
        <w:rPr>
          <w:sz w:val="20"/>
          <w:szCs w:val="20"/>
        </w:rPr>
        <w:t>veo</w:t>
      </w:r>
      <w:proofErr w:type="spellEnd"/>
      <w:r w:rsidRPr="004173BB">
        <w:rPr>
          <w:sz w:val="20"/>
          <w:szCs w:val="20"/>
        </w:rPr>
        <w:t xml:space="preserve"> los </w:t>
      </w:r>
      <w:proofErr w:type="spellStart"/>
      <w:r w:rsidRPr="004173BB">
        <w:rPr>
          <w:sz w:val="20"/>
          <w:szCs w:val="20"/>
        </w:rPr>
        <w:t>monstruos</w:t>
      </w:r>
      <w:proofErr w:type="spellEnd"/>
      <w:r w:rsidRPr="004173BB">
        <w:rPr>
          <w:sz w:val="20"/>
          <w:szCs w:val="20"/>
        </w:rPr>
        <w:t xml:space="preserve"> de </w:t>
      </w:r>
      <w:proofErr w:type="spellStart"/>
      <w:r w:rsidRPr="004173BB">
        <w:rPr>
          <w:sz w:val="20"/>
          <w:szCs w:val="20"/>
        </w:rPr>
        <w:t>apariencias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llenos</w:t>
      </w:r>
      <w:proofErr w:type="spellEnd"/>
      <w:r w:rsidRPr="004173BB">
        <w:rPr>
          <w:sz w:val="20"/>
          <w:szCs w:val="20"/>
        </w:rPr>
        <w:t>,</w:t>
      </w:r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  <w:t xml:space="preserve">adonde </w:t>
      </w:r>
      <w:proofErr w:type="spellStart"/>
      <w:r w:rsidRPr="004173BB">
        <w:rPr>
          <w:sz w:val="20"/>
          <w:szCs w:val="20"/>
        </w:rPr>
        <w:t>acude</w:t>
      </w:r>
      <w:proofErr w:type="spellEnd"/>
      <w:r w:rsidRPr="004173BB">
        <w:rPr>
          <w:sz w:val="20"/>
          <w:szCs w:val="20"/>
        </w:rPr>
        <w:t xml:space="preserve"> el vulgo y las </w:t>
      </w:r>
      <w:proofErr w:type="spellStart"/>
      <w:r w:rsidRPr="004173BB">
        <w:rPr>
          <w:sz w:val="20"/>
          <w:szCs w:val="20"/>
        </w:rPr>
        <w:t>mujeres</w:t>
      </w:r>
      <w:proofErr w:type="spellEnd"/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  <w:t xml:space="preserve">que este triste </w:t>
      </w:r>
      <w:proofErr w:type="spellStart"/>
      <w:r w:rsidRPr="004173BB">
        <w:rPr>
          <w:sz w:val="20"/>
          <w:szCs w:val="20"/>
        </w:rPr>
        <w:t>ejercicio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canonizan</w:t>
      </w:r>
      <w:proofErr w:type="spellEnd"/>
      <w:r w:rsidRPr="004173BB">
        <w:rPr>
          <w:sz w:val="20"/>
          <w:szCs w:val="20"/>
        </w:rPr>
        <w:t>,</w:t>
      </w:r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  <w:t xml:space="preserve">a </w:t>
      </w:r>
      <w:proofErr w:type="spellStart"/>
      <w:r w:rsidRPr="004173BB">
        <w:rPr>
          <w:sz w:val="20"/>
          <w:szCs w:val="20"/>
        </w:rPr>
        <w:t>aquel</w:t>
      </w:r>
      <w:proofErr w:type="spellEnd"/>
      <w:r w:rsidRPr="004173BB">
        <w:rPr>
          <w:sz w:val="20"/>
          <w:szCs w:val="20"/>
        </w:rPr>
        <w:t xml:space="preserve"> hábito bárbaro me </w:t>
      </w:r>
      <w:proofErr w:type="spellStart"/>
      <w:r w:rsidRPr="004173BB">
        <w:rPr>
          <w:sz w:val="20"/>
          <w:szCs w:val="20"/>
        </w:rPr>
        <w:t>vuelvo</w:t>
      </w:r>
      <w:proofErr w:type="spellEnd"/>
      <w:r w:rsidRPr="004173BB">
        <w:rPr>
          <w:sz w:val="20"/>
          <w:szCs w:val="20"/>
        </w:rPr>
        <w:t>;</w:t>
      </w:r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  <w:t xml:space="preserve">y </w:t>
      </w:r>
      <w:proofErr w:type="spellStart"/>
      <w:r w:rsidRPr="004173BB">
        <w:rPr>
          <w:sz w:val="20"/>
          <w:szCs w:val="20"/>
        </w:rPr>
        <w:t>cuando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he</w:t>
      </w:r>
      <w:proofErr w:type="spellEnd"/>
      <w:r w:rsidRPr="004173BB">
        <w:rPr>
          <w:sz w:val="20"/>
          <w:szCs w:val="20"/>
        </w:rPr>
        <w:t xml:space="preserve"> de </w:t>
      </w:r>
      <w:proofErr w:type="spellStart"/>
      <w:r w:rsidRPr="004173BB">
        <w:rPr>
          <w:sz w:val="20"/>
          <w:szCs w:val="20"/>
        </w:rPr>
        <w:t>escribir</w:t>
      </w:r>
      <w:proofErr w:type="spellEnd"/>
      <w:r w:rsidRPr="004173BB">
        <w:rPr>
          <w:sz w:val="20"/>
          <w:szCs w:val="20"/>
        </w:rPr>
        <w:t xml:space="preserve"> una comedia</w:t>
      </w:r>
    </w:p>
    <w:p w:rsidR="004173BB" w:rsidRPr="004173BB" w:rsidRDefault="004173BB" w:rsidP="004173BB">
      <w:pPr>
        <w:rPr>
          <w:sz w:val="20"/>
          <w:szCs w:val="20"/>
        </w:rPr>
      </w:pP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r w:rsidRPr="004173BB">
        <w:rPr>
          <w:sz w:val="20"/>
          <w:szCs w:val="20"/>
        </w:rPr>
        <w:tab/>
      </w:r>
      <w:proofErr w:type="spellStart"/>
      <w:r w:rsidRPr="004173BB">
        <w:rPr>
          <w:sz w:val="20"/>
          <w:szCs w:val="20"/>
        </w:rPr>
        <w:t>encierro</w:t>
      </w:r>
      <w:proofErr w:type="spellEnd"/>
      <w:r w:rsidRPr="004173BB">
        <w:rPr>
          <w:sz w:val="20"/>
          <w:szCs w:val="20"/>
        </w:rPr>
        <w:t xml:space="preserve"> los </w:t>
      </w:r>
      <w:proofErr w:type="spellStart"/>
      <w:r w:rsidRPr="004173BB">
        <w:rPr>
          <w:sz w:val="20"/>
          <w:szCs w:val="20"/>
        </w:rPr>
        <w:t>preceptos</w:t>
      </w:r>
      <w:proofErr w:type="spellEnd"/>
      <w:r w:rsidRPr="004173BB">
        <w:rPr>
          <w:sz w:val="20"/>
          <w:szCs w:val="20"/>
        </w:rPr>
        <w:t xml:space="preserve"> </w:t>
      </w:r>
      <w:proofErr w:type="spellStart"/>
      <w:r w:rsidRPr="004173BB">
        <w:rPr>
          <w:sz w:val="20"/>
          <w:szCs w:val="20"/>
        </w:rPr>
        <w:t>con</w:t>
      </w:r>
      <w:proofErr w:type="spellEnd"/>
      <w:r w:rsidRPr="004173BB">
        <w:rPr>
          <w:sz w:val="20"/>
          <w:szCs w:val="20"/>
        </w:rPr>
        <w:t xml:space="preserve"> seis </w:t>
      </w:r>
      <w:proofErr w:type="spellStart"/>
      <w:r w:rsidRPr="004173BB">
        <w:rPr>
          <w:sz w:val="20"/>
          <w:szCs w:val="20"/>
        </w:rPr>
        <w:t>llaves</w:t>
      </w:r>
      <w:proofErr w:type="spellEnd"/>
      <w:r w:rsidRPr="004173BB">
        <w:rPr>
          <w:sz w:val="20"/>
          <w:szCs w:val="20"/>
        </w:rPr>
        <w:t>.</w:t>
      </w:r>
    </w:p>
    <w:p w:rsidR="004173BB" w:rsidRDefault="004173BB" w:rsidP="00D817ED">
      <w:pPr>
        <w:spacing w:line="360" w:lineRule="auto"/>
        <w:rPr>
          <w:i/>
        </w:rPr>
      </w:pPr>
      <w:r>
        <w:tab/>
      </w:r>
      <w:r>
        <w:tab/>
      </w:r>
      <w:r>
        <w:tab/>
      </w:r>
      <w:r>
        <w:tab/>
        <w:t>(</w:t>
      </w:r>
      <w:r w:rsidR="00AD6CAC" w:rsidRPr="004173BB">
        <w:rPr>
          <w:i/>
          <w:sz w:val="20"/>
          <w:szCs w:val="20"/>
        </w:rPr>
        <w:t xml:space="preserve">Arte </w:t>
      </w:r>
      <w:proofErr w:type="spellStart"/>
      <w:r>
        <w:rPr>
          <w:i/>
          <w:sz w:val="20"/>
          <w:szCs w:val="20"/>
        </w:rPr>
        <w:t>n</w:t>
      </w:r>
      <w:r w:rsidR="00AD6CAC" w:rsidRPr="004173BB">
        <w:rPr>
          <w:i/>
          <w:sz w:val="20"/>
          <w:szCs w:val="20"/>
        </w:rPr>
        <w:t>uevo</w:t>
      </w:r>
      <w:proofErr w:type="spellEnd"/>
      <w:r w:rsidR="00AD6CAC" w:rsidRPr="004173BB">
        <w:rPr>
          <w:i/>
          <w:sz w:val="20"/>
          <w:szCs w:val="20"/>
        </w:rPr>
        <w:t xml:space="preserve"> de hacer comedias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</w:t>
      </w:r>
      <w:proofErr w:type="spellEnd"/>
      <w:r>
        <w:rPr>
          <w:i/>
          <w:sz w:val="20"/>
          <w:szCs w:val="20"/>
        </w:rPr>
        <w:t xml:space="preserve"> este </w:t>
      </w:r>
      <w:proofErr w:type="spellStart"/>
      <w:r>
        <w:rPr>
          <w:i/>
          <w:sz w:val="20"/>
          <w:szCs w:val="20"/>
        </w:rPr>
        <w:t>tiempo</w:t>
      </w:r>
      <w:proofErr w:type="spellEnd"/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1608, </w:t>
      </w:r>
      <w:proofErr w:type="spellStart"/>
      <w:r>
        <w:rPr>
          <w:sz w:val="20"/>
          <w:szCs w:val="20"/>
        </w:rPr>
        <w:t>vv</w:t>
      </w:r>
      <w:proofErr w:type="spellEnd"/>
      <w:r>
        <w:rPr>
          <w:sz w:val="20"/>
          <w:szCs w:val="20"/>
        </w:rPr>
        <w:t>. 33-41)</w:t>
      </w:r>
      <w:r>
        <w:rPr>
          <w:rStyle w:val="Refdenotaderodap"/>
          <w:sz w:val="20"/>
          <w:szCs w:val="20"/>
        </w:rPr>
        <w:footnoteReference w:id="10"/>
      </w:r>
      <w:r w:rsidR="00AD6CAC">
        <w:rPr>
          <w:i/>
        </w:rPr>
        <w:t xml:space="preserve"> </w:t>
      </w:r>
    </w:p>
    <w:p w:rsidR="00A905DC" w:rsidRDefault="00A905DC" w:rsidP="00A905DC">
      <w:pPr>
        <w:spacing w:line="360" w:lineRule="auto"/>
      </w:pPr>
    </w:p>
    <w:p w:rsidR="00A905DC" w:rsidRDefault="00A905DC" w:rsidP="00A905DC">
      <w:pPr>
        <w:spacing w:line="360" w:lineRule="auto"/>
      </w:pPr>
      <w:r>
        <w:t xml:space="preserve">O dramaturgo madrileno desculpa-se com o gosto do público, mas a verdade é que se mostra ciente do universo teórico que a sua prática teatral, afinal, recusa. Shakespeare foi celebrado como “o poeta da Natureza” (precisamente esse </w:t>
      </w:r>
      <w:r w:rsidRPr="00AD6CAC">
        <w:rPr>
          <w:i/>
        </w:rPr>
        <w:t>natural</w:t>
      </w:r>
      <w:r>
        <w:t xml:space="preserve"> </w:t>
      </w:r>
      <w:r w:rsidR="00C36A3D">
        <w:t xml:space="preserve">tão </w:t>
      </w:r>
      <w:r>
        <w:t>prezado em Gil Vicente!)</w:t>
      </w:r>
      <w:r w:rsidR="00FD2CA9">
        <w:t>, tanto pela forma como compunha, como por supostamente dominar a arte do teatro sem a ter</w:t>
      </w:r>
      <w:r>
        <w:t xml:space="preserve"> </w:t>
      </w:r>
      <w:r w:rsidR="00FD2CA9">
        <w:t xml:space="preserve">aprendido antes. </w:t>
      </w:r>
      <w:r w:rsidR="00874851">
        <w:t xml:space="preserve">Na homenagem que lhe prestou em dísticos rimados, Ben </w:t>
      </w:r>
      <w:proofErr w:type="spellStart"/>
      <w:r w:rsidR="00874851">
        <w:t>Jonson</w:t>
      </w:r>
      <w:proofErr w:type="spellEnd"/>
      <w:r w:rsidR="00874851">
        <w:t xml:space="preserve">, </w:t>
      </w:r>
      <w:r w:rsidR="003241D6">
        <w:t xml:space="preserve">embora </w:t>
      </w:r>
      <w:r w:rsidR="00824947">
        <w:t>leal</w:t>
      </w:r>
      <w:r w:rsidR="00874851">
        <w:t xml:space="preserve"> aos princípios aristotélicos da arte, exaltou</w:t>
      </w:r>
      <w:r w:rsidR="008A75EC">
        <w:t xml:space="preserve"> </w:t>
      </w:r>
      <w:r w:rsidR="00874851">
        <w:t xml:space="preserve">o </w:t>
      </w:r>
      <w:r w:rsidR="008A75EC">
        <w:t xml:space="preserve">seu contemporâneo </w:t>
      </w:r>
      <w:r w:rsidR="00874851">
        <w:t xml:space="preserve">como símbolo da </w:t>
      </w:r>
      <w:r w:rsidR="00826043">
        <w:t xml:space="preserve">mesma </w:t>
      </w:r>
      <w:r w:rsidR="00874851">
        <w:t xml:space="preserve">Natureza, </w:t>
      </w:r>
      <w:r w:rsidR="00FD2CA9">
        <w:t xml:space="preserve">e essa </w:t>
      </w:r>
      <w:r>
        <w:t>apreciação</w:t>
      </w:r>
      <w:r w:rsidR="00C36A3D">
        <w:t xml:space="preserve"> dum dramaturgo inspirado mais do que trabalhado</w:t>
      </w:r>
      <w:r w:rsidR="0044362B">
        <w:t xml:space="preserve"> </w:t>
      </w:r>
      <w:r>
        <w:t>te</w:t>
      </w:r>
      <w:r w:rsidR="00874851">
        <w:t>ve</w:t>
      </w:r>
      <w:r w:rsidR="00FD2CA9">
        <w:t xml:space="preserve"> </w:t>
      </w:r>
      <w:r>
        <w:t>foros de verdade juramentada</w:t>
      </w:r>
      <w:r w:rsidR="00C36A3D">
        <w:t xml:space="preserve"> durante largos períodos históricos</w:t>
      </w:r>
      <w:r w:rsidR="00874851">
        <w:t>.</w:t>
      </w:r>
      <w:r>
        <w:t xml:space="preserve"> </w:t>
      </w:r>
      <w:proofErr w:type="spellStart"/>
      <w:r w:rsidR="005D19BB">
        <w:t>Calderón</w:t>
      </w:r>
      <w:proofErr w:type="spellEnd"/>
      <w:r w:rsidR="00DB2CA1">
        <w:t xml:space="preserve"> </w:t>
      </w:r>
      <w:r w:rsidR="005D19BB">
        <w:t>foi tantas vezes o símbolo do atraso cultural</w:t>
      </w:r>
      <w:r w:rsidR="006E2F7A">
        <w:t xml:space="preserve"> hispânico</w:t>
      </w:r>
      <w:r w:rsidR="005D19BB">
        <w:t xml:space="preserve">, para os </w:t>
      </w:r>
      <w:r w:rsidR="006E2F7A">
        <w:t xml:space="preserve">cidadãos </w:t>
      </w:r>
      <w:r w:rsidR="005D19BB">
        <w:t xml:space="preserve">“de bom gosto” do Iluminismo, quantas, para os primeiros românticos, </w:t>
      </w:r>
      <w:r w:rsidR="00DB2CA1">
        <w:t>o</w:t>
      </w:r>
      <w:r w:rsidR="005D19BB">
        <w:t xml:space="preserve"> </w:t>
      </w:r>
      <w:r w:rsidR="006E2F7A">
        <w:t xml:space="preserve">autor </w:t>
      </w:r>
      <w:r w:rsidR="005D19BB">
        <w:t>dum teatro livre de normas e unidades artificiais</w:t>
      </w:r>
      <w:r w:rsidR="006E2F7A">
        <w:t>; o</w:t>
      </w:r>
      <w:r w:rsidR="00DB2CA1">
        <w:t>piniões divergentes que</w:t>
      </w:r>
      <w:r w:rsidR="006E2F7A">
        <w:t xml:space="preserve">, afinal, </w:t>
      </w:r>
      <w:r w:rsidR="00DB2CA1">
        <w:t xml:space="preserve">se </w:t>
      </w:r>
      <w:r w:rsidR="006E2F7A">
        <w:t xml:space="preserve">orientavam ambas </w:t>
      </w:r>
      <w:r w:rsidR="00576D4F">
        <w:t>por</w:t>
      </w:r>
      <w:r w:rsidR="006E2F7A">
        <w:t xml:space="preserve"> </w:t>
      </w:r>
      <w:r w:rsidR="00DB2CA1">
        <w:t>des</w:t>
      </w:r>
      <w:r w:rsidR="006E2F7A">
        <w:t>en</w:t>
      </w:r>
      <w:r w:rsidR="00DB2CA1">
        <w:t xml:space="preserve">cobrir </w:t>
      </w:r>
      <w:r>
        <w:t>os tremendos obstáculos com que se confronta</w:t>
      </w:r>
      <w:r w:rsidR="007772D1">
        <w:t>va</w:t>
      </w:r>
      <w:r>
        <w:t xml:space="preserve"> o barroco </w:t>
      </w:r>
      <w:proofErr w:type="spellStart"/>
      <w:r w:rsidR="00DB2CA1">
        <w:t>calderoniano</w:t>
      </w:r>
      <w:proofErr w:type="spellEnd"/>
      <w:r w:rsidR="00DB2CA1">
        <w:t xml:space="preserve"> </w:t>
      </w:r>
      <w:r>
        <w:t xml:space="preserve">à luz duma </w:t>
      </w:r>
      <w:proofErr w:type="spellStart"/>
      <w:r>
        <w:t>poetologia</w:t>
      </w:r>
      <w:proofErr w:type="spellEnd"/>
      <w:r w:rsidR="00DB2CA1">
        <w:t xml:space="preserve"> </w:t>
      </w:r>
      <w:proofErr w:type="spellStart"/>
      <w:r w:rsidR="00DB2CA1">
        <w:t>neo-aristotélica</w:t>
      </w:r>
      <w:proofErr w:type="spellEnd"/>
      <w:r>
        <w:t xml:space="preserve">. </w:t>
      </w:r>
      <w:r w:rsidR="00684B6F">
        <w:t xml:space="preserve">E mesmo Molière, que tinha por trás de si toda a experiência teórica do neoclassicismo francês, incluindo as teses da autonomia artística perante a psicologia, o social, a moral e a política que Corneille havia eloquente e influentemente defendido, parece transigir, aos olhos de muita crítica, com faltas graves à </w:t>
      </w:r>
      <w:r w:rsidR="00AD3FE8">
        <w:t xml:space="preserve">devida, ou pretendida, </w:t>
      </w:r>
      <w:r w:rsidR="00684B6F">
        <w:t>consistência dramático-ficcional.</w:t>
      </w:r>
      <w:r w:rsidR="00743549">
        <w:rPr>
          <w:rStyle w:val="Refdenotaderodap"/>
        </w:rPr>
        <w:footnoteReference w:id="11"/>
      </w:r>
      <w:r w:rsidR="00DD3193">
        <w:t xml:space="preserve"> </w:t>
      </w:r>
      <w:r w:rsidR="00E5574C">
        <w:t>Enfim, n</w:t>
      </w:r>
      <w:r w:rsidR="00DD3193">
        <w:t xml:space="preserve">enhum dos maiores nomes do teatro europeu </w:t>
      </w:r>
      <w:r w:rsidR="00E82FE0">
        <w:t xml:space="preserve">do século XVII </w:t>
      </w:r>
      <w:r w:rsidR="00DD3193">
        <w:t>escapa incólume ao contraste que sói fazer-se relativamente a</w:t>
      </w:r>
      <w:r w:rsidR="00E82FE0">
        <w:t>os parâmetros que regiam a arte de</w:t>
      </w:r>
      <w:r w:rsidR="00DD3193">
        <w:t xml:space="preserve"> Gil Vicente.</w:t>
      </w:r>
    </w:p>
    <w:p w:rsidR="00AD4A4C" w:rsidRDefault="00212781" w:rsidP="00D817ED">
      <w:pPr>
        <w:spacing w:line="360" w:lineRule="auto"/>
        <w:rPr>
          <w:i/>
        </w:rPr>
      </w:pPr>
      <w:r>
        <w:tab/>
        <w:t>Talvez assim não haja</w:t>
      </w:r>
      <w:r w:rsidR="00935E62">
        <w:t>,</w:t>
      </w:r>
      <w:r>
        <w:t xml:space="preserve"> </w:t>
      </w:r>
      <w:r w:rsidR="00104A8D">
        <w:t>no fim de contas</w:t>
      </w:r>
      <w:r w:rsidR="00935E62">
        <w:t>,</w:t>
      </w:r>
      <w:r>
        <w:t xml:space="preserve"> motivos tão poderosos para cindir o dramaturgo português </w:t>
      </w:r>
      <w:r w:rsidR="007229F6">
        <w:t>da grande prática teatral europeia</w:t>
      </w:r>
      <w:r w:rsidR="00824947">
        <w:t xml:space="preserve"> moderna</w:t>
      </w:r>
      <w:r w:rsidR="007229F6">
        <w:t>. É certo que a</w:t>
      </w:r>
      <w:r w:rsidR="00EA2B0C">
        <w:t xml:space="preserve"> cessação d</w:t>
      </w:r>
      <w:r w:rsidR="007229F6">
        <w:t>a sua</w:t>
      </w:r>
      <w:r w:rsidR="00EA2B0C">
        <w:t xml:space="preserve"> </w:t>
      </w:r>
      <w:proofErr w:type="spellStart"/>
      <w:r w:rsidR="00EA2B0C">
        <w:t>actividade</w:t>
      </w:r>
      <w:proofErr w:type="spellEnd"/>
      <w:r w:rsidR="00EA2B0C">
        <w:t xml:space="preserve"> em 1536, depois duma rica e constante produção, mostra bem que o teatro europeu não lhe pode dever uma prática precoce da tragédia, nem </w:t>
      </w:r>
      <w:r w:rsidR="005504BB">
        <w:t xml:space="preserve">a </w:t>
      </w:r>
      <w:r w:rsidR="003A7051">
        <w:lastRenderedPageBreak/>
        <w:t xml:space="preserve">de nenhum </w:t>
      </w:r>
      <w:r w:rsidR="00EA2B0C">
        <w:t xml:space="preserve">dos conceitos da poética </w:t>
      </w:r>
      <w:r w:rsidR="005504BB">
        <w:t xml:space="preserve">aristotélica e </w:t>
      </w:r>
      <w:proofErr w:type="spellStart"/>
      <w:r w:rsidR="00EA2B0C">
        <w:t>neo-aristotélica</w:t>
      </w:r>
      <w:proofErr w:type="spellEnd"/>
      <w:r w:rsidR="003A7051">
        <w:t xml:space="preserve">, desde os mais técnicos e minudentes (como a anagnórise ou o desenlace) até aos mais filosóficos e </w:t>
      </w:r>
      <w:proofErr w:type="spellStart"/>
      <w:r w:rsidR="003A7051">
        <w:t>abstractos</w:t>
      </w:r>
      <w:proofErr w:type="spellEnd"/>
      <w:r w:rsidR="003A7051">
        <w:t xml:space="preserve"> (como a verosimilhança ou o universal)</w:t>
      </w:r>
      <w:r w:rsidR="00EA2B0C">
        <w:t>.</w:t>
      </w:r>
      <w:r w:rsidR="005504BB">
        <w:t xml:space="preserve"> </w:t>
      </w:r>
      <w:r w:rsidR="00BD7CA3">
        <w:t>Mas quanto ao resto, que é muitíssimo</w:t>
      </w:r>
      <w:r w:rsidR="00E025B5">
        <w:t>, e que é mais partilhado com os seus sucessores europeus do que costuma pensar-se</w:t>
      </w:r>
      <w:r w:rsidR="00BD7CA3">
        <w:t>, a história é bem diferente. Aí</w:t>
      </w:r>
      <w:r w:rsidR="00C60557">
        <w:t xml:space="preserve">, Vicente é de facto o “Mestre Gil”, </w:t>
      </w:r>
      <w:r w:rsidR="00AB0AE2">
        <w:t>aquele que já sabia</w:t>
      </w:r>
      <w:r w:rsidR="00422215">
        <w:t>, antes dos outros,</w:t>
      </w:r>
      <w:r w:rsidR="00AB0AE2">
        <w:t xml:space="preserve"> que </w:t>
      </w:r>
      <w:r w:rsidR="00AB0AE2">
        <w:rPr>
          <w:i/>
        </w:rPr>
        <w:t xml:space="preserve">assi </w:t>
      </w:r>
      <w:r w:rsidR="00C60557">
        <w:rPr>
          <w:i/>
        </w:rPr>
        <w:t>se fazem as cousas.</w:t>
      </w:r>
    </w:p>
    <w:p w:rsidR="004E15AB" w:rsidRDefault="00E025B5" w:rsidP="004E15AB">
      <w:pPr>
        <w:spacing w:line="360" w:lineRule="auto"/>
      </w:pPr>
      <w:r>
        <w:rPr>
          <w:i/>
        </w:rPr>
        <w:tab/>
      </w:r>
      <w:r>
        <w:t>Deste modo, no plano da realização autoral</w:t>
      </w:r>
      <w:r w:rsidR="00A41876">
        <w:t xml:space="preserve"> dum teatro em plenitude de funções</w:t>
      </w:r>
      <w:r>
        <w:t>,</w:t>
      </w:r>
      <w:r w:rsidR="00A41876">
        <w:t xml:space="preserve"> o lugar vicentino não tem nada que o diminua face aos maiores êxitos dramáticos da primeira modernidade.</w:t>
      </w:r>
      <w:r>
        <w:t xml:space="preserve"> </w:t>
      </w:r>
      <w:r w:rsidR="00A268E5">
        <w:t>A</w:t>
      </w:r>
      <w:r w:rsidR="00A41876">
        <w:t xml:space="preserve"> </w:t>
      </w:r>
      <w:r w:rsidR="00A41876">
        <w:rPr>
          <w:i/>
        </w:rPr>
        <w:t xml:space="preserve">Compilação </w:t>
      </w:r>
      <w:r w:rsidR="00A268E5">
        <w:t xml:space="preserve">como livro </w:t>
      </w:r>
      <w:r w:rsidR="00B2105A">
        <w:t xml:space="preserve">de dimensão global </w:t>
      </w:r>
      <w:r w:rsidR="00A41876">
        <w:t xml:space="preserve">é comparável ao </w:t>
      </w:r>
      <w:proofErr w:type="spellStart"/>
      <w:r w:rsidR="009A1C4C" w:rsidRPr="009A1C4C">
        <w:rPr>
          <w:i/>
        </w:rPr>
        <w:t>First</w:t>
      </w:r>
      <w:proofErr w:type="spellEnd"/>
      <w:r w:rsidR="009A1C4C" w:rsidRPr="009A1C4C">
        <w:rPr>
          <w:i/>
        </w:rPr>
        <w:t xml:space="preserve"> Folio</w:t>
      </w:r>
      <w:r w:rsidR="009A1C4C">
        <w:t xml:space="preserve"> </w:t>
      </w:r>
      <w:r w:rsidR="00A41876">
        <w:t>de Shakespeare (1623), à</w:t>
      </w:r>
      <w:r w:rsidR="00A268E5">
        <w:t>s</w:t>
      </w:r>
      <w:r w:rsidR="00A41876">
        <w:t xml:space="preserve"> </w:t>
      </w:r>
      <w:r w:rsidR="00A268E5">
        <w:t xml:space="preserve">quatro </w:t>
      </w:r>
      <w:r w:rsidR="00A41876">
        <w:t xml:space="preserve">Partes das </w:t>
      </w:r>
      <w:r w:rsidR="00A268E5">
        <w:t>c</w:t>
      </w:r>
      <w:r w:rsidR="00A41876">
        <w:t>om</w:t>
      </w:r>
      <w:r w:rsidR="00A84E3F">
        <w:t>é</w:t>
      </w:r>
      <w:r w:rsidR="00A41876">
        <w:t xml:space="preserve">dias </w:t>
      </w:r>
      <w:r w:rsidR="00A84E3F">
        <w:t xml:space="preserve">impressas com a aprovação </w:t>
      </w:r>
      <w:r w:rsidR="00A41876">
        <w:t xml:space="preserve">de </w:t>
      </w:r>
      <w:proofErr w:type="spellStart"/>
      <w:r w:rsidR="00A41876">
        <w:t>Calderón</w:t>
      </w:r>
      <w:proofErr w:type="spellEnd"/>
      <w:r w:rsidR="00A41876">
        <w:t xml:space="preserve"> (1636-</w:t>
      </w:r>
      <w:r w:rsidR="00A84E3F">
        <w:t>1672</w:t>
      </w:r>
      <w:r w:rsidR="00A41876">
        <w:t>)</w:t>
      </w:r>
      <w:r w:rsidR="00B2105A">
        <w:t xml:space="preserve"> e</w:t>
      </w:r>
      <w:r w:rsidR="00A84E3F">
        <w:t xml:space="preserve"> </w:t>
      </w:r>
      <w:r w:rsidR="00B2105A">
        <w:t xml:space="preserve">à compilação póstuma (1682) do teatro de Molière. As 44 peças teatrais de Gil Vicente superam em número </w:t>
      </w:r>
      <w:r w:rsidR="00935E62">
        <w:t xml:space="preserve">as 33 de Molière e </w:t>
      </w:r>
      <w:r w:rsidR="00B2105A">
        <w:t>as 36 de Shakespeare, ficando</w:t>
      </w:r>
      <w:r w:rsidR="00536153">
        <w:t>, no entanto,</w:t>
      </w:r>
      <w:r w:rsidR="00B2105A">
        <w:t xml:space="preserve"> </w:t>
      </w:r>
      <w:r w:rsidR="009A1C4C">
        <w:t xml:space="preserve">bastante </w:t>
      </w:r>
      <w:r w:rsidR="00B2105A">
        <w:t xml:space="preserve">aquém de </w:t>
      </w:r>
      <w:proofErr w:type="spellStart"/>
      <w:r w:rsidR="00B2105A">
        <w:t>Calderón</w:t>
      </w:r>
      <w:proofErr w:type="spellEnd"/>
      <w:r w:rsidR="00B2105A">
        <w:t xml:space="preserve"> (48 em vida, mas </w:t>
      </w:r>
      <w:r w:rsidR="00265FCE">
        <w:t>com muitas mais impressas postumamente</w:t>
      </w:r>
      <w:r w:rsidR="00B2105A">
        <w:t xml:space="preserve">) e, </w:t>
      </w:r>
      <w:r w:rsidR="00265FCE">
        <w:t xml:space="preserve">como é </w:t>
      </w:r>
      <w:r w:rsidR="00B2105A">
        <w:t xml:space="preserve">evidente, das centenas de </w:t>
      </w:r>
      <w:r w:rsidR="001515E7">
        <w:t xml:space="preserve">obras dramáticas </w:t>
      </w:r>
      <w:r w:rsidR="00B2105A">
        <w:t>atribuídas a</w:t>
      </w:r>
      <w:r w:rsidR="00935E62">
        <w:t xml:space="preserve"> </w:t>
      </w:r>
      <w:proofErr w:type="spellStart"/>
      <w:r w:rsidR="00935E62">
        <w:t>Lope</w:t>
      </w:r>
      <w:proofErr w:type="spellEnd"/>
      <w:r w:rsidR="00935E62">
        <w:t xml:space="preserve"> de Vega, </w:t>
      </w:r>
      <w:proofErr w:type="spellStart"/>
      <w:r w:rsidR="00B2105A" w:rsidRPr="00B2105A">
        <w:rPr>
          <w:i/>
        </w:rPr>
        <w:t>monstruo</w:t>
      </w:r>
      <w:proofErr w:type="spellEnd"/>
      <w:r w:rsidR="00B2105A" w:rsidRPr="00B2105A">
        <w:rPr>
          <w:i/>
        </w:rPr>
        <w:t xml:space="preserve"> de la </w:t>
      </w:r>
      <w:proofErr w:type="spellStart"/>
      <w:r w:rsidR="00B2105A" w:rsidRPr="00B2105A">
        <w:rPr>
          <w:i/>
        </w:rPr>
        <w:t>naturaleza</w:t>
      </w:r>
      <w:proofErr w:type="spellEnd"/>
      <w:r w:rsidR="00B2105A">
        <w:t xml:space="preserve">. </w:t>
      </w:r>
      <w:r w:rsidR="00A268E5">
        <w:t>Apenas a questão do número de versos e cenas por peça</w:t>
      </w:r>
      <w:r w:rsidR="00B2105A">
        <w:t xml:space="preserve"> inferioriza o dramaturgo português</w:t>
      </w:r>
      <w:r w:rsidR="009A1C4C">
        <w:t xml:space="preserve"> face aos seus sucessores, o que tem menos a ver com a escala </w:t>
      </w:r>
      <w:r w:rsidR="00001950">
        <w:t>rela</w:t>
      </w:r>
      <w:r w:rsidR="00782926">
        <w:t xml:space="preserve">tiva </w:t>
      </w:r>
      <w:r w:rsidR="009A1C4C">
        <w:t>d</w:t>
      </w:r>
      <w:r w:rsidR="00782926">
        <w:t xml:space="preserve">as obras </w:t>
      </w:r>
      <w:r w:rsidR="009A1C4C">
        <w:t xml:space="preserve">do que com os códigos </w:t>
      </w:r>
      <w:proofErr w:type="spellStart"/>
      <w:r w:rsidR="00782926">
        <w:t>respectivos</w:t>
      </w:r>
      <w:proofErr w:type="spellEnd"/>
      <w:r w:rsidR="00782926">
        <w:t xml:space="preserve"> </w:t>
      </w:r>
      <w:r w:rsidR="009A1C4C">
        <w:t xml:space="preserve">que </w:t>
      </w:r>
      <w:r w:rsidR="00782926">
        <w:t>as</w:t>
      </w:r>
      <w:r w:rsidR="009A1C4C">
        <w:t xml:space="preserve"> orientavam.</w:t>
      </w:r>
      <w:r w:rsidR="003D3695">
        <w:t xml:space="preserve"> </w:t>
      </w:r>
      <w:r w:rsidR="00D003F5">
        <w:t>Com efeito, a</w:t>
      </w:r>
      <w:r w:rsidR="0087359B">
        <w:t xml:space="preserve"> extensão de cada </w:t>
      </w:r>
      <w:r w:rsidR="001515E7">
        <w:t>auto</w:t>
      </w:r>
      <w:r w:rsidR="0087359B">
        <w:t xml:space="preserve"> vicentin</w:t>
      </w:r>
      <w:r w:rsidR="001515E7">
        <w:t>o</w:t>
      </w:r>
      <w:r w:rsidR="0087359B">
        <w:t xml:space="preserve"> resulta quase sempre bastante abaixo da média constituída pelas obras dos outros quatro grandes dramaturgos</w:t>
      </w:r>
      <w:r w:rsidR="00D003F5">
        <w:t>, porquanto a</w:t>
      </w:r>
      <w:r w:rsidR="003D3695">
        <w:t xml:space="preserve"> economia de esforço, </w:t>
      </w:r>
      <w:r w:rsidR="00420F58">
        <w:t xml:space="preserve">cujos parâmetros foram estabelecidos </w:t>
      </w:r>
      <w:r w:rsidR="003D3695">
        <w:t xml:space="preserve">num trabalho fundamental de </w:t>
      </w:r>
      <w:proofErr w:type="spellStart"/>
      <w:r w:rsidR="003D3695">
        <w:t>Reckert</w:t>
      </w:r>
      <w:proofErr w:type="spellEnd"/>
      <w:r w:rsidR="003D3695">
        <w:t>,</w:t>
      </w:r>
      <w:r w:rsidR="000C1220">
        <w:rPr>
          <w:rStyle w:val="Refdenotaderodap"/>
        </w:rPr>
        <w:footnoteReference w:id="12"/>
      </w:r>
      <w:r w:rsidR="003D3695">
        <w:t xml:space="preserve"> associa-se a uma </w:t>
      </w:r>
      <w:proofErr w:type="spellStart"/>
      <w:r w:rsidR="003D3695">
        <w:t>concepção</w:t>
      </w:r>
      <w:proofErr w:type="spellEnd"/>
      <w:r w:rsidR="003D3695">
        <w:t xml:space="preserve"> de teatro que dependia pouco ou nada da duração </w:t>
      </w:r>
      <w:r w:rsidR="0087359B">
        <w:t xml:space="preserve">curta e </w:t>
      </w:r>
      <w:r w:rsidR="003D3695">
        <w:t xml:space="preserve">definida da acção representada (como prescreve a </w:t>
      </w:r>
      <w:r w:rsidR="003D3695">
        <w:rPr>
          <w:i/>
        </w:rPr>
        <w:t>Poética</w:t>
      </w:r>
      <w:r w:rsidR="003D3695">
        <w:t xml:space="preserve">), do desenvolvimento </w:t>
      </w:r>
      <w:r w:rsidR="00402343">
        <w:t xml:space="preserve">intrincado </w:t>
      </w:r>
      <w:r w:rsidR="003D3695">
        <w:t xml:space="preserve">dum </w:t>
      </w:r>
      <w:r w:rsidR="00402343">
        <w:t>enredo</w:t>
      </w:r>
      <w:r w:rsidR="003D3695">
        <w:t>, ou até mesmo da inclusão de episódios secundários, para amplificar e variar.</w:t>
      </w:r>
      <w:r w:rsidR="005E447D">
        <w:t xml:space="preserve"> O teatro de Gil Vicente é rico e denso de significação, e esta não se mede em comprimento ou volume.</w:t>
      </w:r>
    </w:p>
    <w:p w:rsidR="009D0985" w:rsidRDefault="004E15AB" w:rsidP="005A5A8C">
      <w:pPr>
        <w:spacing w:line="360" w:lineRule="auto"/>
        <w:rPr>
          <w:rFonts w:cs="Times New Roman"/>
          <w:color w:val="000000"/>
        </w:rPr>
      </w:pPr>
      <w:r>
        <w:tab/>
      </w:r>
      <w:r w:rsidR="00D63D55">
        <w:t>N</w:t>
      </w:r>
      <w:r w:rsidR="005A5A8C">
        <w:t xml:space="preserve">a </w:t>
      </w:r>
      <w:proofErr w:type="spellStart"/>
      <w:r w:rsidR="005A5A8C">
        <w:t>concepção</w:t>
      </w:r>
      <w:proofErr w:type="spellEnd"/>
      <w:r w:rsidR="005A5A8C">
        <w:t xml:space="preserve"> dos </w:t>
      </w:r>
      <w:r w:rsidR="00D63D55">
        <w:t>géneros, também Gil Vi</w:t>
      </w:r>
      <w:r w:rsidR="00D63D55" w:rsidRPr="00824947">
        <w:t xml:space="preserve">cente difere menos dos seus pósteros do que seria talvez de esperar. É certo que a comédia não tinha atingido </w:t>
      </w:r>
      <w:r w:rsidR="00D63D55" w:rsidRPr="00824947">
        <w:lastRenderedPageBreak/>
        <w:t>ainda a formulação clássica que virá a e</w:t>
      </w:r>
      <w:r w:rsidR="00D63D55" w:rsidRPr="00824947">
        <w:rPr>
          <w:rFonts w:cs="Times New Roman"/>
        </w:rPr>
        <w:t>ncontrar</w:t>
      </w:r>
      <w:r w:rsidR="00777E2D">
        <w:rPr>
          <w:rFonts w:cs="Times New Roman"/>
        </w:rPr>
        <w:t>-se</w:t>
      </w:r>
      <w:r w:rsidR="00D63D55" w:rsidRPr="00824947">
        <w:rPr>
          <w:rFonts w:cs="Times New Roman"/>
        </w:rPr>
        <w:t xml:space="preserve"> em </w:t>
      </w:r>
      <w:proofErr w:type="spellStart"/>
      <w:r w:rsidR="00D63D55" w:rsidRPr="00824947">
        <w:rPr>
          <w:rFonts w:cs="Times New Roman"/>
        </w:rPr>
        <w:t>Lope</w:t>
      </w:r>
      <w:proofErr w:type="spellEnd"/>
      <w:r w:rsidR="00D63D55" w:rsidRPr="00824947">
        <w:rPr>
          <w:rFonts w:cs="Times New Roman"/>
        </w:rPr>
        <w:t xml:space="preserve"> e Shakespeare, para não falar de Molière, mas </w:t>
      </w:r>
      <w:r w:rsidRPr="00824947">
        <w:rPr>
          <w:rFonts w:cs="Times New Roman"/>
        </w:rPr>
        <w:t xml:space="preserve">nem </w:t>
      </w:r>
      <w:r w:rsidR="00D63D55" w:rsidRPr="00824947">
        <w:rPr>
          <w:rFonts w:cs="Times New Roman"/>
        </w:rPr>
        <w:t xml:space="preserve">mesmo </w:t>
      </w:r>
      <w:r w:rsidRPr="00824947">
        <w:rPr>
          <w:rFonts w:cs="Times New Roman"/>
        </w:rPr>
        <w:t xml:space="preserve">este último </w:t>
      </w:r>
      <w:r w:rsidR="00D63D55" w:rsidRPr="00824947">
        <w:rPr>
          <w:rFonts w:cs="Times New Roman"/>
        </w:rPr>
        <w:t xml:space="preserve">desdenhou a farsa que Vicente havia herdado da tradição francesa. O caso mais saliente será talvez a comparação </w:t>
      </w:r>
      <w:r w:rsidR="00E87EB4" w:rsidRPr="00824947">
        <w:rPr>
          <w:rFonts w:cs="Times New Roman"/>
        </w:rPr>
        <w:t xml:space="preserve">tradicional </w:t>
      </w:r>
      <w:r w:rsidR="00D63D55" w:rsidRPr="00824947">
        <w:rPr>
          <w:rFonts w:cs="Times New Roman"/>
        </w:rPr>
        <w:t xml:space="preserve">do auto dos </w:t>
      </w:r>
      <w:r w:rsidR="00D63D55" w:rsidRPr="00824947">
        <w:rPr>
          <w:rFonts w:cs="Times New Roman"/>
          <w:i/>
        </w:rPr>
        <w:t>Físicos</w:t>
      </w:r>
      <w:r w:rsidR="00D63D55" w:rsidRPr="00824947">
        <w:rPr>
          <w:rFonts w:cs="Times New Roman"/>
        </w:rPr>
        <w:t xml:space="preserve"> com </w:t>
      </w:r>
      <w:proofErr w:type="spellStart"/>
      <w:r w:rsidR="00D822BE" w:rsidRPr="00D822BE">
        <w:rPr>
          <w:rFonts w:cs="Times New Roman"/>
          <w:i/>
        </w:rPr>
        <w:t>Le</w:t>
      </w:r>
      <w:proofErr w:type="spellEnd"/>
      <w:r w:rsidR="00D822BE">
        <w:rPr>
          <w:rFonts w:cs="Times New Roman"/>
        </w:rPr>
        <w:t xml:space="preserve"> </w:t>
      </w:r>
      <w:proofErr w:type="spellStart"/>
      <w:r w:rsidR="00D63D55" w:rsidRPr="00824947">
        <w:rPr>
          <w:rFonts w:cs="Times New Roman"/>
          <w:i/>
        </w:rPr>
        <w:t>Malade</w:t>
      </w:r>
      <w:proofErr w:type="spellEnd"/>
      <w:r w:rsidR="00D63D55" w:rsidRPr="00824947">
        <w:rPr>
          <w:rFonts w:cs="Times New Roman"/>
          <w:i/>
        </w:rPr>
        <w:t xml:space="preserve"> </w:t>
      </w:r>
      <w:proofErr w:type="spellStart"/>
      <w:r w:rsidR="00D63D55" w:rsidRPr="00824947">
        <w:rPr>
          <w:rFonts w:cs="Times New Roman"/>
          <w:i/>
        </w:rPr>
        <w:t>Imaginaire</w:t>
      </w:r>
      <w:proofErr w:type="spellEnd"/>
      <w:r w:rsidR="00E87EB4" w:rsidRPr="00824947">
        <w:rPr>
          <w:rFonts w:cs="Times New Roman"/>
        </w:rPr>
        <w:t xml:space="preserve"> e </w:t>
      </w:r>
      <w:r w:rsidR="00A42C14">
        <w:rPr>
          <w:rFonts w:cs="Times New Roman"/>
        </w:rPr>
        <w:t xml:space="preserve">com </w:t>
      </w:r>
      <w:r w:rsidR="00D822BE">
        <w:rPr>
          <w:rFonts w:cs="Times New Roman"/>
        </w:rPr>
        <w:t xml:space="preserve">outras peças do comediógrafo francês onde </w:t>
      </w:r>
      <w:r w:rsidR="00D63D55" w:rsidRPr="00824947">
        <w:rPr>
          <w:rFonts w:cs="Times New Roman"/>
        </w:rPr>
        <w:t xml:space="preserve">o </w:t>
      </w:r>
      <w:proofErr w:type="spellStart"/>
      <w:r w:rsidR="00D63D55" w:rsidRPr="00824947">
        <w:rPr>
          <w:rFonts w:cs="Times New Roman"/>
        </w:rPr>
        <w:t>objecto</w:t>
      </w:r>
      <w:proofErr w:type="spellEnd"/>
      <w:r w:rsidR="00D63D55" w:rsidRPr="00824947">
        <w:rPr>
          <w:rFonts w:cs="Times New Roman"/>
        </w:rPr>
        <w:t xml:space="preserve"> </w:t>
      </w:r>
      <w:r w:rsidR="00D822BE">
        <w:rPr>
          <w:rFonts w:cs="Times New Roman"/>
        </w:rPr>
        <w:t xml:space="preserve">de </w:t>
      </w:r>
      <w:r w:rsidR="00D63D55" w:rsidRPr="00824947">
        <w:rPr>
          <w:rFonts w:cs="Times New Roman"/>
        </w:rPr>
        <w:t>fars</w:t>
      </w:r>
      <w:r w:rsidR="00D822BE">
        <w:rPr>
          <w:rFonts w:cs="Times New Roman"/>
        </w:rPr>
        <w:t>a</w:t>
      </w:r>
      <w:r w:rsidR="00A42C14">
        <w:rPr>
          <w:rFonts w:cs="Times New Roman"/>
        </w:rPr>
        <w:t>, os médicos e a medicina,</w:t>
      </w:r>
      <w:r w:rsidR="00D63D55" w:rsidRPr="00824947">
        <w:rPr>
          <w:rFonts w:cs="Times New Roman"/>
        </w:rPr>
        <w:t xml:space="preserve"> não </w:t>
      </w:r>
      <w:r w:rsidR="00367377">
        <w:rPr>
          <w:rFonts w:cs="Times New Roman"/>
        </w:rPr>
        <w:t>é</w:t>
      </w:r>
      <w:r w:rsidR="00D63D55" w:rsidRPr="00824947">
        <w:rPr>
          <w:rFonts w:cs="Times New Roman"/>
        </w:rPr>
        <w:t xml:space="preserve"> diferente. </w:t>
      </w:r>
      <w:r w:rsidR="004162C1" w:rsidRPr="00824947">
        <w:rPr>
          <w:rFonts w:cs="Times New Roman"/>
        </w:rPr>
        <w:t xml:space="preserve">Mas </w:t>
      </w:r>
      <w:r w:rsidR="00367377" w:rsidRPr="00824947">
        <w:rPr>
          <w:rFonts w:cs="Times New Roman"/>
        </w:rPr>
        <w:t xml:space="preserve">é </w:t>
      </w:r>
      <w:r w:rsidR="004162C1" w:rsidRPr="00824947">
        <w:rPr>
          <w:rFonts w:cs="Times New Roman"/>
        </w:rPr>
        <w:t>muitas vezes com a</w:t>
      </w:r>
      <w:r w:rsidRPr="00824947">
        <w:rPr>
          <w:rFonts w:cs="Times New Roman"/>
        </w:rPr>
        <w:t xml:space="preserve"> própria tradição europeia da </w:t>
      </w:r>
      <w:r w:rsidR="004162C1" w:rsidRPr="00824947">
        <w:rPr>
          <w:rFonts w:cs="Times New Roman"/>
        </w:rPr>
        <w:t xml:space="preserve">comédia que as farsas de </w:t>
      </w:r>
      <w:r w:rsidR="00304F8B">
        <w:rPr>
          <w:rFonts w:cs="Times New Roman"/>
        </w:rPr>
        <w:t xml:space="preserve">Gil </w:t>
      </w:r>
      <w:r w:rsidR="004162C1" w:rsidRPr="00824947">
        <w:rPr>
          <w:rFonts w:cs="Times New Roman"/>
        </w:rPr>
        <w:t xml:space="preserve">Vicente se devem comparar. Assim o fez Menéndez </w:t>
      </w:r>
      <w:proofErr w:type="spellStart"/>
      <w:r w:rsidR="004162C1" w:rsidRPr="00824947">
        <w:rPr>
          <w:rFonts w:cs="Times New Roman"/>
        </w:rPr>
        <w:t>Pelayo</w:t>
      </w:r>
      <w:proofErr w:type="spellEnd"/>
      <w:r w:rsidR="006C6F43">
        <w:rPr>
          <w:rFonts w:cs="Times New Roman"/>
        </w:rPr>
        <w:t xml:space="preserve"> há já mais dum século</w:t>
      </w:r>
      <w:r w:rsidR="004162C1" w:rsidRPr="00824947">
        <w:rPr>
          <w:rFonts w:cs="Times New Roman"/>
        </w:rPr>
        <w:t xml:space="preserve">: </w:t>
      </w:r>
      <w:r w:rsidR="005A5A8C" w:rsidRPr="00824947">
        <w:t>«</w:t>
      </w:r>
      <w:r w:rsidR="004162C1" w:rsidRPr="00824947">
        <w:rPr>
          <w:rFonts w:cs="Times New Roman"/>
          <w:color w:val="000000"/>
        </w:rPr>
        <w:t xml:space="preserve">Las </w:t>
      </w:r>
      <w:proofErr w:type="spellStart"/>
      <w:r w:rsidR="004162C1" w:rsidRPr="00824947">
        <w:rPr>
          <w:rFonts w:cs="Times New Roman"/>
          <w:color w:val="000000"/>
        </w:rPr>
        <w:t>primeras</w:t>
      </w:r>
      <w:proofErr w:type="spellEnd"/>
      <w:r w:rsidR="004162C1" w:rsidRPr="00824947">
        <w:rPr>
          <w:rFonts w:cs="Times New Roman"/>
          <w:color w:val="000000"/>
        </w:rPr>
        <w:t xml:space="preserve"> comedias italianas (</w:t>
      </w:r>
      <w:proofErr w:type="spellStart"/>
      <w:r w:rsidR="004162C1" w:rsidRPr="00824947">
        <w:rPr>
          <w:rFonts w:cs="Times New Roman"/>
          <w:color w:val="000000"/>
        </w:rPr>
        <w:t>exceptuado</w:t>
      </w:r>
      <w:proofErr w:type="spellEnd"/>
      <w:r w:rsidR="004162C1" w:rsidRPr="00824947">
        <w:rPr>
          <w:rFonts w:cs="Times New Roman"/>
          <w:color w:val="000000"/>
        </w:rPr>
        <w:t xml:space="preserve"> la </w:t>
      </w:r>
      <w:r w:rsidR="004162C1" w:rsidRPr="00824947">
        <w:rPr>
          <w:rStyle w:val="nfase"/>
          <w:rFonts w:cs="Times New Roman"/>
          <w:color w:val="000000"/>
        </w:rPr>
        <w:t xml:space="preserve">Mandrágora) </w:t>
      </w:r>
      <w:proofErr w:type="spellStart"/>
      <w:r w:rsidR="004162C1" w:rsidRPr="00824947">
        <w:rPr>
          <w:rFonts w:cs="Times New Roman"/>
          <w:color w:val="000000"/>
        </w:rPr>
        <w:t>parecen</w:t>
      </w:r>
      <w:proofErr w:type="spellEnd"/>
      <w:r w:rsidR="004162C1" w:rsidRPr="00824947">
        <w:rPr>
          <w:rFonts w:cs="Times New Roman"/>
          <w:color w:val="000000"/>
        </w:rPr>
        <w:t xml:space="preserve"> pálidas copias de una forma </w:t>
      </w:r>
      <w:proofErr w:type="spellStart"/>
      <w:r w:rsidR="004162C1" w:rsidRPr="00824947">
        <w:rPr>
          <w:rFonts w:cs="Times New Roman"/>
          <w:color w:val="000000"/>
        </w:rPr>
        <w:t>muerta</w:t>
      </w:r>
      <w:proofErr w:type="spellEnd"/>
      <w:r w:rsidR="004162C1" w:rsidRPr="00824947">
        <w:rPr>
          <w:rFonts w:cs="Times New Roman"/>
          <w:color w:val="000000"/>
        </w:rPr>
        <w:t xml:space="preserve"> </w:t>
      </w:r>
      <w:proofErr w:type="spellStart"/>
      <w:r w:rsidR="004162C1" w:rsidRPr="00824947">
        <w:rPr>
          <w:rFonts w:cs="Times New Roman"/>
          <w:color w:val="000000"/>
        </w:rPr>
        <w:t>cuando</w:t>
      </w:r>
      <w:proofErr w:type="spellEnd"/>
      <w:r w:rsidR="004162C1" w:rsidRPr="00824947">
        <w:rPr>
          <w:rFonts w:cs="Times New Roman"/>
          <w:color w:val="000000"/>
        </w:rPr>
        <w:t xml:space="preserve"> se las compara </w:t>
      </w:r>
      <w:proofErr w:type="spellStart"/>
      <w:r w:rsidR="004162C1" w:rsidRPr="00824947">
        <w:rPr>
          <w:rFonts w:cs="Times New Roman"/>
          <w:color w:val="000000"/>
        </w:rPr>
        <w:t>con</w:t>
      </w:r>
      <w:proofErr w:type="spellEnd"/>
      <w:r w:rsidR="004162C1" w:rsidRPr="00824947">
        <w:rPr>
          <w:rFonts w:cs="Times New Roman"/>
          <w:color w:val="000000"/>
        </w:rPr>
        <w:t xml:space="preserve"> estas obras de </w:t>
      </w:r>
      <w:proofErr w:type="spellStart"/>
      <w:r w:rsidR="004162C1" w:rsidRPr="00824947">
        <w:rPr>
          <w:rFonts w:cs="Times New Roman"/>
          <w:color w:val="000000"/>
        </w:rPr>
        <w:t>apariencia</w:t>
      </w:r>
      <w:proofErr w:type="spellEnd"/>
      <w:r w:rsidR="004162C1" w:rsidRPr="00824947">
        <w:rPr>
          <w:rFonts w:cs="Times New Roman"/>
          <w:color w:val="000000"/>
        </w:rPr>
        <w:t xml:space="preserve"> tosca e informe, pero de tanta vida interior, de tanta </w:t>
      </w:r>
      <w:proofErr w:type="spellStart"/>
      <w:r w:rsidR="004162C1" w:rsidRPr="00824947">
        <w:rPr>
          <w:rFonts w:cs="Times New Roman"/>
          <w:color w:val="000000"/>
        </w:rPr>
        <w:t>filosofía</w:t>
      </w:r>
      <w:proofErr w:type="spellEnd"/>
      <w:r w:rsidR="004162C1" w:rsidRPr="00824947">
        <w:rPr>
          <w:rFonts w:cs="Times New Roman"/>
          <w:color w:val="000000"/>
        </w:rPr>
        <w:t xml:space="preserve"> </w:t>
      </w:r>
      <w:proofErr w:type="spellStart"/>
      <w:r w:rsidR="004162C1" w:rsidRPr="00824947">
        <w:rPr>
          <w:rFonts w:cs="Times New Roman"/>
          <w:color w:val="000000"/>
        </w:rPr>
        <w:t>práctica</w:t>
      </w:r>
      <w:proofErr w:type="spellEnd"/>
      <w:r w:rsidR="004162C1" w:rsidRPr="00824947">
        <w:rPr>
          <w:rFonts w:cs="Times New Roman"/>
          <w:color w:val="000000"/>
        </w:rPr>
        <w:t xml:space="preserve">, de </w:t>
      </w:r>
      <w:proofErr w:type="spellStart"/>
      <w:r w:rsidR="004162C1" w:rsidRPr="00824947">
        <w:rPr>
          <w:rFonts w:cs="Times New Roman"/>
          <w:color w:val="000000"/>
        </w:rPr>
        <w:t>tan</w:t>
      </w:r>
      <w:proofErr w:type="spellEnd"/>
      <w:r w:rsidR="004162C1" w:rsidRPr="00824947">
        <w:rPr>
          <w:rFonts w:cs="Times New Roman"/>
          <w:color w:val="000000"/>
        </w:rPr>
        <w:t xml:space="preserve"> </w:t>
      </w:r>
      <w:proofErr w:type="spellStart"/>
      <w:r w:rsidR="004162C1" w:rsidRPr="00824947">
        <w:rPr>
          <w:rFonts w:cs="Times New Roman"/>
          <w:color w:val="000000"/>
        </w:rPr>
        <w:t>sabroso</w:t>
      </w:r>
      <w:proofErr w:type="spellEnd"/>
      <w:r w:rsidR="004162C1" w:rsidRPr="00824947">
        <w:rPr>
          <w:rFonts w:cs="Times New Roman"/>
          <w:color w:val="000000"/>
        </w:rPr>
        <w:t xml:space="preserve"> </w:t>
      </w:r>
      <w:proofErr w:type="spellStart"/>
      <w:r w:rsidR="004162C1" w:rsidRPr="00824947">
        <w:rPr>
          <w:rFonts w:cs="Times New Roman"/>
          <w:color w:val="000000"/>
        </w:rPr>
        <w:t>contenido</w:t>
      </w:r>
      <w:proofErr w:type="spellEnd"/>
      <w:r w:rsidR="005A5A8C" w:rsidRPr="00824947">
        <w:rPr>
          <w:color w:val="000000"/>
        </w:rPr>
        <w:t>»</w:t>
      </w:r>
      <w:r w:rsidR="004162C1" w:rsidRPr="00824947">
        <w:rPr>
          <w:rFonts w:cs="Times New Roman"/>
          <w:color w:val="000000"/>
        </w:rPr>
        <w:t>.</w:t>
      </w:r>
      <w:r w:rsidRPr="00824947">
        <w:rPr>
          <w:rStyle w:val="Refdenotaderodap"/>
          <w:rFonts w:cs="Times New Roman"/>
          <w:color w:val="000000"/>
        </w:rPr>
        <w:footnoteReference w:id="13"/>
      </w:r>
      <w:r w:rsidR="00835EE3" w:rsidRPr="00824947">
        <w:rPr>
          <w:rFonts w:cs="Times New Roman"/>
          <w:color w:val="000000"/>
        </w:rPr>
        <w:t xml:space="preserve"> Certo preconceito ainda romântico </w:t>
      </w:r>
      <w:r w:rsidR="00C31B4C" w:rsidRPr="00824947">
        <w:rPr>
          <w:rFonts w:cs="Times New Roman"/>
          <w:color w:val="000000"/>
        </w:rPr>
        <w:t xml:space="preserve">acerca da superioridade da espontaneidade medieval sobre a normatividade classicista não está isento deste juízo. Mas o que mais importa é a abertura da possibilidade de comparação, potenciada por Menéndez </w:t>
      </w:r>
      <w:proofErr w:type="spellStart"/>
      <w:r w:rsidR="00C31B4C" w:rsidRPr="00824947">
        <w:rPr>
          <w:rFonts w:cs="Times New Roman"/>
          <w:color w:val="000000"/>
        </w:rPr>
        <w:t>Pelayo</w:t>
      </w:r>
      <w:proofErr w:type="spellEnd"/>
      <w:r w:rsidR="00C31B4C" w:rsidRPr="00824947">
        <w:rPr>
          <w:rFonts w:cs="Times New Roman"/>
          <w:color w:val="000000"/>
        </w:rPr>
        <w:t>, entre um género dito primitivo</w:t>
      </w:r>
      <w:r w:rsidR="00F06E77">
        <w:rPr>
          <w:rFonts w:cs="Times New Roman"/>
          <w:color w:val="000000"/>
        </w:rPr>
        <w:t>, a farsa,</w:t>
      </w:r>
      <w:r w:rsidR="00C31B4C" w:rsidRPr="00824947">
        <w:rPr>
          <w:rFonts w:cs="Times New Roman"/>
          <w:color w:val="000000"/>
        </w:rPr>
        <w:t xml:space="preserve"> e outro, </w:t>
      </w:r>
      <w:r w:rsidR="00F06E77">
        <w:rPr>
          <w:rFonts w:cs="Times New Roman"/>
          <w:color w:val="000000"/>
        </w:rPr>
        <w:t xml:space="preserve">a comédia, </w:t>
      </w:r>
      <w:r w:rsidR="00C31B4C" w:rsidRPr="00824947">
        <w:rPr>
          <w:rFonts w:cs="Times New Roman"/>
          <w:color w:val="000000"/>
        </w:rPr>
        <w:t>estável na estrutura histórica do drama.</w:t>
      </w:r>
      <w:r w:rsidR="00F36A70" w:rsidRPr="00824947">
        <w:rPr>
          <w:rFonts w:cs="Times New Roman"/>
          <w:color w:val="000000"/>
        </w:rPr>
        <w:t xml:space="preserve"> </w:t>
      </w:r>
    </w:p>
    <w:p w:rsidR="00BF0C06" w:rsidRPr="00824947" w:rsidRDefault="009D0985" w:rsidP="005A5A8C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F36A70" w:rsidRPr="00824947">
        <w:rPr>
          <w:rFonts w:cs="Times New Roman"/>
          <w:color w:val="000000"/>
        </w:rPr>
        <w:t xml:space="preserve">Outro caso é </w:t>
      </w:r>
      <w:r w:rsidR="00845F8D">
        <w:rPr>
          <w:rFonts w:cs="Times New Roman"/>
          <w:color w:val="000000"/>
        </w:rPr>
        <w:t>o</w:t>
      </w:r>
      <w:r w:rsidR="00F36A70" w:rsidRPr="00824947">
        <w:rPr>
          <w:rFonts w:cs="Times New Roman"/>
          <w:color w:val="000000"/>
        </w:rPr>
        <w:t xml:space="preserve"> da relação d</w:t>
      </w:r>
      <w:r>
        <w:rPr>
          <w:rFonts w:cs="Times New Roman"/>
          <w:color w:val="000000"/>
        </w:rPr>
        <w:t>a obra d</w:t>
      </w:r>
      <w:r w:rsidR="00F36A70" w:rsidRPr="00824947">
        <w:rPr>
          <w:rFonts w:cs="Times New Roman"/>
          <w:color w:val="000000"/>
        </w:rPr>
        <w:t xml:space="preserve">e Vicente com </w:t>
      </w:r>
      <w:r>
        <w:rPr>
          <w:rFonts w:cs="Times New Roman"/>
          <w:color w:val="000000"/>
        </w:rPr>
        <w:t xml:space="preserve">os géneros mais imediatamente centrados nos rituais de corte, </w:t>
      </w:r>
      <w:r w:rsidR="00CC7D37">
        <w:rPr>
          <w:rFonts w:cs="Times New Roman"/>
          <w:color w:val="000000"/>
        </w:rPr>
        <w:t xml:space="preserve">seja </w:t>
      </w:r>
      <w:r>
        <w:rPr>
          <w:rFonts w:cs="Times New Roman"/>
          <w:color w:val="000000"/>
        </w:rPr>
        <w:t>na Espanha</w:t>
      </w:r>
      <w:r w:rsidR="00CC7D37">
        <w:rPr>
          <w:rFonts w:cs="Times New Roman"/>
          <w:color w:val="000000"/>
        </w:rPr>
        <w:t xml:space="preserve">, seja </w:t>
      </w:r>
      <w:r>
        <w:rPr>
          <w:rFonts w:cs="Times New Roman"/>
          <w:color w:val="000000"/>
        </w:rPr>
        <w:t>na Inglaterra seiscentista</w:t>
      </w:r>
      <w:r w:rsidR="00F36A70" w:rsidRPr="00824947">
        <w:rPr>
          <w:rFonts w:cs="Times New Roman"/>
          <w:color w:val="000000"/>
        </w:rPr>
        <w:t>. Se a</w:t>
      </w:r>
      <w:r w:rsidR="00E87EB4" w:rsidRPr="00824947">
        <w:rPr>
          <w:rFonts w:cs="Times New Roman"/>
        </w:rPr>
        <w:t xml:space="preserve">s peças centradas em questões de devoção religiosa </w:t>
      </w:r>
      <w:r w:rsidR="00DC648A">
        <w:rPr>
          <w:rFonts w:cs="Times New Roman"/>
        </w:rPr>
        <w:t>e</w:t>
      </w:r>
      <w:r w:rsidR="00E87EB4" w:rsidRPr="00824947">
        <w:rPr>
          <w:rFonts w:cs="Times New Roman"/>
        </w:rPr>
        <w:t xml:space="preserve"> </w:t>
      </w:r>
      <w:r w:rsidR="00497159">
        <w:rPr>
          <w:rFonts w:cs="Times New Roman"/>
        </w:rPr>
        <w:t xml:space="preserve">de dogma apostólico </w:t>
      </w:r>
      <w:r w:rsidR="00BF0C06" w:rsidRPr="00824947">
        <w:rPr>
          <w:rFonts w:cs="Times New Roman"/>
        </w:rPr>
        <w:t xml:space="preserve">vêm a </w:t>
      </w:r>
      <w:r w:rsidR="00ED3879" w:rsidRPr="00824947">
        <w:rPr>
          <w:rFonts w:cs="Times New Roman"/>
        </w:rPr>
        <w:t>constitu</w:t>
      </w:r>
      <w:r w:rsidR="00BF0C06" w:rsidRPr="00824947">
        <w:rPr>
          <w:rFonts w:cs="Times New Roman"/>
        </w:rPr>
        <w:t xml:space="preserve">ir os fundamentos, </w:t>
      </w:r>
      <w:r w:rsidR="00ED3879" w:rsidRPr="00824947">
        <w:rPr>
          <w:rFonts w:cs="Times New Roman"/>
        </w:rPr>
        <w:t>mais tarde</w:t>
      </w:r>
      <w:r w:rsidR="00BF0C06" w:rsidRPr="00824947">
        <w:rPr>
          <w:rFonts w:cs="Times New Roman"/>
        </w:rPr>
        <w:t>,</w:t>
      </w:r>
      <w:r w:rsidR="00ED3879" w:rsidRPr="00824947">
        <w:rPr>
          <w:rFonts w:cs="Times New Roman"/>
        </w:rPr>
        <w:t xml:space="preserve"> </w:t>
      </w:r>
      <w:r w:rsidR="00BF0C06" w:rsidRPr="00824947">
        <w:rPr>
          <w:rFonts w:cs="Times New Roman"/>
        </w:rPr>
        <w:t>d</w:t>
      </w:r>
      <w:r w:rsidR="00E87EB4" w:rsidRPr="00824947">
        <w:rPr>
          <w:rFonts w:cs="Times New Roman"/>
        </w:rPr>
        <w:t xml:space="preserve">o </w:t>
      </w:r>
      <w:r w:rsidR="00E87EB4" w:rsidRPr="00824947">
        <w:rPr>
          <w:rFonts w:cs="Times New Roman"/>
          <w:i/>
        </w:rPr>
        <w:t>auto sacramental</w:t>
      </w:r>
      <w:r w:rsidR="00F36A70" w:rsidRPr="00824947">
        <w:rPr>
          <w:rFonts w:cs="Times New Roman"/>
          <w:i/>
        </w:rPr>
        <w:t xml:space="preserve">, </w:t>
      </w:r>
      <w:r w:rsidR="00F36A70" w:rsidRPr="00824947">
        <w:rPr>
          <w:rFonts w:cs="Times New Roman"/>
        </w:rPr>
        <w:t xml:space="preserve">género </w:t>
      </w:r>
      <w:r w:rsidR="00BF0C06" w:rsidRPr="00824947">
        <w:rPr>
          <w:rFonts w:cs="Times New Roman"/>
        </w:rPr>
        <w:t>que não sobreviveu a</w:t>
      </w:r>
      <w:r w:rsidR="00F36A70" w:rsidRPr="00824947">
        <w:rPr>
          <w:rFonts w:cs="Times New Roman"/>
        </w:rPr>
        <w:t xml:space="preserve">o racionalismo e iluminismo setecentistas, </w:t>
      </w:r>
      <w:r w:rsidR="00ED3879" w:rsidRPr="00824947">
        <w:rPr>
          <w:rFonts w:cs="Times New Roman"/>
        </w:rPr>
        <w:t xml:space="preserve">a aposta num drama novelesco, como nos casos do </w:t>
      </w:r>
      <w:r w:rsidR="00ED3879" w:rsidRPr="00824947">
        <w:rPr>
          <w:rFonts w:cs="Times New Roman"/>
          <w:i/>
        </w:rPr>
        <w:t xml:space="preserve">Amadis de Gaula </w:t>
      </w:r>
      <w:r w:rsidR="00ED3879" w:rsidRPr="00824947">
        <w:rPr>
          <w:rFonts w:cs="Times New Roman"/>
        </w:rPr>
        <w:t xml:space="preserve">e dos </w:t>
      </w:r>
      <w:r w:rsidR="00ED3879" w:rsidRPr="00824947">
        <w:rPr>
          <w:rFonts w:cs="Times New Roman"/>
          <w:i/>
        </w:rPr>
        <w:t>Amores de</w:t>
      </w:r>
      <w:r w:rsidR="00ED3879" w:rsidRPr="00824947">
        <w:rPr>
          <w:rFonts w:cs="Times New Roman"/>
        </w:rPr>
        <w:t xml:space="preserve"> </w:t>
      </w:r>
      <w:r w:rsidR="00ED3879" w:rsidRPr="00824947">
        <w:rPr>
          <w:rFonts w:cs="Times New Roman"/>
          <w:i/>
        </w:rPr>
        <w:t xml:space="preserve">Dom Duardos com </w:t>
      </w:r>
      <w:proofErr w:type="spellStart"/>
      <w:r w:rsidR="00ED3879" w:rsidRPr="00824947">
        <w:rPr>
          <w:rFonts w:cs="Times New Roman"/>
          <w:i/>
        </w:rPr>
        <w:t>Flérida</w:t>
      </w:r>
      <w:proofErr w:type="spellEnd"/>
      <w:r w:rsidR="00BF0C06" w:rsidRPr="00824947">
        <w:rPr>
          <w:rFonts w:cs="Times New Roman"/>
          <w:i/>
        </w:rPr>
        <w:t xml:space="preserve">, </w:t>
      </w:r>
      <w:r w:rsidR="00BF0C06" w:rsidRPr="00824947">
        <w:rPr>
          <w:rFonts w:cs="Times New Roman"/>
        </w:rPr>
        <w:t xml:space="preserve">dinamiza uma outra relação </w:t>
      </w:r>
      <w:proofErr w:type="spellStart"/>
      <w:r w:rsidR="00BF0C06" w:rsidRPr="00824947">
        <w:rPr>
          <w:rFonts w:cs="Times New Roman"/>
        </w:rPr>
        <w:t>pro</w:t>
      </w:r>
      <w:r w:rsidR="00F739D7">
        <w:rPr>
          <w:rFonts w:cs="Times New Roman"/>
        </w:rPr>
        <w:t>s</w:t>
      </w:r>
      <w:r w:rsidR="00BF0C06" w:rsidRPr="00824947">
        <w:rPr>
          <w:rFonts w:cs="Times New Roman"/>
        </w:rPr>
        <w:t>pectiva</w:t>
      </w:r>
      <w:proofErr w:type="spellEnd"/>
      <w:r w:rsidR="00BF0C06" w:rsidRPr="00824947">
        <w:rPr>
          <w:rFonts w:cs="Times New Roman"/>
        </w:rPr>
        <w:t>, literária e teatral</w:t>
      </w:r>
      <w:r w:rsidR="00E87EB4" w:rsidRPr="00824947">
        <w:rPr>
          <w:rFonts w:cs="Times New Roman"/>
        </w:rPr>
        <w:t>.</w:t>
      </w:r>
      <w:r w:rsidR="0054036B" w:rsidRPr="00824947">
        <w:rPr>
          <w:rFonts w:cs="Times New Roman"/>
        </w:rPr>
        <w:t xml:space="preserve"> </w:t>
      </w:r>
      <w:r w:rsidR="00BF0C06" w:rsidRPr="00824947">
        <w:rPr>
          <w:rFonts w:cs="Times New Roman"/>
        </w:rPr>
        <w:t>Demos a palavra o</w:t>
      </w:r>
      <w:r w:rsidR="008F4E61" w:rsidRPr="00824947">
        <w:rPr>
          <w:rFonts w:cs="Times New Roman"/>
        </w:rPr>
        <w:t>utra vez</w:t>
      </w:r>
      <w:r w:rsidR="00BF0C06" w:rsidRPr="00824947">
        <w:rPr>
          <w:rFonts w:cs="Times New Roman"/>
        </w:rPr>
        <w:t xml:space="preserve"> a</w:t>
      </w:r>
      <w:r w:rsidR="008F4E61" w:rsidRPr="00824947">
        <w:rPr>
          <w:rFonts w:cs="Times New Roman"/>
        </w:rPr>
        <w:t xml:space="preserve"> </w:t>
      </w:r>
      <w:r w:rsidR="0054036B" w:rsidRPr="00824947">
        <w:rPr>
          <w:rFonts w:cs="Times New Roman"/>
        </w:rPr>
        <w:t>M</w:t>
      </w:r>
      <w:r w:rsidR="008F4E61" w:rsidRPr="00824947">
        <w:rPr>
          <w:rFonts w:cs="Times New Roman"/>
        </w:rPr>
        <w:t xml:space="preserve">enéndez </w:t>
      </w:r>
      <w:proofErr w:type="spellStart"/>
      <w:r w:rsidR="008F4E61" w:rsidRPr="00824947">
        <w:rPr>
          <w:rFonts w:cs="Times New Roman"/>
        </w:rPr>
        <w:t>Pelayo</w:t>
      </w:r>
      <w:proofErr w:type="spellEnd"/>
      <w:r w:rsidR="008F4E61" w:rsidRPr="00824947">
        <w:rPr>
          <w:rFonts w:cs="Times New Roman"/>
        </w:rPr>
        <w:t>:</w:t>
      </w:r>
      <w:r w:rsidR="00FB7291" w:rsidRPr="00824947">
        <w:rPr>
          <w:rFonts w:cs="Times New Roman"/>
          <w:color w:val="000000"/>
        </w:rPr>
        <w:t xml:space="preserve"> </w:t>
      </w:r>
    </w:p>
    <w:p w:rsidR="00BF0C06" w:rsidRPr="00824947" w:rsidRDefault="00BF0C06" w:rsidP="005A5A8C">
      <w:pPr>
        <w:spacing w:line="360" w:lineRule="auto"/>
        <w:rPr>
          <w:rFonts w:cs="Times New Roman"/>
          <w:color w:val="000000"/>
        </w:rPr>
      </w:pPr>
    </w:p>
    <w:p w:rsidR="00BF0C06" w:rsidRPr="00824947" w:rsidRDefault="00FB7291" w:rsidP="005A5A8C">
      <w:pPr>
        <w:spacing w:line="360" w:lineRule="auto"/>
        <w:rPr>
          <w:rFonts w:cs="Times New Roman"/>
          <w:i/>
          <w:sz w:val="20"/>
          <w:szCs w:val="20"/>
        </w:rPr>
      </w:pPr>
      <w:r w:rsidRPr="00824947">
        <w:rPr>
          <w:rFonts w:cs="Times New Roman"/>
          <w:color w:val="000000"/>
          <w:sz w:val="20"/>
          <w:szCs w:val="20"/>
        </w:rPr>
        <w:t xml:space="preserve">Gil Vicente,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cuyo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sentido poético era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tan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superior,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entendió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que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en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los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libros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de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caballerías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, más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gustados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en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Portugal que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en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ninguna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parte,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había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una brava mina que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explotar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, y se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internó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por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ella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abriendo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este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sendero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, como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otros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varios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, al teatro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español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definitivo, al teatro de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Lope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, y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aun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24947">
        <w:rPr>
          <w:rFonts w:cs="Times New Roman"/>
          <w:color w:val="000000"/>
          <w:sz w:val="20"/>
          <w:szCs w:val="20"/>
        </w:rPr>
        <w:lastRenderedPageBreak/>
        <w:t>pudiéramos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decir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al de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Calderón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, que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todavía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trató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algunos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temas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caballerescos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como </w:t>
      </w:r>
      <w:proofErr w:type="spellStart"/>
      <w:r w:rsidRPr="00824947">
        <w:rPr>
          <w:rFonts w:cs="Times New Roman"/>
          <w:color w:val="000000"/>
          <w:sz w:val="20"/>
          <w:szCs w:val="20"/>
        </w:rPr>
        <w:t>brillantes</w:t>
      </w:r>
      <w:proofErr w:type="spellEnd"/>
      <w:r w:rsidRPr="00824947">
        <w:rPr>
          <w:rFonts w:cs="Times New Roman"/>
          <w:color w:val="000000"/>
          <w:sz w:val="20"/>
          <w:szCs w:val="20"/>
        </w:rPr>
        <w:t xml:space="preserve"> libretos de ópera.</w:t>
      </w:r>
      <w:r w:rsidR="00E87EB4" w:rsidRPr="00824947">
        <w:rPr>
          <w:rFonts w:cs="Times New Roman"/>
          <w:i/>
          <w:sz w:val="20"/>
          <w:szCs w:val="20"/>
        </w:rPr>
        <w:t xml:space="preserve"> </w:t>
      </w:r>
    </w:p>
    <w:p w:rsidR="00BF0C06" w:rsidRPr="00824947" w:rsidRDefault="00BF0C06" w:rsidP="005A5A8C">
      <w:pPr>
        <w:spacing w:line="360" w:lineRule="auto"/>
        <w:rPr>
          <w:rFonts w:cs="Times New Roman"/>
          <w:i/>
        </w:rPr>
      </w:pPr>
    </w:p>
    <w:p w:rsidR="002F73BF" w:rsidRDefault="00A87581" w:rsidP="00D817ED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Coloca-se aqui o velho preconceito do “primitivo” </w:t>
      </w:r>
      <w:r>
        <w:rPr>
          <w:rFonts w:cs="Times New Roman"/>
          <w:i/>
        </w:rPr>
        <w:t xml:space="preserve">versus </w:t>
      </w:r>
      <w:r>
        <w:rPr>
          <w:rFonts w:cs="Times New Roman"/>
        </w:rPr>
        <w:t>o “teatro espanhol definitivo”, como se a obra de Vicente não fosse tão definitiva como era possível sê-lo. Mas se ignorarmos essa questão já aqui denunciada e aproveitarmos o trilho crítico aberto pelo sábio de Santander, podemos</w:t>
      </w:r>
      <w:r w:rsidR="00A7617A" w:rsidRPr="00824947">
        <w:rPr>
          <w:rFonts w:cs="Times New Roman"/>
        </w:rPr>
        <w:t xml:space="preserve"> acrescentar </w:t>
      </w:r>
      <w:r>
        <w:rPr>
          <w:rFonts w:cs="Times New Roman"/>
        </w:rPr>
        <w:t xml:space="preserve">ao rol cavaleiresco </w:t>
      </w:r>
      <w:r w:rsidR="00A7617A" w:rsidRPr="00824947">
        <w:rPr>
          <w:rFonts w:cs="Times New Roman"/>
        </w:rPr>
        <w:t xml:space="preserve">as peças especificamente concebidas por Gil Vicente para as festas </w:t>
      </w:r>
      <w:r w:rsidR="00FC784D" w:rsidRPr="00824947">
        <w:rPr>
          <w:rFonts w:cs="Times New Roman"/>
        </w:rPr>
        <w:t xml:space="preserve">cortesãs </w:t>
      </w:r>
      <w:r w:rsidR="00A7617A" w:rsidRPr="00824947">
        <w:rPr>
          <w:rFonts w:cs="Times New Roman"/>
        </w:rPr>
        <w:t xml:space="preserve">em modo mitológico. </w:t>
      </w:r>
      <w:r w:rsidR="00824947" w:rsidRPr="00824947">
        <w:rPr>
          <w:rFonts w:cs="Times New Roman"/>
          <w:i/>
        </w:rPr>
        <w:t>Frágua d’Amor</w:t>
      </w:r>
      <w:r w:rsidR="00824947">
        <w:rPr>
          <w:rFonts w:cs="Times New Roman"/>
        </w:rPr>
        <w:t xml:space="preserve">, </w:t>
      </w:r>
      <w:r w:rsidR="00785F76">
        <w:rPr>
          <w:rFonts w:cs="Times New Roman"/>
        </w:rPr>
        <w:t>pensada</w:t>
      </w:r>
      <w:r w:rsidR="00824947">
        <w:rPr>
          <w:rFonts w:cs="Times New Roman"/>
        </w:rPr>
        <w:t xml:space="preserve"> para os desposórios do rei D. João III em 1525, contém</w:t>
      </w:r>
      <w:r w:rsidR="009D0985">
        <w:rPr>
          <w:rFonts w:cs="Times New Roman"/>
        </w:rPr>
        <w:t>,</w:t>
      </w:r>
      <w:r w:rsidR="00824947">
        <w:rPr>
          <w:rFonts w:cs="Times New Roman"/>
        </w:rPr>
        <w:t xml:space="preserve"> </w:t>
      </w:r>
      <w:r w:rsidR="009D0985">
        <w:rPr>
          <w:rFonts w:cs="Times New Roman"/>
        </w:rPr>
        <w:t xml:space="preserve">na capacidade de transformar um negro africano em homem branco, </w:t>
      </w:r>
      <w:r w:rsidR="00824947">
        <w:rPr>
          <w:rFonts w:cs="Times New Roman"/>
        </w:rPr>
        <w:t xml:space="preserve">idêntica sugestão da grandeza do poder </w:t>
      </w:r>
      <w:r w:rsidR="004678BF">
        <w:rPr>
          <w:rFonts w:cs="Times New Roman"/>
        </w:rPr>
        <w:t>monárquico</w:t>
      </w:r>
      <w:r w:rsidR="009D0985">
        <w:rPr>
          <w:rFonts w:cs="Times New Roman"/>
        </w:rPr>
        <w:t xml:space="preserve"> (e das suas limitações) </w:t>
      </w:r>
      <w:r w:rsidR="00824947">
        <w:rPr>
          <w:rFonts w:cs="Times New Roman"/>
        </w:rPr>
        <w:t>que virá a encontra</w:t>
      </w:r>
      <w:r w:rsidR="000A5BF0">
        <w:rPr>
          <w:rFonts w:cs="Times New Roman"/>
        </w:rPr>
        <w:t>r</w:t>
      </w:r>
      <w:r w:rsidR="00824947">
        <w:rPr>
          <w:rFonts w:cs="Times New Roman"/>
        </w:rPr>
        <w:t xml:space="preserve">-se na </w:t>
      </w:r>
      <w:r w:rsidR="00824947" w:rsidRPr="00824947">
        <w:rPr>
          <w:rFonts w:cs="Times New Roman"/>
          <w:i/>
        </w:rPr>
        <w:t xml:space="preserve">Masque </w:t>
      </w:r>
      <w:proofErr w:type="spellStart"/>
      <w:r w:rsidR="00824947" w:rsidRPr="00824947">
        <w:rPr>
          <w:rFonts w:cs="Times New Roman"/>
          <w:i/>
        </w:rPr>
        <w:t>of</w:t>
      </w:r>
      <w:proofErr w:type="spellEnd"/>
      <w:r w:rsidR="00824947" w:rsidRPr="00824947">
        <w:rPr>
          <w:rFonts w:cs="Times New Roman"/>
          <w:i/>
        </w:rPr>
        <w:t xml:space="preserve"> </w:t>
      </w:r>
      <w:proofErr w:type="spellStart"/>
      <w:r w:rsidR="00824947" w:rsidRPr="00824947">
        <w:rPr>
          <w:rFonts w:cs="Times New Roman"/>
          <w:i/>
        </w:rPr>
        <w:t>Blackness</w:t>
      </w:r>
      <w:proofErr w:type="spellEnd"/>
      <w:r w:rsidR="00824947">
        <w:rPr>
          <w:rFonts w:cs="Times New Roman"/>
        </w:rPr>
        <w:t xml:space="preserve"> de Ben </w:t>
      </w:r>
      <w:proofErr w:type="spellStart"/>
      <w:r w:rsidR="00824947">
        <w:rPr>
          <w:rFonts w:cs="Times New Roman"/>
        </w:rPr>
        <w:t>Jonson</w:t>
      </w:r>
      <w:proofErr w:type="spellEnd"/>
      <w:r w:rsidR="00824947">
        <w:rPr>
          <w:rFonts w:cs="Times New Roman"/>
        </w:rPr>
        <w:t xml:space="preserve"> e </w:t>
      </w:r>
      <w:proofErr w:type="spellStart"/>
      <w:r w:rsidR="00824947">
        <w:rPr>
          <w:rFonts w:cs="Times New Roman"/>
        </w:rPr>
        <w:t>Inigo</w:t>
      </w:r>
      <w:proofErr w:type="spellEnd"/>
      <w:r w:rsidR="00824947">
        <w:rPr>
          <w:rFonts w:cs="Times New Roman"/>
        </w:rPr>
        <w:t xml:space="preserve"> Jones, posta em cena para James I em 1605. </w:t>
      </w:r>
      <w:proofErr w:type="spellStart"/>
      <w:r w:rsidR="00A7617A" w:rsidRPr="00824947">
        <w:rPr>
          <w:rFonts w:cs="Times New Roman"/>
        </w:rPr>
        <w:t>Calderón</w:t>
      </w:r>
      <w:proofErr w:type="spellEnd"/>
      <w:r w:rsidR="009C08AF">
        <w:rPr>
          <w:rFonts w:cs="Times New Roman"/>
        </w:rPr>
        <w:t xml:space="preserve"> e </w:t>
      </w:r>
      <w:proofErr w:type="spellStart"/>
      <w:r w:rsidR="009C08AF">
        <w:rPr>
          <w:rFonts w:cs="Times New Roman"/>
        </w:rPr>
        <w:t>C</w:t>
      </w:r>
      <w:r w:rsidR="006035AA">
        <w:rPr>
          <w:rFonts w:cs="Times New Roman"/>
        </w:rPr>
        <w:t>ó</w:t>
      </w:r>
      <w:r w:rsidR="009C08AF">
        <w:rPr>
          <w:rFonts w:cs="Times New Roman"/>
        </w:rPr>
        <w:t>simo</w:t>
      </w:r>
      <w:proofErr w:type="spellEnd"/>
      <w:r w:rsidR="009C08AF">
        <w:rPr>
          <w:rFonts w:cs="Times New Roman"/>
        </w:rPr>
        <w:t xml:space="preserve"> </w:t>
      </w:r>
      <w:proofErr w:type="spellStart"/>
      <w:r w:rsidR="009C08AF">
        <w:rPr>
          <w:rFonts w:cs="Times New Roman"/>
        </w:rPr>
        <w:t>Lotti</w:t>
      </w:r>
      <w:proofErr w:type="spellEnd"/>
      <w:r w:rsidR="00A7617A" w:rsidRPr="00824947">
        <w:rPr>
          <w:rFonts w:cs="Times New Roman"/>
        </w:rPr>
        <w:t xml:space="preserve">, em </w:t>
      </w:r>
      <w:r w:rsidR="00A7617A" w:rsidRPr="00824947">
        <w:rPr>
          <w:rFonts w:cs="Times New Roman"/>
          <w:i/>
        </w:rPr>
        <w:t>El mayor encanto amor</w:t>
      </w:r>
      <w:r w:rsidR="004678BF">
        <w:rPr>
          <w:rFonts w:cs="Times New Roman"/>
          <w:i/>
        </w:rPr>
        <w:t xml:space="preserve"> </w:t>
      </w:r>
      <w:r w:rsidR="004678BF">
        <w:rPr>
          <w:rFonts w:cs="Times New Roman"/>
        </w:rPr>
        <w:t>(1635)</w:t>
      </w:r>
      <w:r w:rsidR="00A7617A" w:rsidRPr="00824947">
        <w:rPr>
          <w:rFonts w:cs="Times New Roman"/>
        </w:rPr>
        <w:t xml:space="preserve">, </w:t>
      </w:r>
      <w:r w:rsidR="009C08AF">
        <w:rPr>
          <w:rFonts w:cs="Times New Roman"/>
        </w:rPr>
        <w:t xml:space="preserve">introduziram </w:t>
      </w:r>
      <w:r w:rsidR="00A7617A" w:rsidRPr="00824947">
        <w:rPr>
          <w:rFonts w:cs="Times New Roman"/>
        </w:rPr>
        <w:t xml:space="preserve">mitologia grega, temática novelesca e </w:t>
      </w:r>
      <w:r w:rsidR="009C08AF">
        <w:rPr>
          <w:rFonts w:cs="Times New Roman"/>
        </w:rPr>
        <w:t xml:space="preserve">brilho </w:t>
      </w:r>
      <w:r w:rsidR="00A7617A" w:rsidRPr="00824947">
        <w:rPr>
          <w:rFonts w:cs="Times New Roman"/>
        </w:rPr>
        <w:t>cénic</w:t>
      </w:r>
      <w:r w:rsidR="009C08AF">
        <w:rPr>
          <w:rFonts w:cs="Times New Roman"/>
        </w:rPr>
        <w:t xml:space="preserve">o num </w:t>
      </w:r>
      <w:proofErr w:type="spellStart"/>
      <w:r w:rsidR="009C08AF">
        <w:rPr>
          <w:rFonts w:cs="Times New Roman"/>
        </w:rPr>
        <w:t>espectáculo</w:t>
      </w:r>
      <w:proofErr w:type="spellEnd"/>
      <w:r w:rsidR="009C08AF">
        <w:rPr>
          <w:rFonts w:cs="Times New Roman"/>
        </w:rPr>
        <w:t xml:space="preserve"> preparado para Filipe IV</w:t>
      </w:r>
      <w:r w:rsidR="004678BF">
        <w:rPr>
          <w:rFonts w:cs="Times New Roman"/>
        </w:rPr>
        <w:t xml:space="preserve"> </w:t>
      </w:r>
      <w:r w:rsidR="009C08AF">
        <w:rPr>
          <w:rFonts w:cs="Times New Roman"/>
        </w:rPr>
        <w:t xml:space="preserve">a que </w:t>
      </w:r>
      <w:r w:rsidR="00A7617A" w:rsidRPr="00824947">
        <w:rPr>
          <w:rFonts w:cs="Times New Roman"/>
        </w:rPr>
        <w:t>não falt</w:t>
      </w:r>
      <w:r w:rsidR="009C08AF">
        <w:rPr>
          <w:rFonts w:cs="Times New Roman"/>
        </w:rPr>
        <w:t>ou</w:t>
      </w:r>
      <w:r w:rsidR="00A7617A" w:rsidRPr="00824947">
        <w:rPr>
          <w:rFonts w:cs="Times New Roman"/>
        </w:rPr>
        <w:t xml:space="preserve"> sequer uma </w:t>
      </w:r>
      <w:proofErr w:type="spellStart"/>
      <w:r w:rsidR="00A7617A" w:rsidRPr="00824947">
        <w:rPr>
          <w:rFonts w:cs="Times New Roman"/>
        </w:rPr>
        <w:t>Flérida</w:t>
      </w:r>
      <w:proofErr w:type="spellEnd"/>
      <w:r w:rsidR="00FC784D" w:rsidRPr="00824947">
        <w:rPr>
          <w:rFonts w:cs="Times New Roman"/>
        </w:rPr>
        <w:t xml:space="preserve"> </w:t>
      </w:r>
      <w:r w:rsidR="009C08AF">
        <w:rPr>
          <w:rFonts w:cs="Times New Roman"/>
        </w:rPr>
        <w:t>enamorada</w:t>
      </w:r>
      <w:r w:rsidR="009D0985">
        <w:rPr>
          <w:rFonts w:cs="Times New Roman"/>
        </w:rPr>
        <w:t xml:space="preserve">, mas onde o amor, ao contrário do que sucede no </w:t>
      </w:r>
      <w:r w:rsidR="009D0985" w:rsidRPr="009D0985">
        <w:rPr>
          <w:rFonts w:cs="Times New Roman"/>
          <w:i/>
        </w:rPr>
        <w:t>Dom Duardos</w:t>
      </w:r>
      <w:r w:rsidR="009D0985">
        <w:rPr>
          <w:rFonts w:cs="Times New Roman"/>
        </w:rPr>
        <w:t>, é um sonho que acaba</w:t>
      </w:r>
      <w:r w:rsidR="00FC784D" w:rsidRPr="00824947">
        <w:rPr>
          <w:rFonts w:cs="Times New Roman"/>
          <w:i/>
        </w:rPr>
        <w:t>.</w:t>
      </w:r>
      <w:r w:rsidR="00A7617A" w:rsidRPr="00824947">
        <w:rPr>
          <w:rFonts w:cs="Times New Roman"/>
        </w:rPr>
        <w:t xml:space="preserve"> </w:t>
      </w:r>
      <w:r w:rsidR="008F4E61" w:rsidRPr="00824947">
        <w:rPr>
          <w:rFonts w:cs="Times New Roman"/>
        </w:rPr>
        <w:t>Assim</w:t>
      </w:r>
      <w:r w:rsidR="00F739D7">
        <w:rPr>
          <w:rFonts w:cs="Times New Roman"/>
        </w:rPr>
        <w:t>,</w:t>
      </w:r>
      <w:r w:rsidR="008F4E61" w:rsidRPr="00824947">
        <w:rPr>
          <w:rFonts w:cs="Times New Roman"/>
        </w:rPr>
        <w:t xml:space="preserve"> do maior dramaturgo das cortes europeias </w:t>
      </w:r>
      <w:r w:rsidR="00F739D7">
        <w:rPr>
          <w:rFonts w:cs="Times New Roman"/>
        </w:rPr>
        <w:t xml:space="preserve">da </w:t>
      </w:r>
      <w:r w:rsidR="00541877">
        <w:rPr>
          <w:rFonts w:cs="Times New Roman"/>
        </w:rPr>
        <w:t xml:space="preserve">época das Descobertas </w:t>
      </w:r>
      <w:r w:rsidR="00F739D7">
        <w:rPr>
          <w:rFonts w:cs="Times New Roman"/>
        </w:rPr>
        <w:t xml:space="preserve">passamos </w:t>
      </w:r>
      <w:r w:rsidR="008F4E61" w:rsidRPr="00824947">
        <w:rPr>
          <w:rFonts w:cs="Times New Roman"/>
        </w:rPr>
        <w:t>ao drama musica</w:t>
      </w:r>
      <w:r w:rsidR="000163C0" w:rsidRPr="00824947">
        <w:rPr>
          <w:rFonts w:cs="Times New Roman"/>
        </w:rPr>
        <w:t>do</w:t>
      </w:r>
      <w:r w:rsidR="008F4E61" w:rsidRPr="00824947">
        <w:rPr>
          <w:rFonts w:cs="Times New Roman"/>
        </w:rPr>
        <w:t xml:space="preserve"> do Antigo Regime</w:t>
      </w:r>
      <w:r w:rsidR="00FC784D" w:rsidRPr="00824947">
        <w:rPr>
          <w:rFonts w:cs="Times New Roman"/>
        </w:rPr>
        <w:t xml:space="preserve"> atrav</w:t>
      </w:r>
      <w:r w:rsidR="00F739D7">
        <w:rPr>
          <w:rFonts w:cs="Times New Roman"/>
        </w:rPr>
        <w:t xml:space="preserve">és duma genealogia de práticas comuns, envolvendo os temas </w:t>
      </w:r>
      <w:r w:rsidR="00FC784D" w:rsidRPr="00824947">
        <w:rPr>
          <w:rFonts w:cs="Times New Roman"/>
        </w:rPr>
        <w:t>d</w:t>
      </w:r>
      <w:r w:rsidR="006035AA">
        <w:rPr>
          <w:rFonts w:cs="Times New Roman"/>
        </w:rPr>
        <w:t>a</w:t>
      </w:r>
      <w:r w:rsidR="00FC784D" w:rsidRPr="00824947">
        <w:rPr>
          <w:rFonts w:cs="Times New Roman"/>
        </w:rPr>
        <w:t xml:space="preserve"> cavalaria</w:t>
      </w:r>
      <w:r w:rsidR="00F739D7">
        <w:rPr>
          <w:rFonts w:cs="Times New Roman"/>
        </w:rPr>
        <w:t>,</w:t>
      </w:r>
      <w:r w:rsidR="00FC784D" w:rsidRPr="00824947">
        <w:rPr>
          <w:rFonts w:cs="Times New Roman"/>
        </w:rPr>
        <w:t xml:space="preserve"> do romance</w:t>
      </w:r>
      <w:r w:rsidR="00F739D7">
        <w:rPr>
          <w:rFonts w:cs="Times New Roman"/>
        </w:rPr>
        <w:t xml:space="preserve"> sentimental, </w:t>
      </w:r>
      <w:r w:rsidR="00860190">
        <w:rPr>
          <w:rFonts w:cs="Times New Roman"/>
        </w:rPr>
        <w:t xml:space="preserve">da mitologia greco-romana, </w:t>
      </w:r>
      <w:r w:rsidR="00F739D7">
        <w:rPr>
          <w:rFonts w:cs="Times New Roman"/>
        </w:rPr>
        <w:t>do exotismo, d</w:t>
      </w:r>
      <w:r w:rsidR="00860190">
        <w:rPr>
          <w:rFonts w:cs="Times New Roman"/>
        </w:rPr>
        <w:t xml:space="preserve">a fantasia </w:t>
      </w:r>
      <w:proofErr w:type="spellStart"/>
      <w:r w:rsidR="00860190">
        <w:rPr>
          <w:rFonts w:cs="Times New Roman"/>
        </w:rPr>
        <w:t>espectacular</w:t>
      </w:r>
      <w:proofErr w:type="spellEnd"/>
      <w:r w:rsidR="00860190">
        <w:rPr>
          <w:rFonts w:cs="Times New Roman"/>
        </w:rPr>
        <w:t>, cantada</w:t>
      </w:r>
      <w:r w:rsidR="00F739D7">
        <w:rPr>
          <w:rFonts w:cs="Times New Roman"/>
        </w:rPr>
        <w:t xml:space="preserve"> e dançad</w:t>
      </w:r>
      <w:r w:rsidR="00860190">
        <w:rPr>
          <w:rFonts w:cs="Times New Roman"/>
        </w:rPr>
        <w:t>a</w:t>
      </w:r>
      <w:r w:rsidR="008F4E61" w:rsidRPr="00824947">
        <w:rPr>
          <w:rFonts w:cs="Times New Roman"/>
        </w:rPr>
        <w:t>.</w:t>
      </w:r>
      <w:r w:rsidR="00F739D7">
        <w:rPr>
          <w:rFonts w:cs="Times New Roman"/>
        </w:rPr>
        <w:t xml:space="preserve"> A</w:t>
      </w:r>
      <w:r w:rsidR="000163C0" w:rsidRPr="00824947">
        <w:rPr>
          <w:rFonts w:cs="Times New Roman"/>
        </w:rPr>
        <w:t xml:space="preserve">s ligações entre as </w:t>
      </w:r>
      <w:r w:rsidR="00860190">
        <w:rPr>
          <w:rFonts w:cs="Times New Roman"/>
        </w:rPr>
        <w:t xml:space="preserve">peças </w:t>
      </w:r>
      <w:r w:rsidR="000163C0" w:rsidRPr="00824947">
        <w:rPr>
          <w:rFonts w:cs="Times New Roman"/>
        </w:rPr>
        <w:t>de Vicente</w:t>
      </w:r>
      <w:r w:rsidR="008F4E61" w:rsidRPr="00824947">
        <w:rPr>
          <w:rFonts w:cs="Times New Roman"/>
        </w:rPr>
        <w:t xml:space="preserve"> </w:t>
      </w:r>
      <w:r w:rsidR="000163C0" w:rsidRPr="00824947">
        <w:rPr>
          <w:rFonts w:cs="Times New Roman"/>
        </w:rPr>
        <w:t xml:space="preserve">e o teatro vivo posterior, desde </w:t>
      </w:r>
      <w:r w:rsidR="00FC784D" w:rsidRPr="00824947">
        <w:rPr>
          <w:rFonts w:cs="Times New Roman"/>
        </w:rPr>
        <w:t>os argumentos d</w:t>
      </w:r>
      <w:r w:rsidR="000163C0" w:rsidRPr="00824947">
        <w:rPr>
          <w:rFonts w:cs="Times New Roman"/>
        </w:rPr>
        <w:t xml:space="preserve">a comédia italiana </w:t>
      </w:r>
      <w:r w:rsidR="004678BF">
        <w:rPr>
          <w:rFonts w:cs="Times New Roman"/>
        </w:rPr>
        <w:t>à</w:t>
      </w:r>
      <w:r w:rsidR="000163C0" w:rsidRPr="00824947">
        <w:rPr>
          <w:rFonts w:cs="Times New Roman"/>
        </w:rPr>
        <w:t xml:space="preserve"> shakespeariana</w:t>
      </w:r>
      <w:r w:rsidR="00FC784D" w:rsidRPr="00824947">
        <w:rPr>
          <w:rFonts w:cs="Times New Roman"/>
        </w:rPr>
        <w:t>,</w:t>
      </w:r>
      <w:r w:rsidR="000163C0" w:rsidRPr="00824947">
        <w:rPr>
          <w:rFonts w:cs="Times New Roman"/>
        </w:rPr>
        <w:t xml:space="preserve"> </w:t>
      </w:r>
      <w:r w:rsidR="00FC784D" w:rsidRPr="00824947">
        <w:rPr>
          <w:rFonts w:cs="Times New Roman"/>
        </w:rPr>
        <w:t>d</w:t>
      </w:r>
      <w:r w:rsidR="004678BF">
        <w:rPr>
          <w:rFonts w:cs="Times New Roman"/>
        </w:rPr>
        <w:t xml:space="preserve">as </w:t>
      </w:r>
      <w:r w:rsidR="004678BF">
        <w:rPr>
          <w:rFonts w:cs="Times New Roman"/>
          <w:i/>
        </w:rPr>
        <w:t xml:space="preserve">masques </w:t>
      </w:r>
      <w:r w:rsidR="00FC784D" w:rsidRPr="00824947">
        <w:rPr>
          <w:rFonts w:cs="Times New Roman"/>
        </w:rPr>
        <w:t xml:space="preserve">de </w:t>
      </w:r>
      <w:proofErr w:type="spellStart"/>
      <w:r w:rsidR="004678BF">
        <w:rPr>
          <w:rFonts w:cs="Times New Roman"/>
        </w:rPr>
        <w:t>Jonson</w:t>
      </w:r>
      <w:proofErr w:type="spellEnd"/>
      <w:r w:rsidR="004678BF">
        <w:rPr>
          <w:rFonts w:cs="Times New Roman"/>
        </w:rPr>
        <w:t xml:space="preserve"> e</w:t>
      </w:r>
      <w:r w:rsidR="00FC784D" w:rsidRPr="00824947">
        <w:rPr>
          <w:rFonts w:cs="Times New Roman"/>
        </w:rPr>
        <w:t xml:space="preserve"> </w:t>
      </w:r>
      <w:proofErr w:type="spellStart"/>
      <w:r w:rsidR="00FC784D" w:rsidRPr="00824947">
        <w:rPr>
          <w:rFonts w:cs="Times New Roman"/>
        </w:rPr>
        <w:t>Calderón</w:t>
      </w:r>
      <w:proofErr w:type="spellEnd"/>
      <w:r w:rsidR="00FC784D" w:rsidRPr="00824947">
        <w:rPr>
          <w:rFonts w:cs="Times New Roman"/>
        </w:rPr>
        <w:t xml:space="preserve"> até a</w:t>
      </w:r>
      <w:r w:rsidR="000163C0" w:rsidRPr="00824947">
        <w:rPr>
          <w:rFonts w:cs="Times New Roman"/>
        </w:rPr>
        <w:t xml:space="preserve">os </w:t>
      </w:r>
      <w:proofErr w:type="spellStart"/>
      <w:r w:rsidR="00FC784D" w:rsidRPr="00824947">
        <w:rPr>
          <w:rFonts w:cs="Times New Roman"/>
          <w:i/>
        </w:rPr>
        <w:t>libretti</w:t>
      </w:r>
      <w:proofErr w:type="spellEnd"/>
      <w:r w:rsidR="00FC784D" w:rsidRPr="00824947">
        <w:rPr>
          <w:rFonts w:cs="Times New Roman"/>
          <w:i/>
        </w:rPr>
        <w:t xml:space="preserve"> </w:t>
      </w:r>
      <w:r w:rsidR="000163C0" w:rsidRPr="00824947">
        <w:rPr>
          <w:rFonts w:cs="Times New Roman"/>
        </w:rPr>
        <w:t>d</w:t>
      </w:r>
      <w:r w:rsidR="00C066CC">
        <w:rPr>
          <w:rFonts w:cs="Times New Roman"/>
        </w:rPr>
        <w:t>e</w:t>
      </w:r>
      <w:r w:rsidR="000163C0" w:rsidRPr="00824947">
        <w:rPr>
          <w:rFonts w:cs="Times New Roman"/>
        </w:rPr>
        <w:t xml:space="preserve"> ópera </w:t>
      </w:r>
      <w:r w:rsidR="00C066CC">
        <w:rPr>
          <w:rFonts w:cs="Times New Roman"/>
        </w:rPr>
        <w:t>do século XVIII</w:t>
      </w:r>
      <w:r w:rsidR="004033EB" w:rsidRPr="00824947">
        <w:rPr>
          <w:rFonts w:cs="Times New Roman"/>
        </w:rPr>
        <w:t xml:space="preserve">, são muito mais razoáveis de </w:t>
      </w:r>
      <w:r w:rsidR="00FC784D" w:rsidRPr="00824947">
        <w:rPr>
          <w:rFonts w:cs="Times New Roman"/>
        </w:rPr>
        <w:t xml:space="preserve">perceber e </w:t>
      </w:r>
      <w:r w:rsidR="00F739D7">
        <w:rPr>
          <w:rFonts w:cs="Times New Roman"/>
        </w:rPr>
        <w:t xml:space="preserve">de </w:t>
      </w:r>
      <w:r w:rsidR="00FC784D" w:rsidRPr="00824947">
        <w:rPr>
          <w:rFonts w:cs="Times New Roman"/>
        </w:rPr>
        <w:t xml:space="preserve">justificar </w:t>
      </w:r>
      <w:r w:rsidR="004033EB" w:rsidRPr="00824947">
        <w:rPr>
          <w:rFonts w:cs="Times New Roman"/>
        </w:rPr>
        <w:t xml:space="preserve">do que a </w:t>
      </w:r>
      <w:r w:rsidR="00A7617A" w:rsidRPr="00824947">
        <w:rPr>
          <w:rFonts w:cs="Times New Roman"/>
        </w:rPr>
        <w:t>classificação diferenciadora entre “</w:t>
      </w:r>
      <w:r w:rsidR="004033EB" w:rsidRPr="00824947">
        <w:rPr>
          <w:rFonts w:cs="Times New Roman"/>
        </w:rPr>
        <w:t>primitivo</w:t>
      </w:r>
      <w:r w:rsidR="00A7617A" w:rsidRPr="00824947">
        <w:rPr>
          <w:rFonts w:cs="Times New Roman"/>
        </w:rPr>
        <w:t>”</w:t>
      </w:r>
      <w:r w:rsidR="004033EB" w:rsidRPr="00824947">
        <w:rPr>
          <w:rFonts w:cs="Times New Roman"/>
        </w:rPr>
        <w:t xml:space="preserve"> e </w:t>
      </w:r>
      <w:r w:rsidR="00A7617A" w:rsidRPr="00824947">
        <w:rPr>
          <w:rFonts w:cs="Times New Roman"/>
        </w:rPr>
        <w:t>“</w:t>
      </w:r>
      <w:r w:rsidR="004033EB" w:rsidRPr="00824947">
        <w:rPr>
          <w:rFonts w:cs="Times New Roman"/>
        </w:rPr>
        <w:t>moderno</w:t>
      </w:r>
      <w:r w:rsidR="00A7617A" w:rsidRPr="00824947">
        <w:rPr>
          <w:rFonts w:cs="Times New Roman"/>
        </w:rPr>
        <w:t xml:space="preserve">” </w:t>
      </w:r>
      <w:r w:rsidR="004033EB" w:rsidRPr="00824947">
        <w:rPr>
          <w:rFonts w:cs="Times New Roman"/>
        </w:rPr>
        <w:t>levaria a supor</w:t>
      </w:r>
      <w:r w:rsidR="000163C0" w:rsidRPr="00824947">
        <w:rPr>
          <w:rFonts w:cs="Times New Roman"/>
        </w:rPr>
        <w:t>.</w:t>
      </w:r>
    </w:p>
    <w:p w:rsidR="00FF1D67" w:rsidRDefault="000C5B10" w:rsidP="00D817ED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Deste modo, a singularidade amadurecida da obra vicentina, </w:t>
      </w:r>
      <w:r w:rsidR="008B49BF">
        <w:rPr>
          <w:rFonts w:cs="Times New Roman"/>
        </w:rPr>
        <w:t xml:space="preserve">apreciada no interior duma periodização ciente dos critérios </w:t>
      </w:r>
      <w:proofErr w:type="spellStart"/>
      <w:r w:rsidR="008B49BF">
        <w:rPr>
          <w:rFonts w:cs="Times New Roman"/>
        </w:rPr>
        <w:t>poetológicos</w:t>
      </w:r>
      <w:proofErr w:type="spellEnd"/>
      <w:r w:rsidR="008B49BF">
        <w:rPr>
          <w:rFonts w:cs="Times New Roman"/>
        </w:rPr>
        <w:t xml:space="preserve"> e dramatúrgicos que lhe s</w:t>
      </w:r>
      <w:r w:rsidR="00EB1906">
        <w:rPr>
          <w:rFonts w:cs="Times New Roman"/>
        </w:rPr>
        <w:t>ão</w:t>
      </w:r>
      <w:r w:rsidR="008B49BF">
        <w:rPr>
          <w:rFonts w:cs="Times New Roman"/>
        </w:rPr>
        <w:t xml:space="preserve"> </w:t>
      </w:r>
      <w:r>
        <w:rPr>
          <w:rFonts w:cs="Times New Roman"/>
        </w:rPr>
        <w:t>adeq</w:t>
      </w:r>
      <w:r w:rsidR="008B49BF">
        <w:rPr>
          <w:rFonts w:cs="Times New Roman"/>
        </w:rPr>
        <w:t>uados</w:t>
      </w:r>
      <w:r>
        <w:rPr>
          <w:rFonts w:cs="Times New Roman"/>
        </w:rPr>
        <w:t xml:space="preserve">, converge com </w:t>
      </w:r>
      <w:r w:rsidR="008B49BF">
        <w:rPr>
          <w:rFonts w:cs="Times New Roman"/>
        </w:rPr>
        <w:t>um</w:t>
      </w:r>
      <w:r>
        <w:rPr>
          <w:rFonts w:cs="Times New Roman"/>
        </w:rPr>
        <w:t xml:space="preserve">a </w:t>
      </w:r>
      <w:r w:rsidR="00FD67EE">
        <w:rPr>
          <w:rFonts w:cs="Times New Roman"/>
        </w:rPr>
        <w:t xml:space="preserve">superior </w:t>
      </w:r>
      <w:r>
        <w:rPr>
          <w:rFonts w:cs="Times New Roman"/>
        </w:rPr>
        <w:t xml:space="preserve">capacidade de construir as sendas </w:t>
      </w:r>
      <w:r w:rsidR="008B49BF">
        <w:rPr>
          <w:rFonts w:cs="Times New Roman"/>
        </w:rPr>
        <w:t xml:space="preserve">de que outras épocas do teatro, da literatura e da arte europeias permitiram o percurso. Como argumentou </w:t>
      </w:r>
      <w:r w:rsidR="00420F58">
        <w:rPr>
          <w:rFonts w:cs="Times New Roman"/>
        </w:rPr>
        <w:t>João de Castro Osório</w:t>
      </w:r>
      <w:r w:rsidR="008B49BF">
        <w:rPr>
          <w:rFonts w:cs="Times New Roman"/>
        </w:rPr>
        <w:t xml:space="preserve"> há mais de meio século, «se na verdade, por uma parte da sua obra, Gil Vicente traçou novos caminhos em que outros e mais </w:t>
      </w:r>
      <w:r w:rsidR="008B49BF">
        <w:rPr>
          <w:rFonts w:cs="Times New Roman"/>
        </w:rPr>
        <w:lastRenderedPageBreak/>
        <w:t xml:space="preserve">tardios criadores </w:t>
      </w:r>
      <w:r w:rsidR="002112F0">
        <w:rPr>
          <w:rFonts w:cs="Times New Roman"/>
        </w:rPr>
        <w:t xml:space="preserve">[espanhóis e ingleses] </w:t>
      </w:r>
      <w:r w:rsidR="008B49BF">
        <w:rPr>
          <w:rFonts w:cs="Times New Roman"/>
        </w:rPr>
        <w:t xml:space="preserve">foram mais longe e mais alto, por outra parte, e a mais bela, fez uma criação definitiva, </w:t>
      </w:r>
      <w:proofErr w:type="spellStart"/>
      <w:r w:rsidR="008B49BF">
        <w:rPr>
          <w:rFonts w:cs="Times New Roman"/>
        </w:rPr>
        <w:t>inultrapassada</w:t>
      </w:r>
      <w:proofErr w:type="spellEnd"/>
      <w:r w:rsidR="008B49BF">
        <w:rPr>
          <w:rFonts w:cs="Times New Roman"/>
        </w:rPr>
        <w:t xml:space="preserve"> e inultrapassável».</w:t>
      </w:r>
      <w:r w:rsidR="004F1784">
        <w:rPr>
          <w:rStyle w:val="Refdenotaderodap"/>
          <w:rFonts w:cs="Times New Roman"/>
        </w:rPr>
        <w:footnoteReference w:id="14"/>
      </w:r>
      <w:r w:rsidR="008B49BF">
        <w:rPr>
          <w:rFonts w:cs="Times New Roman"/>
        </w:rPr>
        <w:t xml:space="preserve"> </w:t>
      </w:r>
      <w:r w:rsidR="00FF1D67">
        <w:rPr>
          <w:rFonts w:cs="Times New Roman"/>
        </w:rPr>
        <w:t>É nesta dupla vertente axiológica, em que coexistem obra-em-si e devir histórico, que Gil Vicente pode encontrar o lugar</w:t>
      </w:r>
      <w:r w:rsidR="008B49BF">
        <w:rPr>
          <w:rFonts w:cs="Times New Roman"/>
        </w:rPr>
        <w:t xml:space="preserve"> </w:t>
      </w:r>
      <w:r w:rsidR="00FF1D67">
        <w:rPr>
          <w:rFonts w:cs="Times New Roman"/>
        </w:rPr>
        <w:t>que lhe é devido no conjunto patrimonial da literatura dramática</w:t>
      </w:r>
      <w:r w:rsidR="002112F0">
        <w:rPr>
          <w:rFonts w:cs="Times New Roman"/>
        </w:rPr>
        <w:t xml:space="preserve"> universal</w:t>
      </w:r>
      <w:r w:rsidR="00FF1D67">
        <w:rPr>
          <w:rFonts w:cs="Times New Roman"/>
        </w:rPr>
        <w:t>.</w:t>
      </w:r>
    </w:p>
    <w:p w:rsidR="003F7001" w:rsidRDefault="00FF1D67" w:rsidP="00D817ED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 xml:space="preserve">Uma última palavra carece de representação aqui. </w:t>
      </w:r>
      <w:r w:rsidR="00DB593A">
        <w:rPr>
          <w:rFonts w:cs="Times New Roman"/>
        </w:rPr>
        <w:t xml:space="preserve">A </w:t>
      </w:r>
      <w:r w:rsidR="00DB593A">
        <w:rPr>
          <w:rFonts w:cs="Times New Roman"/>
          <w:i/>
        </w:rPr>
        <w:t xml:space="preserve">mise </w:t>
      </w:r>
      <w:proofErr w:type="spellStart"/>
      <w:r w:rsidR="00DB593A">
        <w:rPr>
          <w:rFonts w:cs="Times New Roman"/>
          <w:i/>
        </w:rPr>
        <w:t>en</w:t>
      </w:r>
      <w:proofErr w:type="spellEnd"/>
      <w:r w:rsidR="00DB593A">
        <w:rPr>
          <w:rFonts w:cs="Times New Roman"/>
          <w:i/>
        </w:rPr>
        <w:t xml:space="preserve"> </w:t>
      </w:r>
      <w:proofErr w:type="spellStart"/>
      <w:r w:rsidR="00785F76">
        <w:rPr>
          <w:rFonts w:cs="Times New Roman"/>
          <w:i/>
        </w:rPr>
        <w:t>jeu</w:t>
      </w:r>
      <w:proofErr w:type="spellEnd"/>
      <w:r w:rsidR="00DB593A">
        <w:rPr>
          <w:rFonts w:cs="Times New Roman"/>
          <w:i/>
        </w:rPr>
        <w:t xml:space="preserve"> </w:t>
      </w:r>
      <w:r w:rsidR="00DB593A">
        <w:rPr>
          <w:rFonts w:cs="Times New Roman"/>
        </w:rPr>
        <w:t>d</w:t>
      </w:r>
      <w:r w:rsidR="00BC7EFB">
        <w:rPr>
          <w:rFonts w:cs="Times New Roman"/>
        </w:rPr>
        <w:t xml:space="preserve">a poesia dramática </w:t>
      </w:r>
      <w:r w:rsidR="00DB593A">
        <w:rPr>
          <w:rFonts w:cs="Times New Roman"/>
        </w:rPr>
        <w:t>vicentin</w:t>
      </w:r>
      <w:r w:rsidR="00BC7EFB">
        <w:rPr>
          <w:rFonts w:cs="Times New Roman"/>
        </w:rPr>
        <w:t>a</w:t>
      </w:r>
      <w:r w:rsidR="00DB593A">
        <w:rPr>
          <w:rFonts w:cs="Times New Roman"/>
        </w:rPr>
        <w:t xml:space="preserve"> </w:t>
      </w:r>
      <w:r w:rsidR="00BC7EFB">
        <w:rPr>
          <w:rFonts w:cs="Times New Roman"/>
        </w:rPr>
        <w:t>com</w:t>
      </w:r>
      <w:r w:rsidR="00785F76">
        <w:rPr>
          <w:rFonts w:cs="Times New Roman"/>
        </w:rPr>
        <w:t xml:space="preserve"> </w:t>
      </w:r>
      <w:r w:rsidR="00DB593A">
        <w:rPr>
          <w:rFonts w:cs="Times New Roman"/>
        </w:rPr>
        <w:t xml:space="preserve">os grandes núcleos de fermentação do teatro europeu pós-clássico, o hispânico, o francês e o britânico, pressupõe uma </w:t>
      </w:r>
      <w:r w:rsidR="00E6256E">
        <w:rPr>
          <w:rFonts w:cs="Times New Roman"/>
        </w:rPr>
        <w:t xml:space="preserve">importante </w:t>
      </w:r>
      <w:r w:rsidR="00DB593A">
        <w:rPr>
          <w:rFonts w:cs="Times New Roman"/>
        </w:rPr>
        <w:t>atitude mental de base.</w:t>
      </w:r>
      <w:r w:rsidR="003F7001">
        <w:rPr>
          <w:rFonts w:cs="Times New Roman"/>
        </w:rPr>
        <w:t xml:space="preserve"> O </w:t>
      </w:r>
      <w:r w:rsidR="00C707FA">
        <w:rPr>
          <w:rFonts w:cs="Times New Roman"/>
        </w:rPr>
        <w:t xml:space="preserve">já citado </w:t>
      </w:r>
      <w:r w:rsidR="003F7001">
        <w:rPr>
          <w:rFonts w:cs="Times New Roman"/>
        </w:rPr>
        <w:t>Castro Osório escrev</w:t>
      </w:r>
      <w:r w:rsidR="00E6256E">
        <w:rPr>
          <w:rFonts w:cs="Times New Roman"/>
        </w:rPr>
        <w:t xml:space="preserve">eu o seguinte, em momento crucial para a sobrevivência </w:t>
      </w:r>
      <w:r w:rsidR="006553A5">
        <w:rPr>
          <w:rFonts w:cs="Times New Roman"/>
        </w:rPr>
        <w:t xml:space="preserve">dum Portugal concebido como realidade transcontinental e </w:t>
      </w:r>
      <w:r w:rsidR="00E6256E">
        <w:rPr>
          <w:rFonts w:cs="Times New Roman"/>
        </w:rPr>
        <w:t>perante uma Europa arruinada pela guerra</w:t>
      </w:r>
      <w:r w:rsidR="003F7001">
        <w:rPr>
          <w:rFonts w:cs="Times New Roman"/>
        </w:rPr>
        <w:t xml:space="preserve">: </w:t>
      </w:r>
    </w:p>
    <w:p w:rsidR="003F7001" w:rsidRDefault="003F7001" w:rsidP="00D817ED">
      <w:pPr>
        <w:spacing w:line="360" w:lineRule="auto"/>
        <w:rPr>
          <w:rFonts w:cs="Times New Roman"/>
        </w:rPr>
      </w:pPr>
    </w:p>
    <w:p w:rsidR="002112F0" w:rsidRDefault="003F7001" w:rsidP="00D817ED">
      <w:pPr>
        <w:spacing w:line="360" w:lineRule="auto"/>
        <w:rPr>
          <w:rFonts w:cs="Times New Roman"/>
          <w:sz w:val="20"/>
          <w:szCs w:val="20"/>
        </w:rPr>
      </w:pPr>
      <w:r w:rsidRPr="002112F0">
        <w:rPr>
          <w:rFonts w:cs="Times New Roman"/>
          <w:sz w:val="20"/>
          <w:szCs w:val="20"/>
        </w:rPr>
        <w:t xml:space="preserve">As deficiências do «critério europeu» são hoje mais evidentes porque, felizmente, a Europa está desaparecendo como realidade histórica, substituída por outros e mais naturais agrupamentos </w:t>
      </w:r>
      <w:proofErr w:type="spellStart"/>
      <w:r w:rsidRPr="002112F0">
        <w:rPr>
          <w:rFonts w:cs="Times New Roman"/>
          <w:sz w:val="20"/>
          <w:szCs w:val="20"/>
        </w:rPr>
        <w:t>super-nacionais</w:t>
      </w:r>
      <w:proofErr w:type="spellEnd"/>
      <w:r w:rsidRPr="002112F0">
        <w:rPr>
          <w:rFonts w:cs="Times New Roman"/>
          <w:sz w:val="20"/>
          <w:szCs w:val="20"/>
        </w:rPr>
        <w:t xml:space="preserve"> (mas nunca continentais), tendo por base uma língua comum e as realidades ou aspirações de um Império</w:t>
      </w:r>
      <w:r w:rsidR="002112F0">
        <w:rPr>
          <w:rFonts w:cs="Times New Roman"/>
          <w:sz w:val="20"/>
          <w:szCs w:val="20"/>
        </w:rPr>
        <w:t xml:space="preserve"> em que colaborem os componentes de cada grupo </w:t>
      </w:r>
      <w:proofErr w:type="spellStart"/>
      <w:r w:rsidR="002112F0">
        <w:rPr>
          <w:rFonts w:cs="Times New Roman"/>
          <w:sz w:val="20"/>
          <w:szCs w:val="20"/>
        </w:rPr>
        <w:t>super-nacional</w:t>
      </w:r>
      <w:proofErr w:type="spellEnd"/>
      <w:r w:rsidRPr="002112F0">
        <w:rPr>
          <w:rFonts w:cs="Times New Roman"/>
          <w:sz w:val="20"/>
          <w:szCs w:val="20"/>
        </w:rPr>
        <w:t>.</w:t>
      </w:r>
      <w:r w:rsidR="009844E3">
        <w:rPr>
          <w:rStyle w:val="Refdenotaderodap"/>
          <w:rFonts w:cs="Times New Roman"/>
          <w:sz w:val="20"/>
          <w:szCs w:val="20"/>
        </w:rPr>
        <w:footnoteReference w:id="15"/>
      </w:r>
    </w:p>
    <w:p w:rsidR="002112F0" w:rsidRDefault="002112F0" w:rsidP="00D817ED">
      <w:pPr>
        <w:spacing w:line="360" w:lineRule="auto"/>
        <w:rPr>
          <w:rFonts w:cs="Times New Roman"/>
          <w:sz w:val="20"/>
          <w:szCs w:val="20"/>
        </w:rPr>
      </w:pPr>
    </w:p>
    <w:p w:rsidR="00420F58" w:rsidRPr="002112F0" w:rsidRDefault="002112F0" w:rsidP="00D817ED">
      <w:pPr>
        <w:spacing w:line="360" w:lineRule="auto"/>
        <w:rPr>
          <w:rFonts w:cs="Times New Roman"/>
        </w:rPr>
      </w:pPr>
      <w:r w:rsidRPr="002112F0">
        <w:rPr>
          <w:rFonts w:cs="Times New Roman"/>
        </w:rPr>
        <w:t xml:space="preserve">Afora a menção de um Império, tais palavras podiam hoje pertencer àqueles que, </w:t>
      </w:r>
      <w:r w:rsidR="00FD67EE">
        <w:rPr>
          <w:rFonts w:cs="Times New Roman"/>
        </w:rPr>
        <w:t xml:space="preserve">bradando mais alto do que </w:t>
      </w:r>
      <w:r>
        <w:rPr>
          <w:rFonts w:cs="Times New Roman"/>
        </w:rPr>
        <w:t>um</w:t>
      </w:r>
      <w:r w:rsidRPr="002112F0">
        <w:rPr>
          <w:rFonts w:cs="Times New Roman"/>
        </w:rPr>
        <w:t xml:space="preserve"> cosmopolitismo </w:t>
      </w:r>
      <w:r>
        <w:rPr>
          <w:rFonts w:cs="Times New Roman"/>
        </w:rPr>
        <w:t xml:space="preserve">humilde, </w:t>
      </w:r>
      <w:r w:rsidRPr="002112F0">
        <w:rPr>
          <w:rFonts w:cs="Times New Roman"/>
        </w:rPr>
        <w:t xml:space="preserve">capaz </w:t>
      </w:r>
      <w:r>
        <w:rPr>
          <w:rFonts w:cs="Times New Roman"/>
        </w:rPr>
        <w:t xml:space="preserve">porém </w:t>
      </w:r>
      <w:r w:rsidRPr="002112F0">
        <w:rPr>
          <w:rFonts w:cs="Times New Roman"/>
        </w:rPr>
        <w:t xml:space="preserve">de </w:t>
      </w:r>
      <w:r w:rsidR="009E3A17">
        <w:rPr>
          <w:rFonts w:cs="Times New Roman"/>
        </w:rPr>
        <w:t>reconhecer o devido valor intrínseco e a riqueza autêntica d</w:t>
      </w:r>
      <w:r w:rsidRPr="002112F0">
        <w:rPr>
          <w:rFonts w:cs="Times New Roman"/>
        </w:rPr>
        <w:t>as produções</w:t>
      </w:r>
      <w:r w:rsidR="009E3A17">
        <w:rPr>
          <w:rFonts w:cs="Times New Roman"/>
        </w:rPr>
        <w:t>, artísticas e críticas,</w:t>
      </w:r>
      <w:r w:rsidRPr="002112F0">
        <w:rPr>
          <w:rFonts w:cs="Times New Roman"/>
        </w:rPr>
        <w:t xml:space="preserve"> de vários países e línguas</w:t>
      </w:r>
      <w:r>
        <w:rPr>
          <w:rFonts w:cs="Times New Roman"/>
        </w:rPr>
        <w:t xml:space="preserve">, pregam um internacionalismo não cosmopolita, </w:t>
      </w:r>
      <w:r w:rsidR="009E3A17">
        <w:rPr>
          <w:rFonts w:cs="Times New Roman"/>
        </w:rPr>
        <w:t xml:space="preserve">na verdade </w:t>
      </w:r>
      <w:r>
        <w:rPr>
          <w:rFonts w:cs="Times New Roman"/>
        </w:rPr>
        <w:t xml:space="preserve">confinado a uma ideia de lusofonia </w:t>
      </w:r>
      <w:r w:rsidR="009E3A17">
        <w:rPr>
          <w:rFonts w:cs="Times New Roman"/>
        </w:rPr>
        <w:t>por sua vez dependente duma “ideia nacional”.</w:t>
      </w:r>
      <w:r w:rsidR="006553A5">
        <w:rPr>
          <w:rFonts w:cs="Times New Roman"/>
        </w:rPr>
        <w:t xml:space="preserve"> </w:t>
      </w:r>
      <w:r w:rsidR="009E3A17">
        <w:rPr>
          <w:rFonts w:cs="Times New Roman"/>
        </w:rPr>
        <w:t xml:space="preserve"> </w:t>
      </w:r>
      <w:r w:rsidR="00A649BD">
        <w:rPr>
          <w:rFonts w:cs="Times New Roman"/>
        </w:rPr>
        <w:t xml:space="preserve">Como se Gil Vicente não tivesse escrito em várias línguas e linguagens, como se fosse um autor fechado ao mundo que não fala o português. </w:t>
      </w:r>
      <w:r w:rsidR="006553A5">
        <w:rPr>
          <w:rFonts w:cs="Times New Roman"/>
        </w:rPr>
        <w:t>Uma abordagem d</w:t>
      </w:r>
      <w:r w:rsidR="00A649BD">
        <w:rPr>
          <w:rFonts w:cs="Times New Roman"/>
        </w:rPr>
        <w:t xml:space="preserve">o dramaturgo lusitano </w:t>
      </w:r>
      <w:r w:rsidR="00FD67EE">
        <w:rPr>
          <w:rFonts w:cs="Times New Roman"/>
        </w:rPr>
        <w:t>enquadrado n</w:t>
      </w:r>
      <w:r w:rsidR="006553A5">
        <w:rPr>
          <w:rFonts w:cs="Times New Roman"/>
        </w:rPr>
        <w:t xml:space="preserve">o teatro europeu tem de ter isto em conta e não pode senão assumir uma posição face a </w:t>
      </w:r>
      <w:r w:rsidR="00FD67EE">
        <w:rPr>
          <w:rFonts w:cs="Times New Roman"/>
        </w:rPr>
        <w:t xml:space="preserve">uma </w:t>
      </w:r>
      <w:r w:rsidR="006553A5">
        <w:rPr>
          <w:rFonts w:cs="Times New Roman"/>
        </w:rPr>
        <w:t xml:space="preserve">dicotomia que, </w:t>
      </w:r>
      <w:r w:rsidR="00FD67EE">
        <w:rPr>
          <w:rFonts w:cs="Times New Roman"/>
        </w:rPr>
        <w:t xml:space="preserve">aparte </w:t>
      </w:r>
      <w:r w:rsidR="006553A5">
        <w:rPr>
          <w:rFonts w:cs="Times New Roman"/>
        </w:rPr>
        <w:t>subtil</w:t>
      </w:r>
      <w:r w:rsidR="00AE524F">
        <w:rPr>
          <w:rFonts w:cs="Times New Roman"/>
        </w:rPr>
        <w:t xml:space="preserve">ezas </w:t>
      </w:r>
      <w:r w:rsidR="00FD67EE">
        <w:rPr>
          <w:rFonts w:cs="Times New Roman"/>
        </w:rPr>
        <w:t xml:space="preserve">enganadoras, </w:t>
      </w:r>
      <w:r w:rsidR="006553A5">
        <w:rPr>
          <w:rFonts w:cs="Times New Roman"/>
        </w:rPr>
        <w:t xml:space="preserve">se conserva </w:t>
      </w:r>
      <w:r w:rsidR="00FD67EE">
        <w:rPr>
          <w:rFonts w:cs="Times New Roman"/>
        </w:rPr>
        <w:t xml:space="preserve">ainda </w:t>
      </w:r>
      <w:r w:rsidR="00AE524F">
        <w:rPr>
          <w:rFonts w:cs="Times New Roman"/>
        </w:rPr>
        <w:t>na sociedade portuguesa,</w:t>
      </w:r>
      <w:r w:rsidR="00AE524F">
        <w:rPr>
          <w:rFonts w:cs="Times New Roman"/>
          <w:i/>
        </w:rPr>
        <w:t xml:space="preserve"> </w:t>
      </w:r>
      <w:proofErr w:type="spellStart"/>
      <w:r w:rsidR="006553A5">
        <w:rPr>
          <w:rFonts w:cs="Times New Roman"/>
          <w:i/>
        </w:rPr>
        <w:t>mutatis</w:t>
      </w:r>
      <w:proofErr w:type="spellEnd"/>
      <w:r w:rsidR="006553A5">
        <w:rPr>
          <w:rFonts w:cs="Times New Roman"/>
          <w:i/>
        </w:rPr>
        <w:t xml:space="preserve"> </w:t>
      </w:r>
      <w:proofErr w:type="spellStart"/>
      <w:r w:rsidR="006553A5">
        <w:rPr>
          <w:rFonts w:cs="Times New Roman"/>
          <w:i/>
        </w:rPr>
        <w:t>mutandis</w:t>
      </w:r>
      <w:proofErr w:type="spellEnd"/>
      <w:r w:rsidR="00AE524F">
        <w:rPr>
          <w:rFonts w:cs="Times New Roman"/>
          <w:i/>
        </w:rPr>
        <w:t>,</w:t>
      </w:r>
      <w:r w:rsidR="006553A5">
        <w:rPr>
          <w:rFonts w:cs="Times New Roman"/>
          <w:i/>
        </w:rPr>
        <w:t xml:space="preserve"> </w:t>
      </w:r>
      <w:r w:rsidR="006553A5">
        <w:rPr>
          <w:rFonts w:cs="Times New Roman"/>
        </w:rPr>
        <w:t>todos estes anos depois.</w:t>
      </w:r>
      <w:r w:rsidR="00AE524F">
        <w:rPr>
          <w:rFonts w:cs="Times New Roman"/>
        </w:rPr>
        <w:t xml:space="preserve"> A reivindicação de um valor artístico ímpar para o </w:t>
      </w:r>
      <w:r w:rsidR="00CD3085">
        <w:rPr>
          <w:rFonts w:cs="Times New Roman"/>
        </w:rPr>
        <w:t>autor</w:t>
      </w:r>
      <w:r w:rsidR="00AE524F">
        <w:rPr>
          <w:rFonts w:cs="Times New Roman"/>
        </w:rPr>
        <w:t xml:space="preserve"> dramático </w:t>
      </w:r>
      <w:r w:rsidR="00AE524F">
        <w:rPr>
          <w:rFonts w:cs="Times New Roman"/>
        </w:rPr>
        <w:lastRenderedPageBreak/>
        <w:t xml:space="preserve">português vem </w:t>
      </w:r>
      <w:r w:rsidR="00ED3D49">
        <w:rPr>
          <w:rFonts w:cs="Times New Roman"/>
        </w:rPr>
        <w:t xml:space="preserve">aqui </w:t>
      </w:r>
      <w:r w:rsidR="00AE524F">
        <w:rPr>
          <w:rFonts w:cs="Times New Roman"/>
        </w:rPr>
        <w:t>de par com</w:t>
      </w:r>
      <w:r w:rsidR="006553A5">
        <w:rPr>
          <w:rFonts w:cs="Times New Roman"/>
        </w:rPr>
        <w:t xml:space="preserve"> </w:t>
      </w:r>
      <w:r w:rsidR="00E01B7C">
        <w:rPr>
          <w:rFonts w:cs="Times New Roman"/>
        </w:rPr>
        <w:t xml:space="preserve">o reconhecimento da necessidade de o considerar à luz do que, à falta de melhor designação, se chama </w:t>
      </w:r>
      <w:proofErr w:type="spellStart"/>
      <w:r w:rsidR="00A649BD">
        <w:rPr>
          <w:rFonts w:cs="Times New Roman"/>
        </w:rPr>
        <w:t>actualmente</w:t>
      </w:r>
      <w:proofErr w:type="spellEnd"/>
      <w:r w:rsidR="00A649BD">
        <w:rPr>
          <w:rFonts w:cs="Times New Roman"/>
        </w:rPr>
        <w:t xml:space="preserve"> </w:t>
      </w:r>
      <w:r w:rsidR="00E01B7C">
        <w:rPr>
          <w:rFonts w:cs="Times New Roman"/>
        </w:rPr>
        <w:t xml:space="preserve">“literatura comparada”. </w:t>
      </w:r>
      <w:r w:rsidR="001F5FF9">
        <w:rPr>
          <w:rFonts w:cs="Times New Roman"/>
        </w:rPr>
        <w:t xml:space="preserve">Não partilhamos a felicidade </w:t>
      </w:r>
      <w:r w:rsidR="00FD67EE">
        <w:rPr>
          <w:rFonts w:cs="Times New Roman"/>
        </w:rPr>
        <w:t xml:space="preserve">de Castro Osório com </w:t>
      </w:r>
      <w:r w:rsidR="001F5FF9">
        <w:rPr>
          <w:rFonts w:cs="Times New Roman"/>
        </w:rPr>
        <w:t>uma Europa em desaparecimento, sobretudo da Europa de que precisamos de falar</w:t>
      </w:r>
      <w:r w:rsidR="006553A5">
        <w:rPr>
          <w:rFonts w:cs="Times New Roman"/>
        </w:rPr>
        <w:t xml:space="preserve"> </w:t>
      </w:r>
      <w:r w:rsidR="001F5FF9">
        <w:rPr>
          <w:rFonts w:cs="Times New Roman"/>
        </w:rPr>
        <w:t>quando falamos de Gil Vicente. Se não se entender a importância do génio vicentino no quadro duma história cultural continental, não será o campo da lusofonia a conceder-lhe aquilo que o seu teatro merece, ou seja, difusão e reconhecimento</w:t>
      </w:r>
      <w:r w:rsidR="00A649BD">
        <w:rPr>
          <w:rFonts w:cs="Times New Roman"/>
        </w:rPr>
        <w:t>,</w:t>
      </w:r>
      <w:r w:rsidR="001F5FF9">
        <w:rPr>
          <w:rFonts w:cs="Times New Roman"/>
        </w:rPr>
        <w:t xml:space="preserve"> supranacionais</w:t>
      </w:r>
      <w:r w:rsidR="00A649BD">
        <w:rPr>
          <w:rFonts w:cs="Times New Roman"/>
        </w:rPr>
        <w:t xml:space="preserve"> evidentemente</w:t>
      </w:r>
      <w:r w:rsidR="001F5FF9">
        <w:rPr>
          <w:rFonts w:cs="Times New Roman"/>
        </w:rPr>
        <w:t>.</w:t>
      </w:r>
      <w:r w:rsidR="00A649BD">
        <w:rPr>
          <w:rFonts w:cs="Times New Roman"/>
        </w:rPr>
        <w:t xml:space="preserve"> Conceber um Gil Vicente bastante para o teatro europeu significa conceber que aí se situa o seu alto lugar. A função dos seus leitores, encenadores e críticos está em obrigar a que as histórias do teatro universal, </w:t>
      </w:r>
      <w:r w:rsidR="00FD67EE">
        <w:rPr>
          <w:rFonts w:cs="Times New Roman"/>
        </w:rPr>
        <w:t xml:space="preserve">todas aliás </w:t>
      </w:r>
      <w:r w:rsidR="00A649BD">
        <w:rPr>
          <w:rFonts w:cs="Times New Roman"/>
        </w:rPr>
        <w:t xml:space="preserve">redigidas em línguas </w:t>
      </w:r>
      <w:r w:rsidR="00FD67EE">
        <w:rPr>
          <w:rFonts w:cs="Times New Roman"/>
        </w:rPr>
        <w:t xml:space="preserve">que não </w:t>
      </w:r>
      <w:r w:rsidR="00A649BD">
        <w:rPr>
          <w:rFonts w:cs="Times New Roman"/>
        </w:rPr>
        <w:t xml:space="preserve">o português, finalmente o reconheçam. </w:t>
      </w:r>
      <w:r w:rsidR="001F5FF9">
        <w:rPr>
          <w:rFonts w:cs="Times New Roman"/>
        </w:rPr>
        <w:t xml:space="preserve"> </w:t>
      </w:r>
      <w:r w:rsidR="006553A5">
        <w:rPr>
          <w:rFonts w:cs="Times New Roman"/>
        </w:rPr>
        <w:t xml:space="preserve">  </w:t>
      </w:r>
      <w:r w:rsidRPr="002112F0">
        <w:rPr>
          <w:rFonts w:cs="Times New Roman"/>
        </w:rPr>
        <w:t xml:space="preserve"> </w:t>
      </w:r>
      <w:r w:rsidR="003F7001" w:rsidRPr="002112F0">
        <w:rPr>
          <w:rFonts w:cs="Times New Roman"/>
        </w:rPr>
        <w:t xml:space="preserve">  </w:t>
      </w:r>
      <w:r w:rsidR="00DB593A" w:rsidRPr="002112F0">
        <w:rPr>
          <w:rFonts w:cs="Times New Roman"/>
        </w:rPr>
        <w:t xml:space="preserve">  </w:t>
      </w:r>
      <w:r w:rsidR="00FF1D67" w:rsidRPr="002112F0">
        <w:rPr>
          <w:rFonts w:cs="Times New Roman"/>
        </w:rPr>
        <w:t xml:space="preserve"> </w:t>
      </w:r>
    </w:p>
    <w:sectPr w:rsidR="00420F58" w:rsidRPr="002112F0" w:rsidSect="00FC7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9A" w:rsidRDefault="0029669A" w:rsidP="00E44804">
      <w:r>
        <w:separator/>
      </w:r>
    </w:p>
  </w:endnote>
  <w:endnote w:type="continuationSeparator" w:id="0">
    <w:p w:rsidR="0029669A" w:rsidRDefault="0029669A" w:rsidP="00E4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9A" w:rsidRDefault="0029669A" w:rsidP="00E44804">
      <w:r>
        <w:separator/>
      </w:r>
    </w:p>
  </w:footnote>
  <w:footnote w:type="continuationSeparator" w:id="0">
    <w:p w:rsidR="0029669A" w:rsidRDefault="0029669A" w:rsidP="00E44804">
      <w:r>
        <w:continuationSeparator/>
      </w:r>
    </w:p>
  </w:footnote>
  <w:footnote w:id="1">
    <w:p w:rsidR="00DD074F" w:rsidRDefault="00DD074F">
      <w:pPr>
        <w:pStyle w:val="Textodenotaderodap"/>
      </w:pPr>
      <w:r w:rsidRPr="00DD074F">
        <w:rPr>
          <w:rStyle w:val="Refdenotaderodap"/>
        </w:rPr>
        <w:sym w:font="Symbol" w:char="F02A"/>
      </w:r>
      <w:r>
        <w:t xml:space="preserve"> Agradeço </w:t>
      </w:r>
      <w:r w:rsidR="006C53B6">
        <w:t>a</w:t>
      </w:r>
      <w:r>
        <w:t xml:space="preserve"> Christine </w:t>
      </w:r>
      <w:proofErr w:type="spellStart"/>
      <w:r>
        <w:t>Zurbach</w:t>
      </w:r>
      <w:proofErr w:type="spellEnd"/>
      <w:r>
        <w:t xml:space="preserve"> e Luís Varela a generosidade com que me franquearam o acesso à sua biblioteca particular</w:t>
      </w:r>
      <w:r w:rsidR="0082526C">
        <w:t xml:space="preserve"> e </w:t>
      </w:r>
      <w:r w:rsidR="00A12775">
        <w:t xml:space="preserve">a muitas </w:t>
      </w:r>
      <w:r w:rsidR="0082526C">
        <w:t>das obras referenciadas neste texto</w:t>
      </w:r>
      <w:r w:rsidR="007D2161">
        <w:t>.</w:t>
      </w:r>
      <w:r w:rsidR="00D55158">
        <w:t xml:space="preserve"> </w:t>
      </w:r>
      <w:r w:rsidR="0082526C">
        <w:t>O emprego que aqui faço dos benefícios recebidos da sua sa</w:t>
      </w:r>
      <w:r w:rsidR="00164F71">
        <w:t>piência</w:t>
      </w:r>
      <w:r w:rsidR="0082526C">
        <w:t xml:space="preserve"> e amizade é, evidentemente, da minha inteira responsabilidade.</w:t>
      </w:r>
    </w:p>
  </w:footnote>
  <w:footnote w:id="2">
    <w:p w:rsidR="00D470E4" w:rsidRPr="00AC708D" w:rsidRDefault="00D470E4" w:rsidP="00D470E4">
      <w:pPr>
        <w:pStyle w:val="Textodenotaderodap"/>
      </w:pPr>
      <w:r>
        <w:rPr>
          <w:rStyle w:val="Refdenotaderodap"/>
        </w:rPr>
        <w:footnoteRef/>
      </w:r>
      <w:r w:rsidRPr="00AE32A8">
        <w:t xml:space="preserve"> Há uma tradição </w:t>
      </w:r>
      <w:r>
        <w:t>lusitanista de tentativa de ligação de Gil Vicente ao teatro europeu posterior</w:t>
      </w:r>
      <w:r w:rsidRPr="00AE32A8">
        <w:t xml:space="preserve"> que se pode resumir </w:t>
      </w:r>
      <w:r>
        <w:t>em</w:t>
      </w:r>
      <w:r w:rsidRPr="00AE32A8">
        <w:t xml:space="preserve"> perguntas ret</w:t>
      </w:r>
      <w:r>
        <w:t xml:space="preserve">óricas como as formuladas aqui. </w:t>
      </w:r>
      <w:r w:rsidRPr="00AE32A8">
        <w:t xml:space="preserve">Valham como ilustração as citações seguintes: </w:t>
      </w:r>
      <w:r>
        <w:t xml:space="preserve">“E em que estava essa superioridade? </w:t>
      </w:r>
      <w:r w:rsidRPr="00355AFD">
        <w:t xml:space="preserve">No lirismo intenso de Gil Vicente, que vai repercutir-se em </w:t>
      </w:r>
      <w:proofErr w:type="spellStart"/>
      <w:r w:rsidRPr="00355AFD">
        <w:t>Lope</w:t>
      </w:r>
      <w:proofErr w:type="spellEnd"/>
      <w:r w:rsidRPr="00355AFD">
        <w:t xml:space="preserve"> de Vega, e na alegoria m</w:t>
      </w:r>
      <w:r>
        <w:t xml:space="preserve">ística dos seus Autos hieráticos que vão inspirar </w:t>
      </w:r>
      <w:proofErr w:type="spellStart"/>
      <w:r>
        <w:t>Calderón</w:t>
      </w:r>
      <w:proofErr w:type="spellEnd"/>
      <w:r>
        <w:t xml:space="preserve">” (Teófilo Braga, </w:t>
      </w:r>
      <w:r>
        <w:rPr>
          <w:i/>
        </w:rPr>
        <w:t xml:space="preserve">História da Literatura Portuguesa – Renascença, </w:t>
      </w:r>
      <w:r w:rsidRPr="00355AFD">
        <w:t>Mem Martins</w:t>
      </w:r>
      <w:r>
        <w:t>: Europa-América</w:t>
      </w:r>
      <w:r w:rsidRPr="00355AFD">
        <w:t>, p. 42</w:t>
      </w:r>
      <w:r>
        <w:t xml:space="preserve">, apoiando-se em textos de Menéndez </w:t>
      </w:r>
      <w:proofErr w:type="spellStart"/>
      <w:r>
        <w:t>Pelayo</w:t>
      </w:r>
      <w:proofErr w:type="spellEnd"/>
      <w:r>
        <w:t xml:space="preserve"> e </w:t>
      </w:r>
      <w:proofErr w:type="spellStart"/>
      <w:r>
        <w:t>Fitzmaurice</w:t>
      </w:r>
      <w:proofErr w:type="spellEnd"/>
      <w:r>
        <w:t xml:space="preserve"> </w:t>
      </w:r>
      <w:proofErr w:type="spellStart"/>
      <w:r>
        <w:t>Kelly</w:t>
      </w:r>
      <w:proofErr w:type="spellEnd"/>
      <w:r>
        <w:t xml:space="preserve">). </w:t>
      </w:r>
      <w:r w:rsidRPr="00355AFD">
        <w:rPr>
          <w:lang w:val="en-US"/>
        </w:rPr>
        <w:t xml:space="preserve">“This great lyrical poet and charmingly incorrect playwright clearly foreshadowed dramatists so different as </w:t>
      </w:r>
      <w:proofErr w:type="spellStart"/>
      <w:r w:rsidRPr="00355AFD">
        <w:rPr>
          <w:lang w:val="en-US"/>
        </w:rPr>
        <w:t>Calderón</w:t>
      </w:r>
      <w:proofErr w:type="spellEnd"/>
      <w:r w:rsidRPr="00355AFD">
        <w:rPr>
          <w:lang w:val="en-US"/>
        </w:rPr>
        <w:t xml:space="preserve">, Lope de Vega, Shakespeare, and </w:t>
      </w:r>
      <w:proofErr w:type="spellStart"/>
      <w:r w:rsidRPr="00355AFD">
        <w:rPr>
          <w:lang w:val="en-US"/>
        </w:rPr>
        <w:t>Molière</w:t>
      </w:r>
      <w:proofErr w:type="spellEnd"/>
      <w:r w:rsidRPr="00355AFD">
        <w:rPr>
          <w:lang w:val="en-US"/>
        </w:rPr>
        <w:t xml:space="preserve">” (Aubrey Bell, </w:t>
      </w:r>
      <w:r w:rsidRPr="00355AFD">
        <w:rPr>
          <w:i/>
          <w:lang w:val="en-US"/>
        </w:rPr>
        <w:t xml:space="preserve">Portuguese Literature, </w:t>
      </w:r>
      <w:r w:rsidRPr="00355AFD">
        <w:rPr>
          <w:lang w:val="en-US"/>
        </w:rPr>
        <w:t>Oxford</w:t>
      </w:r>
      <w:r>
        <w:rPr>
          <w:lang w:val="en-US"/>
        </w:rPr>
        <w:t>: Clarendon Press</w:t>
      </w:r>
      <w:r w:rsidRPr="00355AFD">
        <w:rPr>
          <w:lang w:val="en-US"/>
        </w:rPr>
        <w:t xml:space="preserve">, 1922, pp. 129-130). </w:t>
      </w:r>
      <w:r w:rsidRPr="00E44804">
        <w:rPr>
          <w:lang w:val="en-US"/>
        </w:rPr>
        <w:t xml:space="preserve">“Vicente was interested not so much in the struggle between Good and Evil as in the «situation» of humanity in that conflict; and not only man generically, but individual man. </w:t>
      </w:r>
      <w:r>
        <w:rPr>
          <w:lang w:val="en-US"/>
        </w:rPr>
        <w:t xml:space="preserve">In this Vicente is well in advance of his contemporaries in France and England. He is in fact preparing the way for both the </w:t>
      </w:r>
      <w:r>
        <w:rPr>
          <w:i/>
          <w:lang w:val="en-US"/>
        </w:rPr>
        <w:t xml:space="preserve">auto sacramental </w:t>
      </w:r>
      <w:r>
        <w:rPr>
          <w:lang w:val="en-US"/>
        </w:rPr>
        <w:t xml:space="preserve">and the secular theatre in Spain” (Laurence </w:t>
      </w:r>
      <w:proofErr w:type="spellStart"/>
      <w:r>
        <w:rPr>
          <w:lang w:val="en-US"/>
        </w:rPr>
        <w:t>Keates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 xml:space="preserve">The Court Theatre of Gil Vicente, </w:t>
      </w:r>
      <w:proofErr w:type="spellStart"/>
      <w:r w:rsidRPr="006E2691">
        <w:rPr>
          <w:lang w:val="en-US"/>
        </w:rPr>
        <w:t>Lisboa</w:t>
      </w:r>
      <w:proofErr w:type="spellEnd"/>
      <w:r w:rsidRPr="006E2691">
        <w:rPr>
          <w:lang w:val="en-US"/>
        </w:rPr>
        <w:t>,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1962, p. 142). </w:t>
      </w:r>
      <w:r w:rsidRPr="00AC708D">
        <w:t xml:space="preserve">Embora para renegar </w:t>
      </w:r>
      <w:r>
        <w:t>ess</w:t>
      </w:r>
      <w:r w:rsidRPr="00AC708D">
        <w:t>a tradição, António José Saraiva acaba por evoc</w:t>
      </w:r>
      <w:r>
        <w:t xml:space="preserve">á-la em </w:t>
      </w:r>
      <w:r w:rsidRPr="00AC708D">
        <w:rPr>
          <w:i/>
        </w:rPr>
        <w:t>Gil Vicente e o Fim do Teatro Medieval</w:t>
      </w:r>
      <w:r>
        <w:rPr>
          <w:i/>
        </w:rPr>
        <w:t xml:space="preserve"> </w:t>
      </w:r>
      <w:r>
        <w:t>(1942)</w:t>
      </w:r>
      <w:r>
        <w:rPr>
          <w:i/>
        </w:rPr>
        <w:t xml:space="preserve">, </w:t>
      </w:r>
      <w:r w:rsidRPr="00AC708D">
        <w:t xml:space="preserve">quer na </w:t>
      </w:r>
      <w:r>
        <w:t xml:space="preserve">terceira e última parte desse estudo (sobre </w:t>
      </w:r>
      <w:proofErr w:type="spellStart"/>
      <w:r>
        <w:t>Calderón</w:t>
      </w:r>
      <w:proofErr w:type="spellEnd"/>
      <w:r>
        <w:t xml:space="preserve"> e Shakespeare), quer no prólogo fundamental à 2.ª edição (1965), onde Molière é referido no âmbito da rejeição, por parte do crítico estremenho, dum modelo biológico para a historiografia cultural – diz-se aí que, pelo «lado da estrutura da composição, Gil Vicente está muito mais próximo de Brecht que de Molière» (p. 14). </w:t>
      </w:r>
    </w:p>
  </w:footnote>
  <w:footnote w:id="3">
    <w:p w:rsidR="001903AF" w:rsidRPr="001903AF" w:rsidRDefault="001903AF">
      <w:pPr>
        <w:pStyle w:val="Textodenotaderodap"/>
      </w:pPr>
      <w:r>
        <w:rPr>
          <w:rStyle w:val="Refdenotaderodap"/>
        </w:rPr>
        <w:footnoteRef/>
      </w:r>
      <w:r>
        <w:t xml:space="preserve"> Sobre o sentido anagógico dessas peças, </w:t>
      </w:r>
      <w:r>
        <w:rPr>
          <w:i/>
        </w:rPr>
        <w:t xml:space="preserve">vide </w:t>
      </w:r>
      <w:r>
        <w:t xml:space="preserve">Fernando </w:t>
      </w:r>
      <w:r w:rsidR="002E60D3">
        <w:t xml:space="preserve">de </w:t>
      </w:r>
      <w:r>
        <w:t xml:space="preserve">Mello </w:t>
      </w:r>
      <w:proofErr w:type="spellStart"/>
      <w:r>
        <w:t>Moser</w:t>
      </w:r>
      <w:proofErr w:type="spellEnd"/>
      <w:r>
        <w:t xml:space="preserve">, </w:t>
      </w:r>
      <w:r w:rsidR="00A82191">
        <w:t xml:space="preserve">“Gil Vicente </w:t>
      </w:r>
      <w:proofErr w:type="spellStart"/>
      <w:r w:rsidR="00A82191">
        <w:t>and</w:t>
      </w:r>
      <w:proofErr w:type="spellEnd"/>
      <w:r w:rsidR="00A82191">
        <w:t xml:space="preserve"> </w:t>
      </w:r>
      <w:proofErr w:type="spellStart"/>
      <w:r w:rsidR="00A82191">
        <w:t>the</w:t>
      </w:r>
      <w:proofErr w:type="spellEnd"/>
      <w:r w:rsidR="00A82191">
        <w:t xml:space="preserve"> late medieval </w:t>
      </w:r>
      <w:proofErr w:type="spellStart"/>
      <w:r w:rsidR="00A82191">
        <w:t>mysteries</w:t>
      </w:r>
      <w:proofErr w:type="spellEnd"/>
      <w:r w:rsidR="00A82191">
        <w:t xml:space="preserve">: </w:t>
      </w:r>
      <w:proofErr w:type="spellStart"/>
      <w:r w:rsidR="00A82191">
        <w:t>facts</w:t>
      </w:r>
      <w:proofErr w:type="spellEnd"/>
      <w:r w:rsidR="00A82191">
        <w:t xml:space="preserve"> </w:t>
      </w:r>
      <w:proofErr w:type="spellStart"/>
      <w:r w:rsidR="00A82191">
        <w:t>and</w:t>
      </w:r>
      <w:proofErr w:type="spellEnd"/>
      <w:r w:rsidR="00A82191">
        <w:t xml:space="preserve"> </w:t>
      </w:r>
      <w:proofErr w:type="spellStart"/>
      <w:r w:rsidR="00A82191">
        <w:t>conjectures</w:t>
      </w:r>
      <w:proofErr w:type="spellEnd"/>
      <w:r w:rsidR="00A82191">
        <w:t>”</w:t>
      </w:r>
      <w:r w:rsidR="008769CB">
        <w:t xml:space="preserve"> </w:t>
      </w:r>
      <w:r w:rsidR="008769CB">
        <w:rPr>
          <w:i/>
        </w:rPr>
        <w:t xml:space="preserve">in </w:t>
      </w:r>
      <w:r w:rsidR="008769CB" w:rsidRPr="008769CB">
        <w:t>Idem</w:t>
      </w:r>
      <w:r w:rsidR="008769CB">
        <w:rPr>
          <w:i/>
        </w:rPr>
        <w:t>, Discurso Inacabado. Ensaios de Cultura Portuguesa</w:t>
      </w:r>
      <w:r w:rsidR="00A82191">
        <w:t xml:space="preserve">, </w:t>
      </w:r>
      <w:r w:rsidR="008769CB">
        <w:t>Lisboa: Fundação Calouste Gulbenkian, 1994, especialmente pp. 89-90</w:t>
      </w:r>
      <w:r w:rsidR="00CF7114">
        <w:t xml:space="preserve"> (sobre </w:t>
      </w:r>
      <w:r w:rsidR="00CF7114">
        <w:rPr>
          <w:i/>
        </w:rPr>
        <w:t>Mofina Mendes</w:t>
      </w:r>
      <w:r w:rsidR="00CF7114">
        <w:t>)</w:t>
      </w:r>
      <w:r w:rsidR="008769CB">
        <w:t xml:space="preserve">; </w:t>
      </w:r>
      <w:r w:rsidR="002E60D3">
        <w:t xml:space="preserve">Hélio J. S. Alves, “Gil Vicente e a arte do tempo” </w:t>
      </w:r>
      <w:r w:rsidR="002E60D3">
        <w:rPr>
          <w:i/>
        </w:rPr>
        <w:t xml:space="preserve">in </w:t>
      </w:r>
      <w:r w:rsidR="002E60D3" w:rsidRPr="002E60D3">
        <w:t>Idem</w:t>
      </w:r>
      <w:r w:rsidR="002E60D3">
        <w:t xml:space="preserve">, </w:t>
      </w:r>
      <w:r w:rsidR="002E60D3">
        <w:rPr>
          <w:i/>
        </w:rPr>
        <w:t xml:space="preserve">Tempo para Entender. História Comparada da Literatura Portuguesa, </w:t>
      </w:r>
      <w:r w:rsidR="002E60D3">
        <w:t>Casal de Cambra (Lisboa): Caleidoscópio, 2006, especialmente pp. 52-58</w:t>
      </w:r>
      <w:r w:rsidR="00CF7114">
        <w:t xml:space="preserve"> (sobre </w:t>
      </w:r>
      <w:r w:rsidR="00CF7114" w:rsidRPr="00CF7114">
        <w:rPr>
          <w:i/>
        </w:rPr>
        <w:t>Índia</w:t>
      </w:r>
      <w:r w:rsidR="00CF7114">
        <w:t>)</w:t>
      </w:r>
      <w:r w:rsidR="002E60D3">
        <w:t xml:space="preserve">; </w:t>
      </w:r>
      <w:r w:rsidR="008769CB">
        <w:t>T</w:t>
      </w:r>
      <w:r w:rsidR="00CF7114">
        <w:t>.</w:t>
      </w:r>
      <w:r w:rsidR="008769CB">
        <w:t xml:space="preserve"> F. </w:t>
      </w:r>
      <w:proofErr w:type="spellStart"/>
      <w:r w:rsidR="008769CB">
        <w:t>Earle</w:t>
      </w:r>
      <w:proofErr w:type="spellEnd"/>
      <w:r w:rsidR="00CF7114">
        <w:t>, “</w:t>
      </w:r>
      <w:proofErr w:type="spellStart"/>
      <w:r w:rsidR="00CF7114">
        <w:t>The</w:t>
      </w:r>
      <w:proofErr w:type="spellEnd"/>
      <w:r w:rsidR="00CF7114">
        <w:t xml:space="preserve"> </w:t>
      </w:r>
      <w:proofErr w:type="spellStart"/>
      <w:r w:rsidR="00CF7114">
        <w:t>ending</w:t>
      </w:r>
      <w:proofErr w:type="spellEnd"/>
      <w:r w:rsidR="00CF7114">
        <w:t xml:space="preserve"> </w:t>
      </w:r>
      <w:proofErr w:type="spellStart"/>
      <w:r w:rsidR="00CF7114">
        <w:t>of</w:t>
      </w:r>
      <w:proofErr w:type="spellEnd"/>
      <w:r w:rsidR="00CF7114">
        <w:t xml:space="preserve"> </w:t>
      </w:r>
      <w:proofErr w:type="spellStart"/>
      <w:r w:rsidR="00CF7114">
        <w:t>three</w:t>
      </w:r>
      <w:proofErr w:type="spellEnd"/>
      <w:r w:rsidR="00CF7114">
        <w:t xml:space="preserve"> </w:t>
      </w:r>
      <w:proofErr w:type="spellStart"/>
      <w:r w:rsidR="00CF7114">
        <w:t>plays</w:t>
      </w:r>
      <w:proofErr w:type="spellEnd"/>
      <w:r w:rsidR="00CF7114">
        <w:t xml:space="preserve"> </w:t>
      </w:r>
      <w:proofErr w:type="spellStart"/>
      <w:r w:rsidR="00CF7114">
        <w:t>by</w:t>
      </w:r>
      <w:proofErr w:type="spellEnd"/>
      <w:r w:rsidR="00CF7114">
        <w:t xml:space="preserve"> Gil Vicente: </w:t>
      </w:r>
      <w:r w:rsidR="00CF7114">
        <w:rPr>
          <w:i/>
        </w:rPr>
        <w:t xml:space="preserve">Auto da Índia, Quem tem Farelos? </w:t>
      </w:r>
      <w:proofErr w:type="spellStart"/>
      <w:r w:rsidR="00CF7114" w:rsidRPr="00CF7114">
        <w:t>and</w:t>
      </w:r>
      <w:proofErr w:type="spellEnd"/>
      <w:r w:rsidR="00CF7114">
        <w:rPr>
          <w:i/>
        </w:rPr>
        <w:t xml:space="preserve"> Auto da Sibila Cassandra</w:t>
      </w:r>
      <w:r w:rsidR="00CF7114">
        <w:t xml:space="preserve">” </w:t>
      </w:r>
      <w:r w:rsidR="00CF7114">
        <w:rPr>
          <w:i/>
        </w:rPr>
        <w:t xml:space="preserve">in </w:t>
      </w:r>
      <w:r w:rsidR="00CF7114">
        <w:t xml:space="preserve">Manuel </w:t>
      </w:r>
      <w:proofErr w:type="spellStart"/>
      <w:r w:rsidR="00CF7114">
        <w:t>Calderón</w:t>
      </w:r>
      <w:proofErr w:type="spellEnd"/>
      <w:r w:rsidR="00CF7114">
        <w:t xml:space="preserve"> </w:t>
      </w:r>
      <w:proofErr w:type="spellStart"/>
      <w:r w:rsidR="00CF7114">
        <w:rPr>
          <w:i/>
        </w:rPr>
        <w:t>et</w:t>
      </w:r>
      <w:proofErr w:type="spellEnd"/>
      <w:r w:rsidR="00CF7114">
        <w:rPr>
          <w:i/>
        </w:rPr>
        <w:t xml:space="preserve"> </w:t>
      </w:r>
      <w:proofErr w:type="spellStart"/>
      <w:r w:rsidR="00CF7114">
        <w:rPr>
          <w:i/>
        </w:rPr>
        <w:t>alii</w:t>
      </w:r>
      <w:proofErr w:type="spellEnd"/>
      <w:r w:rsidR="00CF7114">
        <w:rPr>
          <w:i/>
        </w:rPr>
        <w:t xml:space="preserve">, Por </w:t>
      </w:r>
      <w:proofErr w:type="spellStart"/>
      <w:r w:rsidR="00CF7114">
        <w:rPr>
          <w:i/>
        </w:rPr>
        <w:t>S’Entender</w:t>
      </w:r>
      <w:proofErr w:type="spellEnd"/>
      <w:r w:rsidR="00CF7114">
        <w:rPr>
          <w:i/>
        </w:rPr>
        <w:t xml:space="preserve"> Bem a Letra, </w:t>
      </w:r>
      <w:r w:rsidR="00CF7114">
        <w:t>Lisboa: INCM, 2011, pp. 701-714.</w:t>
      </w:r>
    </w:p>
  </w:footnote>
  <w:footnote w:id="4">
    <w:p w:rsidR="0087613A" w:rsidRDefault="0087613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412A9">
        <w:t xml:space="preserve">Pelo contrário, chega inclusivamente a ser afirmado como um dado adquirido. </w:t>
      </w:r>
      <w:r w:rsidR="00403501">
        <w:t xml:space="preserve">Segundo Charles </w:t>
      </w:r>
      <w:proofErr w:type="spellStart"/>
      <w:r w:rsidR="00403501">
        <w:t>Aubrun</w:t>
      </w:r>
      <w:proofErr w:type="spellEnd"/>
      <w:r w:rsidR="00403501">
        <w:t>, por exemplo, o poeta lusitano «</w:t>
      </w:r>
      <w:proofErr w:type="spellStart"/>
      <w:r w:rsidR="00403501">
        <w:t>appartient</w:t>
      </w:r>
      <w:proofErr w:type="spellEnd"/>
      <w:r w:rsidR="00403501">
        <w:t xml:space="preserve"> de </w:t>
      </w:r>
      <w:proofErr w:type="spellStart"/>
      <w:r w:rsidR="00403501">
        <w:t>plein</w:t>
      </w:r>
      <w:proofErr w:type="spellEnd"/>
      <w:r w:rsidR="00403501">
        <w:t xml:space="preserve"> </w:t>
      </w:r>
      <w:proofErr w:type="spellStart"/>
      <w:r w:rsidR="00403501">
        <w:t>droit</w:t>
      </w:r>
      <w:proofErr w:type="spellEnd"/>
      <w:r w:rsidR="00403501">
        <w:t xml:space="preserve"> au </w:t>
      </w:r>
      <w:proofErr w:type="spellStart"/>
      <w:r w:rsidR="00403501">
        <w:t>théâtre</w:t>
      </w:r>
      <w:proofErr w:type="spellEnd"/>
      <w:r w:rsidR="00403501">
        <w:t xml:space="preserve"> </w:t>
      </w:r>
      <w:proofErr w:type="spellStart"/>
      <w:r w:rsidR="00403501">
        <w:t>espagnol</w:t>
      </w:r>
      <w:proofErr w:type="spellEnd"/>
      <w:r w:rsidR="00403501">
        <w:t>» (</w:t>
      </w:r>
      <w:proofErr w:type="spellStart"/>
      <w:r w:rsidR="00403501" w:rsidRPr="004E631B">
        <w:rPr>
          <w:i/>
        </w:rPr>
        <w:t>Histoire</w:t>
      </w:r>
      <w:proofErr w:type="spellEnd"/>
      <w:r w:rsidR="00403501" w:rsidRPr="004E631B">
        <w:rPr>
          <w:i/>
        </w:rPr>
        <w:t xml:space="preserve"> </w:t>
      </w:r>
      <w:proofErr w:type="spellStart"/>
      <w:r w:rsidR="00403501" w:rsidRPr="004E631B">
        <w:rPr>
          <w:i/>
        </w:rPr>
        <w:t>du</w:t>
      </w:r>
      <w:proofErr w:type="spellEnd"/>
      <w:r w:rsidR="00403501" w:rsidRPr="004E631B">
        <w:rPr>
          <w:i/>
        </w:rPr>
        <w:t xml:space="preserve"> </w:t>
      </w:r>
      <w:proofErr w:type="spellStart"/>
      <w:r w:rsidR="00403501" w:rsidRPr="004E631B">
        <w:rPr>
          <w:i/>
        </w:rPr>
        <w:t>Théâtre</w:t>
      </w:r>
      <w:proofErr w:type="spellEnd"/>
      <w:r w:rsidR="00403501" w:rsidRPr="004E631B">
        <w:rPr>
          <w:i/>
        </w:rPr>
        <w:t xml:space="preserve"> </w:t>
      </w:r>
      <w:proofErr w:type="spellStart"/>
      <w:r w:rsidR="00403501" w:rsidRPr="004E631B">
        <w:rPr>
          <w:i/>
        </w:rPr>
        <w:t>Espagnol</w:t>
      </w:r>
      <w:proofErr w:type="spellEnd"/>
      <w:r w:rsidR="00403501" w:rsidRPr="004E631B">
        <w:rPr>
          <w:i/>
        </w:rPr>
        <w:t xml:space="preserve">, </w:t>
      </w:r>
      <w:proofErr w:type="spellStart"/>
      <w:r w:rsidR="00403501">
        <w:t>deuxiéme</w:t>
      </w:r>
      <w:proofErr w:type="spellEnd"/>
      <w:r w:rsidR="00403501">
        <w:t xml:space="preserve"> </w:t>
      </w:r>
      <w:proofErr w:type="spellStart"/>
      <w:r w:rsidR="00403501">
        <w:t>édition</w:t>
      </w:r>
      <w:proofErr w:type="spellEnd"/>
      <w:r w:rsidR="00403501">
        <w:t xml:space="preserve"> mise à </w:t>
      </w:r>
      <w:proofErr w:type="spellStart"/>
      <w:r w:rsidR="00403501">
        <w:t>jour</w:t>
      </w:r>
      <w:proofErr w:type="spellEnd"/>
      <w:r w:rsidR="00403501">
        <w:t xml:space="preserve">, </w:t>
      </w:r>
      <w:r w:rsidR="00403501" w:rsidRPr="004E631B">
        <w:t xml:space="preserve">col. “Que </w:t>
      </w:r>
      <w:proofErr w:type="spellStart"/>
      <w:r w:rsidR="00403501" w:rsidRPr="004E631B">
        <w:t>sais-je</w:t>
      </w:r>
      <w:proofErr w:type="spellEnd"/>
      <w:r w:rsidR="00403501" w:rsidRPr="004E631B">
        <w:t>?”,</w:t>
      </w:r>
      <w:r w:rsidR="00403501">
        <w:t xml:space="preserve"> Paris: PUF, 1970, p. 31). Na erudição espanhola e hispanista, </w:t>
      </w:r>
      <w:r>
        <w:t xml:space="preserve">Vicente é normalmente incluído no conceito e na história do </w:t>
      </w:r>
      <w:r w:rsidR="00403501">
        <w:t xml:space="preserve">chamado </w:t>
      </w:r>
      <w:r>
        <w:rPr>
          <w:i/>
        </w:rPr>
        <w:t xml:space="preserve">teatro </w:t>
      </w:r>
      <w:proofErr w:type="spellStart"/>
      <w:r>
        <w:rPr>
          <w:i/>
        </w:rPr>
        <w:t>prelopesco</w:t>
      </w:r>
      <w:proofErr w:type="spellEnd"/>
      <w:r>
        <w:rPr>
          <w:i/>
        </w:rPr>
        <w:t xml:space="preserve">. </w:t>
      </w:r>
    </w:p>
  </w:footnote>
  <w:footnote w:id="5">
    <w:p w:rsidR="00D81192" w:rsidRPr="00CD2CB4" w:rsidRDefault="00D81192">
      <w:pPr>
        <w:pStyle w:val="Textodenotaderodap"/>
      </w:pPr>
      <w:r>
        <w:rPr>
          <w:rStyle w:val="Refdenotaderodap"/>
        </w:rPr>
        <w:footnoteRef/>
      </w:r>
      <w:r>
        <w:t xml:space="preserve"> Para </w:t>
      </w:r>
      <w:r w:rsidR="00733452">
        <w:t xml:space="preserve">a relação entre Gil Vicente </w:t>
      </w:r>
      <w:r>
        <w:t xml:space="preserve">e </w:t>
      </w:r>
      <w:r w:rsidR="00733452">
        <w:t xml:space="preserve">o teatro espanhol do </w:t>
      </w:r>
      <w:r w:rsidR="00733452">
        <w:rPr>
          <w:i/>
        </w:rPr>
        <w:t xml:space="preserve">Siglo de Oro, </w:t>
      </w:r>
      <w:r w:rsidR="00733452" w:rsidRPr="00733452">
        <w:t>especialmente</w:t>
      </w:r>
      <w:r w:rsidR="00733452">
        <w:rPr>
          <w:i/>
        </w:rPr>
        <w:t xml:space="preserve"> </w:t>
      </w:r>
      <w:r w:rsidR="00733452">
        <w:t xml:space="preserve">para o caso de </w:t>
      </w:r>
      <w:proofErr w:type="spellStart"/>
      <w:r>
        <w:t>Lope</w:t>
      </w:r>
      <w:proofErr w:type="spellEnd"/>
      <w:r>
        <w:t xml:space="preserve"> de Vega, vejam-se as aproximações </w:t>
      </w:r>
      <w:r w:rsidR="00E07EEB">
        <w:t>realizadas</w:t>
      </w:r>
      <w:r w:rsidR="00D93F64">
        <w:t xml:space="preserve"> </w:t>
      </w:r>
      <w:r>
        <w:t xml:space="preserve">nos estudos de </w:t>
      </w:r>
      <w:r w:rsidR="005E38FA">
        <w:t xml:space="preserve">Fidelino de Figueiredo, “Gil Vicente e </w:t>
      </w:r>
      <w:proofErr w:type="spellStart"/>
      <w:r w:rsidR="005E38FA">
        <w:t>Lope</w:t>
      </w:r>
      <w:proofErr w:type="spellEnd"/>
      <w:r w:rsidR="005E38FA">
        <w:t xml:space="preserve">” </w:t>
      </w:r>
      <w:r w:rsidR="005E38FA">
        <w:rPr>
          <w:i/>
        </w:rPr>
        <w:t xml:space="preserve">in </w:t>
      </w:r>
      <w:r w:rsidR="005E38FA">
        <w:t xml:space="preserve">Idem, </w:t>
      </w:r>
      <w:r w:rsidR="005E38FA" w:rsidRPr="005E38FA">
        <w:rPr>
          <w:i/>
        </w:rPr>
        <w:t>Últimas Aventuras</w:t>
      </w:r>
      <w:r w:rsidR="005E38FA">
        <w:t>, Rio de Janeiro: A Noite, [1941], pp. 262-68</w:t>
      </w:r>
      <w:r w:rsidR="00D93F64">
        <w:t>;</w:t>
      </w:r>
      <w:r w:rsidR="005E38FA">
        <w:t xml:space="preserve"> </w:t>
      </w:r>
      <w:r>
        <w:t xml:space="preserve">Stephen </w:t>
      </w:r>
      <w:proofErr w:type="spellStart"/>
      <w:r>
        <w:t>Reckert</w:t>
      </w:r>
      <w:proofErr w:type="spellEnd"/>
      <w:r w:rsidR="004A53B9">
        <w:t xml:space="preserve">, </w:t>
      </w:r>
      <w:r w:rsidR="0035600B">
        <w:t xml:space="preserve">“Gil Vicente e a génese da «Comédia Espanhola» </w:t>
      </w:r>
      <w:r w:rsidR="0035600B">
        <w:rPr>
          <w:i/>
        </w:rPr>
        <w:t xml:space="preserve">in </w:t>
      </w:r>
      <w:r w:rsidR="0035600B">
        <w:t xml:space="preserve">AAVV, </w:t>
      </w:r>
      <w:r w:rsidR="0035600B">
        <w:rPr>
          <w:i/>
        </w:rPr>
        <w:t xml:space="preserve">Temas Vicentinos. </w:t>
      </w:r>
      <w:r w:rsidR="0035600B">
        <w:t>Lisboa: Teatro da Cornucópia/ICALP, 1992, pp. 139-150</w:t>
      </w:r>
      <w:r w:rsidR="00414E47">
        <w:t xml:space="preserve">; Armando </w:t>
      </w:r>
      <w:proofErr w:type="spellStart"/>
      <w:r w:rsidR="00414E47">
        <w:t>López</w:t>
      </w:r>
      <w:proofErr w:type="spellEnd"/>
      <w:r w:rsidR="00414E47">
        <w:t xml:space="preserve"> Castro, “Gil Vicente y </w:t>
      </w:r>
      <w:proofErr w:type="spellStart"/>
      <w:r w:rsidR="00414E47">
        <w:t>Lope</w:t>
      </w:r>
      <w:proofErr w:type="spellEnd"/>
      <w:r w:rsidR="00414E47">
        <w:t xml:space="preserve"> de Vega” </w:t>
      </w:r>
      <w:r w:rsidR="00414E47">
        <w:rPr>
          <w:i/>
        </w:rPr>
        <w:t>in</w:t>
      </w:r>
      <w:r w:rsidR="0035600B">
        <w:t xml:space="preserve"> </w:t>
      </w:r>
      <w:r w:rsidR="005E38FA">
        <w:t xml:space="preserve">José Enrique </w:t>
      </w:r>
      <w:proofErr w:type="spellStart"/>
      <w:r w:rsidR="005E38FA">
        <w:t>Martínez</w:t>
      </w:r>
      <w:proofErr w:type="spellEnd"/>
      <w:r w:rsidR="005E38FA">
        <w:t xml:space="preserve"> Fernández (ed.), </w:t>
      </w:r>
      <w:proofErr w:type="spellStart"/>
      <w:r w:rsidR="005E38FA">
        <w:rPr>
          <w:i/>
        </w:rPr>
        <w:t>Trilcedumbre</w:t>
      </w:r>
      <w:proofErr w:type="spellEnd"/>
      <w:r w:rsidR="005E38FA">
        <w:rPr>
          <w:i/>
        </w:rPr>
        <w:t xml:space="preserve">: </w:t>
      </w:r>
      <w:proofErr w:type="spellStart"/>
      <w:r w:rsidR="005E38FA">
        <w:rPr>
          <w:i/>
        </w:rPr>
        <w:t>Homenaje</w:t>
      </w:r>
      <w:proofErr w:type="spellEnd"/>
      <w:r w:rsidR="005E38FA">
        <w:rPr>
          <w:i/>
        </w:rPr>
        <w:t xml:space="preserve"> al </w:t>
      </w:r>
      <w:proofErr w:type="spellStart"/>
      <w:r w:rsidR="005E38FA">
        <w:rPr>
          <w:i/>
        </w:rPr>
        <w:t>profesor</w:t>
      </w:r>
      <w:proofErr w:type="spellEnd"/>
      <w:r w:rsidR="005E38FA">
        <w:rPr>
          <w:i/>
        </w:rPr>
        <w:t xml:space="preserve"> Francisco </w:t>
      </w:r>
      <w:proofErr w:type="spellStart"/>
      <w:r w:rsidR="005E38FA">
        <w:rPr>
          <w:i/>
        </w:rPr>
        <w:t>Martínez</w:t>
      </w:r>
      <w:proofErr w:type="spellEnd"/>
      <w:r w:rsidR="005E38FA">
        <w:rPr>
          <w:i/>
        </w:rPr>
        <w:t xml:space="preserve"> </w:t>
      </w:r>
      <w:proofErr w:type="spellStart"/>
      <w:r w:rsidR="005E38FA">
        <w:rPr>
          <w:i/>
        </w:rPr>
        <w:t>García</w:t>
      </w:r>
      <w:proofErr w:type="spellEnd"/>
      <w:r w:rsidR="005E38FA">
        <w:rPr>
          <w:i/>
        </w:rPr>
        <w:t xml:space="preserve">, </w:t>
      </w:r>
      <w:r w:rsidR="005E38FA">
        <w:t xml:space="preserve">León: </w:t>
      </w:r>
      <w:proofErr w:type="spellStart"/>
      <w:r w:rsidR="005E38FA">
        <w:t>Universidad</w:t>
      </w:r>
      <w:proofErr w:type="spellEnd"/>
      <w:r w:rsidR="005E38FA">
        <w:t xml:space="preserve"> de León, 1999, pp. 273-85; </w:t>
      </w:r>
      <w:r w:rsidR="00733452">
        <w:t xml:space="preserve">Tomás </w:t>
      </w:r>
      <w:proofErr w:type="spellStart"/>
      <w:r w:rsidR="00733452">
        <w:t>Albaladejo</w:t>
      </w:r>
      <w:proofErr w:type="spellEnd"/>
      <w:r w:rsidR="00733452">
        <w:t>, “</w:t>
      </w:r>
      <w:proofErr w:type="spellStart"/>
      <w:r w:rsidR="00733452">
        <w:t>Calderón</w:t>
      </w:r>
      <w:proofErr w:type="spellEnd"/>
      <w:r w:rsidR="00733452">
        <w:t xml:space="preserve"> de la Barca y Gil Vicente: </w:t>
      </w:r>
      <w:proofErr w:type="spellStart"/>
      <w:r w:rsidR="00733452">
        <w:t>realidad</w:t>
      </w:r>
      <w:proofErr w:type="spellEnd"/>
      <w:r w:rsidR="00733452">
        <w:t xml:space="preserve"> y </w:t>
      </w:r>
      <w:proofErr w:type="spellStart"/>
      <w:r w:rsidR="00733452">
        <w:t>abstracción</w:t>
      </w:r>
      <w:proofErr w:type="spellEnd"/>
      <w:r w:rsidR="00733452">
        <w:t xml:space="preserve"> </w:t>
      </w:r>
      <w:proofErr w:type="spellStart"/>
      <w:r w:rsidR="00733452">
        <w:t>en</w:t>
      </w:r>
      <w:proofErr w:type="spellEnd"/>
      <w:r w:rsidR="00733452">
        <w:t xml:space="preserve"> el teatro religioso” </w:t>
      </w:r>
      <w:r w:rsidR="00733452">
        <w:rPr>
          <w:i/>
        </w:rPr>
        <w:t xml:space="preserve">in </w:t>
      </w:r>
      <w:r w:rsidR="00733452">
        <w:t xml:space="preserve">Montserrat </w:t>
      </w:r>
      <w:proofErr w:type="spellStart"/>
      <w:r w:rsidR="00733452">
        <w:t>Iglesias</w:t>
      </w:r>
      <w:proofErr w:type="spellEnd"/>
      <w:r w:rsidR="00733452">
        <w:t xml:space="preserve"> </w:t>
      </w:r>
      <w:proofErr w:type="spellStart"/>
      <w:r w:rsidR="00733452">
        <w:t>Berzal</w:t>
      </w:r>
      <w:proofErr w:type="spellEnd"/>
      <w:r w:rsidR="00733452">
        <w:t xml:space="preserve"> e </w:t>
      </w:r>
      <w:proofErr w:type="spellStart"/>
      <w:r w:rsidR="00733452">
        <w:t>María</w:t>
      </w:r>
      <w:proofErr w:type="spellEnd"/>
      <w:r w:rsidR="00733452">
        <w:t xml:space="preserve"> de </w:t>
      </w:r>
      <w:proofErr w:type="spellStart"/>
      <w:r w:rsidR="00733452">
        <w:t>Gracia</w:t>
      </w:r>
      <w:proofErr w:type="spellEnd"/>
      <w:r w:rsidR="00733452">
        <w:t xml:space="preserve"> Santos Alcaide (eds.), </w:t>
      </w:r>
      <w:r w:rsidR="00733452">
        <w:rPr>
          <w:i/>
        </w:rPr>
        <w:t xml:space="preserve">Jornadas </w:t>
      </w:r>
      <w:proofErr w:type="spellStart"/>
      <w:r w:rsidR="00733452">
        <w:rPr>
          <w:i/>
        </w:rPr>
        <w:t>Internacionales</w:t>
      </w:r>
      <w:proofErr w:type="spellEnd"/>
      <w:r w:rsidR="00733452">
        <w:rPr>
          <w:i/>
        </w:rPr>
        <w:t xml:space="preserve"> de Literatura Comparada «</w:t>
      </w:r>
      <w:proofErr w:type="spellStart"/>
      <w:r w:rsidR="00733452">
        <w:rPr>
          <w:i/>
        </w:rPr>
        <w:t>Calderón</w:t>
      </w:r>
      <w:proofErr w:type="spellEnd"/>
      <w:r w:rsidR="00733452">
        <w:rPr>
          <w:i/>
        </w:rPr>
        <w:t xml:space="preserve"> de la Barca y </w:t>
      </w:r>
      <w:proofErr w:type="spellStart"/>
      <w:r w:rsidR="00733452">
        <w:rPr>
          <w:i/>
        </w:rPr>
        <w:t>su</w:t>
      </w:r>
      <w:proofErr w:type="spellEnd"/>
      <w:r w:rsidR="00733452">
        <w:rPr>
          <w:i/>
        </w:rPr>
        <w:t xml:space="preserve"> </w:t>
      </w:r>
      <w:proofErr w:type="spellStart"/>
      <w:r w:rsidR="00733452">
        <w:rPr>
          <w:i/>
        </w:rPr>
        <w:t>aportación</w:t>
      </w:r>
      <w:proofErr w:type="spellEnd"/>
      <w:r w:rsidR="00733452">
        <w:rPr>
          <w:i/>
        </w:rPr>
        <w:t xml:space="preserve"> a los valores de la cultura </w:t>
      </w:r>
      <w:proofErr w:type="spellStart"/>
      <w:r w:rsidR="00733452">
        <w:rPr>
          <w:i/>
        </w:rPr>
        <w:t>europea</w:t>
      </w:r>
      <w:proofErr w:type="spellEnd"/>
      <w:r w:rsidR="00733452">
        <w:rPr>
          <w:i/>
        </w:rPr>
        <w:t xml:space="preserve">», </w:t>
      </w:r>
      <w:r w:rsidR="00733452">
        <w:t xml:space="preserve">Guadalajara: </w:t>
      </w:r>
      <w:proofErr w:type="spellStart"/>
      <w:r w:rsidR="00733452">
        <w:t>Universidad</w:t>
      </w:r>
      <w:proofErr w:type="spellEnd"/>
      <w:r w:rsidR="00733452">
        <w:t xml:space="preserve"> San Pablo-CEU, 2001, pp. 9-28; </w:t>
      </w:r>
      <w:r>
        <w:t xml:space="preserve">e José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Díez</w:t>
      </w:r>
      <w:proofErr w:type="spellEnd"/>
      <w:r>
        <w:t xml:space="preserve"> Borque, “Gil Vicente y la «Comedia </w:t>
      </w:r>
      <w:proofErr w:type="spellStart"/>
      <w:r>
        <w:t>Nueva</w:t>
      </w:r>
      <w:proofErr w:type="spellEnd"/>
      <w:r>
        <w:t xml:space="preserve">» de </w:t>
      </w:r>
      <w:proofErr w:type="spellStart"/>
      <w:r>
        <w:t>Lope</w:t>
      </w:r>
      <w:proofErr w:type="spellEnd"/>
      <w:r>
        <w:t xml:space="preserve"> de Vega” </w:t>
      </w:r>
      <w:r>
        <w:rPr>
          <w:i/>
        </w:rPr>
        <w:t xml:space="preserve">in </w:t>
      </w:r>
      <w:r>
        <w:t xml:space="preserve">AAVV, </w:t>
      </w:r>
      <w:r>
        <w:rPr>
          <w:i/>
        </w:rPr>
        <w:t xml:space="preserve">Gil Vicente 500 Anos Depois, </w:t>
      </w:r>
      <w:r>
        <w:t xml:space="preserve">Lisboa: INCM, 2003, vol. 1, pp. 91-114. </w:t>
      </w:r>
      <w:r w:rsidR="008216D1">
        <w:t xml:space="preserve">Sínteses </w:t>
      </w:r>
      <w:r w:rsidR="00733452">
        <w:t>acerca da influência d</w:t>
      </w:r>
      <w:r w:rsidR="008216D1">
        <w:t xml:space="preserve">o dramaturgo português </w:t>
      </w:r>
      <w:r w:rsidR="00733452">
        <w:t xml:space="preserve">sobre </w:t>
      </w:r>
      <w:r w:rsidR="008216D1">
        <w:t xml:space="preserve">o teatro espanhol surgem </w:t>
      </w:r>
      <w:r w:rsidR="00733452">
        <w:t xml:space="preserve">como norma </w:t>
      </w:r>
      <w:r w:rsidR="008216D1">
        <w:t xml:space="preserve">em enciclopédias </w:t>
      </w:r>
      <w:r w:rsidR="00733452">
        <w:t xml:space="preserve">europeias </w:t>
      </w:r>
      <w:r w:rsidR="008216D1">
        <w:t>d</w:t>
      </w:r>
      <w:r w:rsidR="00733452">
        <w:t>e</w:t>
      </w:r>
      <w:r w:rsidR="008216D1">
        <w:t xml:space="preserve"> teatro: «[as moralidades de Vicente] </w:t>
      </w:r>
      <w:proofErr w:type="spellStart"/>
      <w:r w:rsidR="008216D1">
        <w:t>had</w:t>
      </w:r>
      <w:proofErr w:type="spellEnd"/>
      <w:r w:rsidR="008216D1">
        <w:t xml:space="preserve"> a </w:t>
      </w:r>
      <w:proofErr w:type="spellStart"/>
      <w:r w:rsidR="008216D1">
        <w:t>profound</w:t>
      </w:r>
      <w:proofErr w:type="spellEnd"/>
      <w:r w:rsidR="008216D1">
        <w:t xml:space="preserve"> </w:t>
      </w:r>
      <w:proofErr w:type="spellStart"/>
      <w:r w:rsidR="008216D1">
        <w:t>effect</w:t>
      </w:r>
      <w:proofErr w:type="spellEnd"/>
      <w:r w:rsidR="008216D1">
        <w:t xml:space="preserve"> </w:t>
      </w:r>
      <w:proofErr w:type="spellStart"/>
      <w:r w:rsidR="008216D1">
        <w:t>upon</w:t>
      </w:r>
      <w:proofErr w:type="spellEnd"/>
      <w:r w:rsidR="008216D1">
        <w:t xml:space="preserve"> </w:t>
      </w:r>
      <w:proofErr w:type="spellStart"/>
      <w:r w:rsidR="008216D1">
        <w:t>subsequent</w:t>
      </w:r>
      <w:proofErr w:type="spellEnd"/>
      <w:r w:rsidR="008216D1">
        <w:t xml:space="preserve"> </w:t>
      </w:r>
      <w:proofErr w:type="spellStart"/>
      <w:r w:rsidR="008216D1">
        <w:t>Spanish</w:t>
      </w:r>
      <w:proofErr w:type="spellEnd"/>
      <w:r w:rsidR="008216D1">
        <w:t xml:space="preserve"> </w:t>
      </w:r>
      <w:proofErr w:type="spellStart"/>
      <w:r w:rsidR="008216D1">
        <w:t>religious</w:t>
      </w:r>
      <w:proofErr w:type="spellEnd"/>
      <w:r w:rsidR="008216D1">
        <w:t xml:space="preserve"> drama. </w:t>
      </w:r>
      <w:r w:rsidR="008216D1" w:rsidRPr="008216D1">
        <w:rPr>
          <w:lang w:val="en-US"/>
        </w:rPr>
        <w:t xml:space="preserve">As well as his many farces, his romantic comedies [...] were highly influential, as were the allegorical fantasies of his last years» (David Pickering, </w:t>
      </w:r>
      <w:r w:rsidR="008216D1" w:rsidRPr="008216D1">
        <w:rPr>
          <w:i/>
          <w:lang w:val="en-US"/>
        </w:rPr>
        <w:t xml:space="preserve">Dictionary of Theatre, </w:t>
      </w:r>
      <w:r w:rsidR="008216D1" w:rsidRPr="008216D1">
        <w:rPr>
          <w:lang w:val="en-US"/>
        </w:rPr>
        <w:t>Sphere Books</w:t>
      </w:r>
      <w:r w:rsidR="00733452">
        <w:rPr>
          <w:lang w:val="en-US"/>
        </w:rPr>
        <w:t>, Penguin</w:t>
      </w:r>
      <w:r w:rsidR="008216D1" w:rsidRPr="008216D1">
        <w:rPr>
          <w:lang w:val="en-US"/>
        </w:rPr>
        <w:t>, 1988</w:t>
      </w:r>
      <w:r w:rsidR="0087613A">
        <w:rPr>
          <w:lang w:val="en-US"/>
        </w:rPr>
        <w:t>, p. 525</w:t>
      </w:r>
      <w:r w:rsidR="008216D1" w:rsidRPr="008216D1">
        <w:rPr>
          <w:lang w:val="en-US"/>
        </w:rPr>
        <w:t xml:space="preserve">); «Lope de Vega et </w:t>
      </w:r>
      <w:proofErr w:type="spellStart"/>
      <w:r w:rsidR="008216D1" w:rsidRPr="008216D1">
        <w:rPr>
          <w:lang w:val="en-US"/>
        </w:rPr>
        <w:t>Calderón</w:t>
      </w:r>
      <w:proofErr w:type="spellEnd"/>
      <w:r w:rsidR="008216D1" w:rsidRPr="008216D1">
        <w:rPr>
          <w:lang w:val="en-US"/>
        </w:rPr>
        <w:t xml:space="preserve"> ne </w:t>
      </w:r>
      <w:proofErr w:type="spellStart"/>
      <w:r w:rsidR="008216D1" w:rsidRPr="008216D1">
        <w:rPr>
          <w:lang w:val="en-US"/>
        </w:rPr>
        <w:t>dédaignèrent</w:t>
      </w:r>
      <w:proofErr w:type="spellEnd"/>
      <w:r w:rsidR="008216D1" w:rsidRPr="008216D1">
        <w:rPr>
          <w:lang w:val="en-US"/>
        </w:rPr>
        <w:t xml:space="preserve"> pas, à </w:t>
      </w:r>
      <w:proofErr w:type="spellStart"/>
      <w:r w:rsidR="008216D1" w:rsidRPr="008216D1">
        <w:rPr>
          <w:lang w:val="en-US"/>
        </w:rPr>
        <w:t>l’occasion</w:t>
      </w:r>
      <w:proofErr w:type="spellEnd"/>
      <w:r w:rsidR="008216D1" w:rsidRPr="008216D1">
        <w:rPr>
          <w:lang w:val="en-US"/>
        </w:rPr>
        <w:t xml:space="preserve">, de </w:t>
      </w:r>
      <w:proofErr w:type="spellStart"/>
      <w:r w:rsidR="008216D1" w:rsidRPr="008216D1">
        <w:rPr>
          <w:lang w:val="en-US"/>
        </w:rPr>
        <w:t>s’inspirer</w:t>
      </w:r>
      <w:proofErr w:type="spellEnd"/>
      <w:r w:rsidR="008216D1" w:rsidRPr="008216D1">
        <w:rPr>
          <w:lang w:val="en-US"/>
        </w:rPr>
        <w:t xml:space="preserve"> de </w:t>
      </w:r>
      <w:proofErr w:type="spellStart"/>
      <w:r w:rsidR="008216D1" w:rsidRPr="008216D1">
        <w:rPr>
          <w:lang w:val="en-US"/>
        </w:rPr>
        <w:t>lui</w:t>
      </w:r>
      <w:proofErr w:type="spellEnd"/>
      <w:r w:rsidR="008216D1" w:rsidRPr="008216D1">
        <w:rPr>
          <w:lang w:val="en-US"/>
        </w:rPr>
        <w:t>» (</w:t>
      </w:r>
      <w:r w:rsidR="008216D1" w:rsidRPr="008216D1">
        <w:rPr>
          <w:i/>
          <w:lang w:val="en-US"/>
        </w:rPr>
        <w:t xml:space="preserve">Encyclopedia </w:t>
      </w:r>
      <w:proofErr w:type="spellStart"/>
      <w:r w:rsidR="008216D1" w:rsidRPr="008216D1">
        <w:rPr>
          <w:i/>
          <w:lang w:val="en-US"/>
        </w:rPr>
        <w:t>Universalis</w:t>
      </w:r>
      <w:proofErr w:type="spellEnd"/>
      <w:r w:rsidR="008216D1" w:rsidRPr="008216D1">
        <w:rPr>
          <w:i/>
          <w:lang w:val="en-US"/>
        </w:rPr>
        <w:t xml:space="preserve"> </w:t>
      </w:r>
      <w:proofErr w:type="spellStart"/>
      <w:r w:rsidR="008216D1" w:rsidRPr="008216D1">
        <w:rPr>
          <w:i/>
          <w:lang w:val="en-US"/>
        </w:rPr>
        <w:t>Albin</w:t>
      </w:r>
      <w:proofErr w:type="spellEnd"/>
      <w:r w:rsidR="008216D1" w:rsidRPr="008216D1">
        <w:rPr>
          <w:i/>
          <w:lang w:val="en-US"/>
        </w:rPr>
        <w:t xml:space="preserve"> Michel. </w:t>
      </w:r>
      <w:proofErr w:type="spellStart"/>
      <w:r w:rsidR="008216D1" w:rsidRPr="008216D1">
        <w:rPr>
          <w:i/>
        </w:rPr>
        <w:t>Dictionnaire</w:t>
      </w:r>
      <w:proofErr w:type="spellEnd"/>
      <w:r w:rsidR="008216D1" w:rsidRPr="008216D1">
        <w:rPr>
          <w:i/>
        </w:rPr>
        <w:t xml:space="preserve"> </w:t>
      </w:r>
      <w:proofErr w:type="spellStart"/>
      <w:r w:rsidR="008216D1" w:rsidRPr="008216D1">
        <w:rPr>
          <w:i/>
        </w:rPr>
        <w:t>du</w:t>
      </w:r>
      <w:proofErr w:type="spellEnd"/>
      <w:r w:rsidR="008216D1" w:rsidRPr="008216D1">
        <w:rPr>
          <w:i/>
        </w:rPr>
        <w:t xml:space="preserve"> </w:t>
      </w:r>
      <w:proofErr w:type="spellStart"/>
      <w:r w:rsidR="008216D1" w:rsidRPr="008216D1">
        <w:rPr>
          <w:i/>
        </w:rPr>
        <w:t>Th</w:t>
      </w:r>
      <w:r w:rsidR="008216D1">
        <w:rPr>
          <w:i/>
        </w:rPr>
        <w:t>êatre</w:t>
      </w:r>
      <w:proofErr w:type="spellEnd"/>
      <w:r w:rsidR="008216D1">
        <w:rPr>
          <w:i/>
        </w:rPr>
        <w:t xml:space="preserve">, </w:t>
      </w:r>
      <w:r w:rsidR="008216D1">
        <w:t>1998</w:t>
      </w:r>
      <w:r w:rsidR="0087613A">
        <w:t>, p. 831</w:t>
      </w:r>
      <w:r w:rsidR="008216D1">
        <w:t xml:space="preserve">). </w:t>
      </w:r>
      <w:r>
        <w:t xml:space="preserve">Para o caso de Shakespeare, Fernando de Mello </w:t>
      </w:r>
      <w:proofErr w:type="spellStart"/>
      <w:r>
        <w:t>Moser</w:t>
      </w:r>
      <w:proofErr w:type="spellEnd"/>
      <w:r>
        <w:t xml:space="preserve"> recorda textos de </w:t>
      </w:r>
      <w:proofErr w:type="spellStart"/>
      <w:r>
        <w:t>Aubrey</w:t>
      </w:r>
      <w:proofErr w:type="spellEnd"/>
      <w:r>
        <w:t xml:space="preserve"> Bell e </w:t>
      </w:r>
      <w:proofErr w:type="spellStart"/>
      <w:r>
        <w:t>Ann</w:t>
      </w:r>
      <w:proofErr w:type="spellEnd"/>
      <w:r>
        <w:t xml:space="preserve"> </w:t>
      </w:r>
      <w:proofErr w:type="spellStart"/>
      <w:r>
        <w:t>Livermore</w:t>
      </w:r>
      <w:proofErr w:type="spellEnd"/>
      <w:r>
        <w:t xml:space="preserve"> em “Gil Vicente e Shakespeare: funções do drama e processo de secularização da cultura”, artigo compilado </w:t>
      </w:r>
      <w:r w:rsidR="004A53B9">
        <w:t xml:space="preserve">em </w:t>
      </w:r>
      <w:r>
        <w:rPr>
          <w:i/>
        </w:rPr>
        <w:t xml:space="preserve">Discurso Inacabado. </w:t>
      </w:r>
      <w:r w:rsidR="004A53B9">
        <w:rPr>
          <w:i/>
        </w:rPr>
        <w:t xml:space="preserve">op. cit., </w:t>
      </w:r>
      <w:r>
        <w:t xml:space="preserve">pp. 231ss. Ana Margarida Santos Rato desenvolve </w:t>
      </w:r>
      <w:r w:rsidR="00D7715F">
        <w:t xml:space="preserve">uma sugestão encontrada no artigo de Mello </w:t>
      </w:r>
      <w:proofErr w:type="spellStart"/>
      <w:r w:rsidR="00D7715F">
        <w:t>Moser</w:t>
      </w:r>
      <w:proofErr w:type="spellEnd"/>
      <w:r w:rsidR="00D7715F">
        <w:t xml:space="preserve"> em “Gil Vicente e Shakespeare: encontro à porta dos infernos”, </w:t>
      </w:r>
      <w:r w:rsidR="00D7715F">
        <w:rPr>
          <w:i/>
        </w:rPr>
        <w:t xml:space="preserve">Gil Vicente 500 Anos, </w:t>
      </w:r>
      <w:proofErr w:type="spellStart"/>
      <w:r w:rsidR="00D7715F" w:rsidRPr="00D7715F">
        <w:rPr>
          <w:i/>
        </w:rPr>
        <w:t>cit</w:t>
      </w:r>
      <w:proofErr w:type="spellEnd"/>
      <w:r w:rsidR="00D7715F">
        <w:rPr>
          <w:i/>
        </w:rPr>
        <w:t xml:space="preserve">, </w:t>
      </w:r>
      <w:r w:rsidR="00D7715F">
        <w:t>vol. 1, pp. 237-247.</w:t>
      </w:r>
      <w:r w:rsidR="00CD2CB4">
        <w:t xml:space="preserve"> Para o argumento de que o poeta português antecipou Molière, </w:t>
      </w:r>
      <w:r w:rsidR="00CD2CB4">
        <w:rPr>
          <w:i/>
        </w:rPr>
        <w:t xml:space="preserve">vide </w:t>
      </w:r>
      <w:r w:rsidR="00CD2CB4">
        <w:t xml:space="preserve">Agostinho de Campos, “Gil Vicente: </w:t>
      </w:r>
      <w:proofErr w:type="spellStart"/>
      <w:r w:rsidR="00CD2CB4">
        <w:t>un</w:t>
      </w:r>
      <w:proofErr w:type="spellEnd"/>
      <w:r w:rsidR="00CD2CB4">
        <w:t xml:space="preserve"> </w:t>
      </w:r>
      <w:proofErr w:type="spellStart"/>
      <w:r w:rsidR="00CD2CB4">
        <w:t>précurseur</w:t>
      </w:r>
      <w:proofErr w:type="spellEnd"/>
      <w:r w:rsidR="00CD2CB4">
        <w:t xml:space="preserve"> de </w:t>
      </w:r>
      <w:proofErr w:type="spellStart"/>
      <w:r w:rsidR="00CD2CB4">
        <w:t>Lope</w:t>
      </w:r>
      <w:proofErr w:type="spellEnd"/>
      <w:r w:rsidR="00CD2CB4">
        <w:t xml:space="preserve"> de Vega </w:t>
      </w:r>
      <w:proofErr w:type="spellStart"/>
      <w:r w:rsidR="00CD2CB4">
        <w:t>et</w:t>
      </w:r>
      <w:proofErr w:type="spellEnd"/>
      <w:r w:rsidR="00CD2CB4">
        <w:t xml:space="preserve"> de Molière”, </w:t>
      </w:r>
      <w:proofErr w:type="spellStart"/>
      <w:r w:rsidR="00CD2CB4">
        <w:rPr>
          <w:i/>
        </w:rPr>
        <w:t>Biblos</w:t>
      </w:r>
      <w:proofErr w:type="spellEnd"/>
      <w:r w:rsidR="00CD2CB4">
        <w:rPr>
          <w:i/>
        </w:rPr>
        <w:t xml:space="preserve">, </w:t>
      </w:r>
      <w:r w:rsidR="00CD2CB4">
        <w:t>12 (1936), pp. 421-35.</w:t>
      </w:r>
      <w:r w:rsidR="008216D1">
        <w:t xml:space="preserve"> </w:t>
      </w:r>
    </w:p>
  </w:footnote>
  <w:footnote w:id="6">
    <w:p w:rsidR="00BA66CD" w:rsidRPr="00BA66CD" w:rsidRDefault="00BA66CD">
      <w:pPr>
        <w:pStyle w:val="Textodenotaderodap"/>
      </w:pPr>
      <w:r>
        <w:rPr>
          <w:rStyle w:val="Refdenotaderodap"/>
        </w:rPr>
        <w:footnoteRef/>
      </w:r>
      <w:r>
        <w:t xml:space="preserve"> Importante é lembrar que o conceito de </w:t>
      </w:r>
      <w:r w:rsidRPr="00BA66CD">
        <w:rPr>
          <w:i/>
        </w:rPr>
        <w:t>intertextualidade</w:t>
      </w:r>
      <w:r>
        <w:rPr>
          <w:i/>
        </w:rPr>
        <w:t xml:space="preserve">, </w:t>
      </w:r>
      <w:r>
        <w:t xml:space="preserve">tal como foi introduzido por </w:t>
      </w:r>
      <w:r w:rsidR="006B3EC7">
        <w:t xml:space="preserve">J. </w:t>
      </w:r>
      <w:proofErr w:type="spellStart"/>
      <w:r>
        <w:t>Kristeva</w:t>
      </w:r>
      <w:proofErr w:type="spellEnd"/>
      <w:r>
        <w:t xml:space="preserve"> e trabalhado por outros estudiosos, não se confunde com a noção de </w:t>
      </w:r>
      <w:r>
        <w:rPr>
          <w:i/>
        </w:rPr>
        <w:t xml:space="preserve">influência. </w:t>
      </w:r>
      <w:r>
        <w:t xml:space="preserve">A intertextualidade implica o trabalho de assimilação e transformação de textos, e só existe quando se </w:t>
      </w:r>
      <w:proofErr w:type="spellStart"/>
      <w:r>
        <w:t>detecta</w:t>
      </w:r>
      <w:proofErr w:type="spellEnd"/>
      <w:r>
        <w:t xml:space="preserve"> que foi comandada e determinada verbalmente por estes. Por si sós, um tema, um</w:t>
      </w:r>
      <w:r w:rsidR="00516AB0">
        <w:t xml:space="preserve"> código</w:t>
      </w:r>
      <w:r>
        <w:t xml:space="preserve">, um género comuns, </w:t>
      </w:r>
      <w:r w:rsidR="006B3EC7">
        <w:t xml:space="preserve">ou as </w:t>
      </w:r>
      <w:r>
        <w:t>sombras misteriosas</w:t>
      </w:r>
      <w:r w:rsidR="00D802E4">
        <w:t xml:space="preserve"> da influência (tal como aparecem invocadas em alguns dos livros de H. </w:t>
      </w:r>
      <w:proofErr w:type="spellStart"/>
      <w:r w:rsidR="00D802E4">
        <w:t>Bloom</w:t>
      </w:r>
      <w:proofErr w:type="spellEnd"/>
      <w:r w:rsidR="00D802E4">
        <w:t>)</w:t>
      </w:r>
      <w:r>
        <w:t xml:space="preserve">, </w:t>
      </w:r>
      <w:r w:rsidR="003E4499">
        <w:t xml:space="preserve">são insuficientes para </w:t>
      </w:r>
      <w:r>
        <w:t>implica</w:t>
      </w:r>
      <w:r w:rsidR="003E4499">
        <w:t xml:space="preserve">r </w:t>
      </w:r>
      <w:r>
        <w:t>necessariamente relações intertextuais.</w:t>
      </w:r>
    </w:p>
  </w:footnote>
  <w:footnote w:id="7">
    <w:p w:rsidR="00B91609" w:rsidRPr="00B91609" w:rsidRDefault="00B91609">
      <w:pPr>
        <w:pStyle w:val="Textodenotaderodap"/>
        <w:rPr>
          <w:i/>
        </w:rPr>
      </w:pPr>
      <w:r>
        <w:rPr>
          <w:rStyle w:val="Refdenotaderodap"/>
        </w:rPr>
        <w:footnoteRef/>
      </w:r>
      <w:r>
        <w:t xml:space="preserve"> Valha por todos o caso </w:t>
      </w:r>
      <w:r w:rsidR="002A47C9">
        <w:t xml:space="preserve">conhecido </w:t>
      </w:r>
      <w:r>
        <w:t xml:space="preserve">da </w:t>
      </w:r>
      <w:r w:rsidR="002A47C9">
        <w:t xml:space="preserve">encenação do </w:t>
      </w:r>
      <w:r w:rsidR="002A47C9">
        <w:rPr>
          <w:i/>
        </w:rPr>
        <w:t xml:space="preserve">Jubileu de Amores </w:t>
      </w:r>
      <w:r w:rsidRPr="00B91609">
        <w:t>em Bruxelas</w:t>
      </w:r>
      <w:r>
        <w:t xml:space="preserve"> que escandalizou o cardeal </w:t>
      </w:r>
      <w:proofErr w:type="spellStart"/>
      <w:r>
        <w:t>Aleandro</w:t>
      </w:r>
      <w:proofErr w:type="spellEnd"/>
      <w:r>
        <w:t xml:space="preserve"> e que terá chegado aos ouvidos de Erasmo de Roterdão.</w:t>
      </w:r>
      <w:r w:rsidR="002A47C9">
        <w:t xml:space="preserve"> É lendário que o mesmo Erasmo tenha manifestado vontade de aprender português só para entender as obras de Gil Vicente, mas é possível que a lenda, como todas, tenha o seu fundo de verdade. </w:t>
      </w:r>
    </w:p>
  </w:footnote>
  <w:footnote w:id="8">
    <w:p w:rsidR="007A1C9B" w:rsidRPr="003D3300" w:rsidRDefault="007A1C9B" w:rsidP="007A1C9B">
      <w:pPr>
        <w:pStyle w:val="Textodenotaderodap"/>
      </w:pPr>
      <w:r>
        <w:rPr>
          <w:rStyle w:val="Refdenotaderodap"/>
        </w:rPr>
        <w:footnoteRef/>
      </w:r>
      <w:r>
        <w:t xml:space="preserve"> Com efeito, o acordo sobre qual seja a obra máxima de Gil Vicente é impossível entre os especialistas. António José Saraiva prefere sobretudo o auto da </w:t>
      </w:r>
      <w:r w:rsidRPr="005D15C2">
        <w:rPr>
          <w:i/>
        </w:rPr>
        <w:t>Alma</w:t>
      </w:r>
      <w:r>
        <w:t xml:space="preserve">, Stephen </w:t>
      </w:r>
      <w:proofErr w:type="spellStart"/>
      <w:r>
        <w:t>Reckert</w:t>
      </w:r>
      <w:proofErr w:type="spellEnd"/>
      <w:r>
        <w:t xml:space="preserve"> escolhe </w:t>
      </w:r>
      <w:r w:rsidRPr="005D15C2">
        <w:rPr>
          <w:i/>
        </w:rPr>
        <w:t>Do</w:t>
      </w:r>
      <w:r w:rsidR="002E2D7D">
        <w:rPr>
          <w:i/>
        </w:rPr>
        <w:t>m</w:t>
      </w:r>
      <w:r w:rsidRPr="005D15C2">
        <w:rPr>
          <w:i/>
        </w:rPr>
        <w:t xml:space="preserve"> Duardos</w:t>
      </w:r>
      <w:r>
        <w:rPr>
          <w:i/>
        </w:rPr>
        <w:t xml:space="preserve"> </w:t>
      </w:r>
      <w:r>
        <w:t>como «o</w:t>
      </w:r>
      <w:r w:rsidR="00096ADE">
        <w:t>bra-</w:t>
      </w:r>
      <w:r>
        <w:t xml:space="preserve">prima absoluta», </w:t>
      </w:r>
      <w:r w:rsidR="00F8747C">
        <w:t xml:space="preserve">José </w:t>
      </w:r>
      <w:r>
        <w:t xml:space="preserve">Oliveira Barata considera a </w:t>
      </w:r>
      <w:r w:rsidRPr="005D15C2">
        <w:rPr>
          <w:i/>
        </w:rPr>
        <w:t>História de Deus</w:t>
      </w:r>
      <w:r>
        <w:t xml:space="preserve"> «a mais bela das obras vicentinas», etc. </w:t>
      </w:r>
      <w:r w:rsidR="00532145" w:rsidRPr="00532145">
        <w:rPr>
          <w:i/>
        </w:rPr>
        <w:t>Índia,</w:t>
      </w:r>
      <w:r w:rsidR="00532145">
        <w:t xml:space="preserve"> </w:t>
      </w:r>
      <w:r w:rsidRPr="002B248E">
        <w:rPr>
          <w:i/>
        </w:rPr>
        <w:t xml:space="preserve">Barca do Inferno </w:t>
      </w:r>
      <w:r w:rsidRPr="002B248E">
        <w:t>e</w:t>
      </w:r>
      <w:r w:rsidRPr="002B248E">
        <w:rPr>
          <w:i/>
        </w:rPr>
        <w:t xml:space="preserve"> Inês Pereira</w:t>
      </w:r>
      <w:r>
        <w:t xml:space="preserve"> serão as mais célebres e populares, mas as peças potencialmente elegíveis como “a melhor” compõem um ramalhete variado. </w:t>
      </w:r>
      <w:r w:rsidR="008F14AA">
        <w:t xml:space="preserve">Embora se </w:t>
      </w:r>
      <w:r w:rsidR="003D3300">
        <w:t xml:space="preserve">possa afirmar a superioridade de </w:t>
      </w:r>
      <w:r w:rsidR="003D3300">
        <w:rPr>
          <w:i/>
        </w:rPr>
        <w:t xml:space="preserve">Hamlet </w:t>
      </w:r>
      <w:r w:rsidR="003D3300">
        <w:t xml:space="preserve">sobre as outras peças de Shakespeare, de </w:t>
      </w:r>
      <w:r w:rsidR="003D3300" w:rsidRPr="003D3300">
        <w:rPr>
          <w:i/>
        </w:rPr>
        <w:t xml:space="preserve">La Vida </w:t>
      </w:r>
      <w:proofErr w:type="spellStart"/>
      <w:r w:rsidR="00686846">
        <w:rPr>
          <w:i/>
        </w:rPr>
        <w:t>E</w:t>
      </w:r>
      <w:r w:rsidR="003D3300" w:rsidRPr="003D3300">
        <w:rPr>
          <w:i/>
        </w:rPr>
        <w:t>s</w:t>
      </w:r>
      <w:proofErr w:type="spellEnd"/>
      <w:r w:rsidR="003D3300" w:rsidRPr="003D3300">
        <w:rPr>
          <w:i/>
        </w:rPr>
        <w:t xml:space="preserve"> </w:t>
      </w:r>
      <w:proofErr w:type="spellStart"/>
      <w:r w:rsidR="003D3300" w:rsidRPr="003D3300">
        <w:rPr>
          <w:i/>
        </w:rPr>
        <w:t>Sueño</w:t>
      </w:r>
      <w:proofErr w:type="spellEnd"/>
      <w:r w:rsidR="003D3300">
        <w:t xml:space="preserve"> sobre o restante teatro de </w:t>
      </w:r>
      <w:proofErr w:type="spellStart"/>
      <w:r w:rsidR="003D3300">
        <w:t>Calderón</w:t>
      </w:r>
      <w:proofErr w:type="spellEnd"/>
      <w:r w:rsidR="003D3300">
        <w:t>, e d</w:t>
      </w:r>
      <w:r w:rsidR="009A25AF">
        <w:t xml:space="preserve">e </w:t>
      </w:r>
      <w:proofErr w:type="spellStart"/>
      <w:r w:rsidR="009A25AF" w:rsidRPr="009A25AF">
        <w:rPr>
          <w:i/>
        </w:rPr>
        <w:t>Le</w:t>
      </w:r>
      <w:proofErr w:type="spellEnd"/>
      <w:r w:rsidR="003D3300">
        <w:t xml:space="preserve"> </w:t>
      </w:r>
      <w:proofErr w:type="spellStart"/>
      <w:r w:rsidR="003D3300" w:rsidRPr="003D3300">
        <w:rPr>
          <w:i/>
        </w:rPr>
        <w:t>Misant</w:t>
      </w:r>
      <w:r w:rsidR="009A25AF">
        <w:rPr>
          <w:i/>
        </w:rPr>
        <w:t>h</w:t>
      </w:r>
      <w:r w:rsidR="003D3300" w:rsidRPr="003D3300">
        <w:rPr>
          <w:i/>
        </w:rPr>
        <w:t>rope</w:t>
      </w:r>
      <w:proofErr w:type="spellEnd"/>
      <w:r w:rsidR="003D3300">
        <w:rPr>
          <w:i/>
        </w:rPr>
        <w:t xml:space="preserve"> </w:t>
      </w:r>
      <w:r w:rsidR="003D3300" w:rsidRPr="003D3300">
        <w:t>sobre</w:t>
      </w:r>
      <w:r w:rsidR="003D3300">
        <w:rPr>
          <w:i/>
        </w:rPr>
        <w:t xml:space="preserve"> </w:t>
      </w:r>
      <w:r w:rsidR="003D3300">
        <w:t>as demais comédias de Molière, a grandeza destes poetas do teatro</w:t>
      </w:r>
      <w:r w:rsidR="00980600">
        <w:t xml:space="preserve"> é tal que, como a de Vicente,</w:t>
      </w:r>
      <w:r w:rsidR="003D3300">
        <w:t xml:space="preserve"> não suporta assentimentos consensuais. </w:t>
      </w:r>
    </w:p>
  </w:footnote>
  <w:footnote w:id="9">
    <w:p w:rsidR="009844E3" w:rsidRDefault="009844E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E3942">
        <w:t xml:space="preserve">José Oliveira Barata, </w:t>
      </w:r>
      <w:r w:rsidRPr="001E3942">
        <w:rPr>
          <w:i/>
        </w:rPr>
        <w:t xml:space="preserve">História do Teatro Português, </w:t>
      </w:r>
      <w:r w:rsidRPr="001E3942">
        <w:t xml:space="preserve">Lisboa: Universidade Aberta, 1991, </w:t>
      </w:r>
      <w:r w:rsidRPr="00063A0E">
        <w:t>p. 86</w:t>
      </w:r>
      <w:r>
        <w:t>.</w:t>
      </w:r>
    </w:p>
  </w:footnote>
  <w:footnote w:id="10">
    <w:p w:rsidR="004173BB" w:rsidRPr="004173BB" w:rsidRDefault="004173BB">
      <w:pPr>
        <w:pStyle w:val="Textodenotaderodap"/>
      </w:pPr>
      <w:r>
        <w:rPr>
          <w:rStyle w:val="Refdenotaderodap"/>
        </w:rPr>
        <w:footnoteRef/>
      </w:r>
      <w:r>
        <w:t xml:space="preserve"> Versos transcritos a partir de </w:t>
      </w:r>
      <w:proofErr w:type="spellStart"/>
      <w:r>
        <w:t>Lope</w:t>
      </w:r>
      <w:proofErr w:type="spellEnd"/>
      <w:r>
        <w:t xml:space="preserve"> de Vega, </w:t>
      </w:r>
      <w:r>
        <w:rPr>
          <w:i/>
        </w:rPr>
        <w:t xml:space="preserve">Rimas Humanas y </w:t>
      </w:r>
      <w:proofErr w:type="spellStart"/>
      <w:r>
        <w:rPr>
          <w:i/>
        </w:rPr>
        <w:t>Otros</w:t>
      </w:r>
      <w:proofErr w:type="spellEnd"/>
      <w:r>
        <w:rPr>
          <w:i/>
        </w:rPr>
        <w:t xml:space="preserve"> Versos, </w:t>
      </w:r>
      <w:r>
        <w:t xml:space="preserve">a/c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Carreño</w:t>
      </w:r>
      <w:proofErr w:type="spellEnd"/>
      <w:r>
        <w:t>, Barcelona: Crítica, 1998, p. 548.</w:t>
      </w:r>
    </w:p>
  </w:footnote>
  <w:footnote w:id="11">
    <w:p w:rsidR="00743549" w:rsidRDefault="00743549">
      <w:pPr>
        <w:pStyle w:val="Textodenotaderodap"/>
      </w:pPr>
      <w:r>
        <w:rPr>
          <w:rStyle w:val="Refdenotaderodap"/>
        </w:rPr>
        <w:footnoteRef/>
      </w:r>
      <w:r>
        <w:t xml:space="preserve"> Um exemplo é o </w:t>
      </w:r>
      <w:r w:rsidRPr="00516126">
        <w:rPr>
          <w:i/>
        </w:rPr>
        <w:t>desenlace</w:t>
      </w:r>
      <w:r w:rsidR="000C5577">
        <w:t xml:space="preserve"> (categoria aristotélica da tragédia, aplicada à comédia), várias vezes criticado pela sua artificialidade nas peças de Molière, por vezes sob a forma dum </w:t>
      </w:r>
      <w:r w:rsidR="000C5577">
        <w:rPr>
          <w:i/>
        </w:rPr>
        <w:t xml:space="preserve">deus </w:t>
      </w:r>
      <w:proofErr w:type="spellStart"/>
      <w:r w:rsidR="000C5577">
        <w:rPr>
          <w:i/>
        </w:rPr>
        <w:t>ex</w:t>
      </w:r>
      <w:proofErr w:type="spellEnd"/>
      <w:r w:rsidR="000C5577">
        <w:rPr>
          <w:i/>
        </w:rPr>
        <w:t xml:space="preserve"> </w:t>
      </w:r>
      <w:proofErr w:type="spellStart"/>
      <w:r w:rsidR="000C5577">
        <w:rPr>
          <w:i/>
        </w:rPr>
        <w:t>machina</w:t>
      </w:r>
      <w:proofErr w:type="spellEnd"/>
      <w:r w:rsidR="000C5577">
        <w:rPr>
          <w:i/>
        </w:rPr>
        <w:t xml:space="preserve"> </w:t>
      </w:r>
      <w:r w:rsidR="000C5577">
        <w:t xml:space="preserve">explicitamente censurado pela </w:t>
      </w:r>
      <w:r w:rsidR="000C5577">
        <w:rPr>
          <w:i/>
        </w:rPr>
        <w:t xml:space="preserve">Poética </w:t>
      </w:r>
      <w:r w:rsidR="000C5577">
        <w:t xml:space="preserve">de Aristóteles e </w:t>
      </w:r>
      <w:r w:rsidR="00516126">
        <w:t xml:space="preserve">pelos teorizadores </w:t>
      </w:r>
      <w:r w:rsidR="000C5577">
        <w:t xml:space="preserve">quinhentistas e seiscentistas. </w:t>
      </w:r>
      <w:r>
        <w:t xml:space="preserve"> </w:t>
      </w:r>
    </w:p>
  </w:footnote>
  <w:footnote w:id="12">
    <w:p w:rsidR="000C1220" w:rsidRPr="000C1220" w:rsidRDefault="000C1220">
      <w:pPr>
        <w:pStyle w:val="Textodenotaderodap"/>
      </w:pPr>
      <w:r>
        <w:rPr>
          <w:rStyle w:val="Refdenotaderodap"/>
        </w:rPr>
        <w:footnoteRef/>
      </w:r>
      <w:r>
        <w:t xml:space="preserve"> Stephen </w:t>
      </w:r>
      <w:proofErr w:type="spellStart"/>
      <w:r>
        <w:t>Reckert</w:t>
      </w:r>
      <w:proofErr w:type="spellEnd"/>
      <w:r>
        <w:t xml:space="preserve">, </w:t>
      </w:r>
      <w:r w:rsidRPr="000C1220">
        <w:rPr>
          <w:i/>
        </w:rPr>
        <w:t>Espírito e Letra</w:t>
      </w:r>
      <w:r>
        <w:rPr>
          <w:i/>
        </w:rPr>
        <w:t xml:space="preserve"> de Gil Vicente, </w:t>
      </w:r>
      <w:r>
        <w:t>Lisboa: INCM, 1983.</w:t>
      </w:r>
    </w:p>
  </w:footnote>
  <w:footnote w:id="13">
    <w:p w:rsidR="004E15AB" w:rsidRDefault="004E15A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163C0">
        <w:t xml:space="preserve">Os excertos citados de </w:t>
      </w:r>
      <w:r w:rsidR="00B96653">
        <w:t xml:space="preserve">Marcelino </w:t>
      </w:r>
      <w:r w:rsidR="000163C0">
        <w:t xml:space="preserve">Menéndez </w:t>
      </w:r>
      <w:proofErr w:type="spellStart"/>
      <w:r w:rsidR="000163C0">
        <w:t>Pelayo</w:t>
      </w:r>
      <w:proofErr w:type="spellEnd"/>
      <w:r w:rsidR="000163C0">
        <w:t xml:space="preserve"> sobre o dramaturgo português foram recolhidos a partir </w:t>
      </w:r>
      <w:r>
        <w:t xml:space="preserve">de </w:t>
      </w:r>
      <w:r w:rsidRPr="004E15AB">
        <w:t>http://www.thecult.es/Cronicas/vida-y-obras-de-gil-vicente.html</w:t>
      </w:r>
      <w:r>
        <w:t>.</w:t>
      </w:r>
    </w:p>
    <w:p w:rsidR="004E15AB" w:rsidRDefault="004E15AB">
      <w:pPr>
        <w:pStyle w:val="Textodenotaderodap"/>
      </w:pPr>
    </w:p>
  </w:footnote>
  <w:footnote w:id="14">
    <w:p w:rsidR="004F1784" w:rsidRPr="004F1784" w:rsidRDefault="004F1784">
      <w:pPr>
        <w:pStyle w:val="Textodenotaderodap"/>
      </w:pPr>
      <w:r>
        <w:rPr>
          <w:rStyle w:val="Refdenotaderodap"/>
        </w:rPr>
        <w:footnoteRef/>
      </w:r>
      <w:r>
        <w:t xml:space="preserve"> João de Castro Osório, </w:t>
      </w:r>
      <w:r>
        <w:rPr>
          <w:i/>
        </w:rPr>
        <w:t xml:space="preserve">O Além-Mar na Literatura Portuguesa (Época dos Descobrimentos), </w:t>
      </w:r>
      <w:r>
        <w:t>Lisboa: Edições Gama, 1948, pp. 173-4.</w:t>
      </w:r>
    </w:p>
  </w:footnote>
  <w:footnote w:id="15">
    <w:p w:rsidR="009844E3" w:rsidRPr="009844E3" w:rsidRDefault="009844E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844E3">
        <w:rPr>
          <w:i/>
        </w:rPr>
        <w:t>Ibidem</w:t>
      </w:r>
      <w:r>
        <w:rPr>
          <w:i/>
        </w:rPr>
        <w:t xml:space="preserve">, </w:t>
      </w:r>
      <w:r>
        <w:t>p. 14.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34"/>
    <w:rsid w:val="00000F78"/>
    <w:rsid w:val="00001950"/>
    <w:rsid w:val="00010EE1"/>
    <w:rsid w:val="000163C0"/>
    <w:rsid w:val="00021779"/>
    <w:rsid w:val="00023439"/>
    <w:rsid w:val="00024C4A"/>
    <w:rsid w:val="00043D9C"/>
    <w:rsid w:val="000462E4"/>
    <w:rsid w:val="000463DA"/>
    <w:rsid w:val="00047B9A"/>
    <w:rsid w:val="00055446"/>
    <w:rsid w:val="00055864"/>
    <w:rsid w:val="00061C34"/>
    <w:rsid w:val="00063A0E"/>
    <w:rsid w:val="000675F2"/>
    <w:rsid w:val="00077483"/>
    <w:rsid w:val="00077DC7"/>
    <w:rsid w:val="00086B1C"/>
    <w:rsid w:val="000943C3"/>
    <w:rsid w:val="00096ADE"/>
    <w:rsid w:val="000A5BF0"/>
    <w:rsid w:val="000A652B"/>
    <w:rsid w:val="000B1CC0"/>
    <w:rsid w:val="000C1220"/>
    <w:rsid w:val="000C49CE"/>
    <w:rsid w:val="000C4B4F"/>
    <w:rsid w:val="000C5577"/>
    <w:rsid w:val="000C5B10"/>
    <w:rsid w:val="000E35C7"/>
    <w:rsid w:val="000E5F7D"/>
    <w:rsid w:val="000F0C8D"/>
    <w:rsid w:val="000F1E54"/>
    <w:rsid w:val="000F7C84"/>
    <w:rsid w:val="00104A8D"/>
    <w:rsid w:val="0011142F"/>
    <w:rsid w:val="001133A9"/>
    <w:rsid w:val="0011398F"/>
    <w:rsid w:val="001240F1"/>
    <w:rsid w:val="00133991"/>
    <w:rsid w:val="00141411"/>
    <w:rsid w:val="001439D4"/>
    <w:rsid w:val="001515E7"/>
    <w:rsid w:val="00164F71"/>
    <w:rsid w:val="00165A45"/>
    <w:rsid w:val="00166B81"/>
    <w:rsid w:val="00176F59"/>
    <w:rsid w:val="00177D72"/>
    <w:rsid w:val="001903AF"/>
    <w:rsid w:val="00190518"/>
    <w:rsid w:val="001A062D"/>
    <w:rsid w:val="001A206E"/>
    <w:rsid w:val="001B0507"/>
    <w:rsid w:val="001B1C92"/>
    <w:rsid w:val="001C68CC"/>
    <w:rsid w:val="001D1EB4"/>
    <w:rsid w:val="001D47A2"/>
    <w:rsid w:val="001E3942"/>
    <w:rsid w:val="001E3BB4"/>
    <w:rsid w:val="001F1DA4"/>
    <w:rsid w:val="001F5FF9"/>
    <w:rsid w:val="002005C2"/>
    <w:rsid w:val="00200E0D"/>
    <w:rsid w:val="00203205"/>
    <w:rsid w:val="002041C0"/>
    <w:rsid w:val="00206107"/>
    <w:rsid w:val="002065A4"/>
    <w:rsid w:val="00206A75"/>
    <w:rsid w:val="00207DC6"/>
    <w:rsid w:val="002112F0"/>
    <w:rsid w:val="00212781"/>
    <w:rsid w:val="00213281"/>
    <w:rsid w:val="002157E2"/>
    <w:rsid w:val="00221644"/>
    <w:rsid w:val="00224269"/>
    <w:rsid w:val="0026207D"/>
    <w:rsid w:val="00262DAC"/>
    <w:rsid w:val="00264776"/>
    <w:rsid w:val="00265FCE"/>
    <w:rsid w:val="0029049B"/>
    <w:rsid w:val="00295C95"/>
    <w:rsid w:val="0029669A"/>
    <w:rsid w:val="002970B2"/>
    <w:rsid w:val="002A0C49"/>
    <w:rsid w:val="002A47C9"/>
    <w:rsid w:val="002B03C7"/>
    <w:rsid w:val="002B04B6"/>
    <w:rsid w:val="002B248E"/>
    <w:rsid w:val="002C15DF"/>
    <w:rsid w:val="002D7FF7"/>
    <w:rsid w:val="002E2D7D"/>
    <w:rsid w:val="002E60D3"/>
    <w:rsid w:val="002F24A4"/>
    <w:rsid w:val="002F3835"/>
    <w:rsid w:val="002F73BF"/>
    <w:rsid w:val="00304F8B"/>
    <w:rsid w:val="00306FBE"/>
    <w:rsid w:val="003075C4"/>
    <w:rsid w:val="0031002C"/>
    <w:rsid w:val="003241D6"/>
    <w:rsid w:val="00326461"/>
    <w:rsid w:val="0033741F"/>
    <w:rsid w:val="003378C2"/>
    <w:rsid w:val="00355AFD"/>
    <w:rsid w:val="0035600B"/>
    <w:rsid w:val="00367377"/>
    <w:rsid w:val="0037489E"/>
    <w:rsid w:val="003A035B"/>
    <w:rsid w:val="003A2AB6"/>
    <w:rsid w:val="003A7051"/>
    <w:rsid w:val="003B2DD7"/>
    <w:rsid w:val="003C0BAA"/>
    <w:rsid w:val="003C3BE5"/>
    <w:rsid w:val="003C3DF6"/>
    <w:rsid w:val="003C6C48"/>
    <w:rsid w:val="003D3300"/>
    <w:rsid w:val="003D3695"/>
    <w:rsid w:val="003D3D92"/>
    <w:rsid w:val="003E42B0"/>
    <w:rsid w:val="003E4499"/>
    <w:rsid w:val="003E660F"/>
    <w:rsid w:val="003F59E4"/>
    <w:rsid w:val="003F7001"/>
    <w:rsid w:val="00402343"/>
    <w:rsid w:val="004033EB"/>
    <w:rsid w:val="00403501"/>
    <w:rsid w:val="00407B67"/>
    <w:rsid w:val="0041115F"/>
    <w:rsid w:val="00412A69"/>
    <w:rsid w:val="00414E47"/>
    <w:rsid w:val="004162C1"/>
    <w:rsid w:val="004173BB"/>
    <w:rsid w:val="00420F58"/>
    <w:rsid w:val="00422215"/>
    <w:rsid w:val="0043227E"/>
    <w:rsid w:val="0044362B"/>
    <w:rsid w:val="00451C87"/>
    <w:rsid w:val="00452D20"/>
    <w:rsid w:val="0046090E"/>
    <w:rsid w:val="00462B62"/>
    <w:rsid w:val="00464A35"/>
    <w:rsid w:val="004678BF"/>
    <w:rsid w:val="004779DE"/>
    <w:rsid w:val="00480E75"/>
    <w:rsid w:val="00481F1F"/>
    <w:rsid w:val="00483E2C"/>
    <w:rsid w:val="00487148"/>
    <w:rsid w:val="00492BBE"/>
    <w:rsid w:val="00497159"/>
    <w:rsid w:val="004976BB"/>
    <w:rsid w:val="004A1675"/>
    <w:rsid w:val="004A53B9"/>
    <w:rsid w:val="004D1247"/>
    <w:rsid w:val="004E14AC"/>
    <w:rsid w:val="004E15AB"/>
    <w:rsid w:val="004E7B3C"/>
    <w:rsid w:val="004F1784"/>
    <w:rsid w:val="00507B39"/>
    <w:rsid w:val="00510D4E"/>
    <w:rsid w:val="00516126"/>
    <w:rsid w:val="00516AB0"/>
    <w:rsid w:val="00532145"/>
    <w:rsid w:val="00535BCF"/>
    <w:rsid w:val="00536153"/>
    <w:rsid w:val="0054036B"/>
    <w:rsid w:val="00541877"/>
    <w:rsid w:val="005504BB"/>
    <w:rsid w:val="00562E09"/>
    <w:rsid w:val="00563870"/>
    <w:rsid w:val="00563A92"/>
    <w:rsid w:val="005661EB"/>
    <w:rsid w:val="00576D4F"/>
    <w:rsid w:val="005920FB"/>
    <w:rsid w:val="00596875"/>
    <w:rsid w:val="005A23CD"/>
    <w:rsid w:val="005A5A8C"/>
    <w:rsid w:val="005A6921"/>
    <w:rsid w:val="005A72C2"/>
    <w:rsid w:val="005B0A78"/>
    <w:rsid w:val="005B2550"/>
    <w:rsid w:val="005D06CF"/>
    <w:rsid w:val="005D15C2"/>
    <w:rsid w:val="005D19BB"/>
    <w:rsid w:val="005D4E1D"/>
    <w:rsid w:val="005E38FA"/>
    <w:rsid w:val="005E447D"/>
    <w:rsid w:val="005E6721"/>
    <w:rsid w:val="005F5D99"/>
    <w:rsid w:val="006035AA"/>
    <w:rsid w:val="00616B3B"/>
    <w:rsid w:val="00617CDB"/>
    <w:rsid w:val="00620963"/>
    <w:rsid w:val="00635040"/>
    <w:rsid w:val="00640EF9"/>
    <w:rsid w:val="00650ADA"/>
    <w:rsid w:val="006553A5"/>
    <w:rsid w:val="00662B70"/>
    <w:rsid w:val="00662C5B"/>
    <w:rsid w:val="006733F5"/>
    <w:rsid w:val="0067540F"/>
    <w:rsid w:val="006827C6"/>
    <w:rsid w:val="00684B6F"/>
    <w:rsid w:val="00686846"/>
    <w:rsid w:val="006908D6"/>
    <w:rsid w:val="00694BF9"/>
    <w:rsid w:val="00697937"/>
    <w:rsid w:val="006B3EC7"/>
    <w:rsid w:val="006C53B6"/>
    <w:rsid w:val="006C5609"/>
    <w:rsid w:val="006C6F43"/>
    <w:rsid w:val="006D58E0"/>
    <w:rsid w:val="006D5A58"/>
    <w:rsid w:val="006D6C23"/>
    <w:rsid w:val="006E2691"/>
    <w:rsid w:val="006E2F7A"/>
    <w:rsid w:val="006F3A10"/>
    <w:rsid w:val="006F5CD3"/>
    <w:rsid w:val="007061F0"/>
    <w:rsid w:val="00707241"/>
    <w:rsid w:val="00711374"/>
    <w:rsid w:val="007147B3"/>
    <w:rsid w:val="007229F6"/>
    <w:rsid w:val="00733452"/>
    <w:rsid w:val="00737060"/>
    <w:rsid w:val="00743549"/>
    <w:rsid w:val="00765219"/>
    <w:rsid w:val="007720A7"/>
    <w:rsid w:val="007754F8"/>
    <w:rsid w:val="007772D1"/>
    <w:rsid w:val="00777E2D"/>
    <w:rsid w:val="00780AD6"/>
    <w:rsid w:val="00782926"/>
    <w:rsid w:val="00785F76"/>
    <w:rsid w:val="00791B1C"/>
    <w:rsid w:val="007A1C9B"/>
    <w:rsid w:val="007C2F01"/>
    <w:rsid w:val="007C58A6"/>
    <w:rsid w:val="007D0209"/>
    <w:rsid w:val="007D2161"/>
    <w:rsid w:val="007D2461"/>
    <w:rsid w:val="007D5730"/>
    <w:rsid w:val="007D5F6A"/>
    <w:rsid w:val="007E65BD"/>
    <w:rsid w:val="007E6652"/>
    <w:rsid w:val="007E7903"/>
    <w:rsid w:val="00816ECF"/>
    <w:rsid w:val="008216D1"/>
    <w:rsid w:val="00822D4C"/>
    <w:rsid w:val="0082368B"/>
    <w:rsid w:val="00823E2B"/>
    <w:rsid w:val="00824947"/>
    <w:rsid w:val="00824F27"/>
    <w:rsid w:val="0082526C"/>
    <w:rsid w:val="00825DF2"/>
    <w:rsid w:val="00826043"/>
    <w:rsid w:val="0083483B"/>
    <w:rsid w:val="00835EE3"/>
    <w:rsid w:val="00845F8D"/>
    <w:rsid w:val="00860190"/>
    <w:rsid w:val="00866066"/>
    <w:rsid w:val="00866FC2"/>
    <w:rsid w:val="0087315C"/>
    <w:rsid w:val="0087359B"/>
    <w:rsid w:val="00874851"/>
    <w:rsid w:val="00874DCC"/>
    <w:rsid w:val="0087613A"/>
    <w:rsid w:val="008769CB"/>
    <w:rsid w:val="008838E0"/>
    <w:rsid w:val="00894AF7"/>
    <w:rsid w:val="00897463"/>
    <w:rsid w:val="008A059E"/>
    <w:rsid w:val="008A75EC"/>
    <w:rsid w:val="008B49BF"/>
    <w:rsid w:val="008D1DD0"/>
    <w:rsid w:val="008E142F"/>
    <w:rsid w:val="008E154E"/>
    <w:rsid w:val="008E3190"/>
    <w:rsid w:val="008F14AA"/>
    <w:rsid w:val="008F4E61"/>
    <w:rsid w:val="0090492B"/>
    <w:rsid w:val="00935E62"/>
    <w:rsid w:val="00936608"/>
    <w:rsid w:val="009414E0"/>
    <w:rsid w:val="0094179C"/>
    <w:rsid w:val="00956CC9"/>
    <w:rsid w:val="009601C9"/>
    <w:rsid w:val="00976925"/>
    <w:rsid w:val="00980600"/>
    <w:rsid w:val="009844E3"/>
    <w:rsid w:val="00984F2A"/>
    <w:rsid w:val="00991041"/>
    <w:rsid w:val="00996A25"/>
    <w:rsid w:val="009A07F6"/>
    <w:rsid w:val="009A1C4C"/>
    <w:rsid w:val="009A2315"/>
    <w:rsid w:val="009A25AF"/>
    <w:rsid w:val="009B0E0B"/>
    <w:rsid w:val="009B291B"/>
    <w:rsid w:val="009B47A4"/>
    <w:rsid w:val="009B5003"/>
    <w:rsid w:val="009C08AF"/>
    <w:rsid w:val="009C433E"/>
    <w:rsid w:val="009D0985"/>
    <w:rsid w:val="009D23A4"/>
    <w:rsid w:val="009D5114"/>
    <w:rsid w:val="009E3A17"/>
    <w:rsid w:val="009E3BDC"/>
    <w:rsid w:val="00A068F4"/>
    <w:rsid w:val="00A122CB"/>
    <w:rsid w:val="00A12775"/>
    <w:rsid w:val="00A22BB5"/>
    <w:rsid w:val="00A268E5"/>
    <w:rsid w:val="00A40467"/>
    <w:rsid w:val="00A41876"/>
    <w:rsid w:val="00A42C14"/>
    <w:rsid w:val="00A431DE"/>
    <w:rsid w:val="00A51787"/>
    <w:rsid w:val="00A60BAB"/>
    <w:rsid w:val="00A623CE"/>
    <w:rsid w:val="00A649BD"/>
    <w:rsid w:val="00A6761C"/>
    <w:rsid w:val="00A75939"/>
    <w:rsid w:val="00A7617A"/>
    <w:rsid w:val="00A82191"/>
    <w:rsid w:val="00A84E3F"/>
    <w:rsid w:val="00A87581"/>
    <w:rsid w:val="00A905DC"/>
    <w:rsid w:val="00A92FA9"/>
    <w:rsid w:val="00A9741E"/>
    <w:rsid w:val="00AA0F99"/>
    <w:rsid w:val="00AA2F94"/>
    <w:rsid w:val="00AB0AE2"/>
    <w:rsid w:val="00AC708D"/>
    <w:rsid w:val="00AD3FE8"/>
    <w:rsid w:val="00AD4A4C"/>
    <w:rsid w:val="00AD4D91"/>
    <w:rsid w:val="00AD66F9"/>
    <w:rsid w:val="00AD6CAC"/>
    <w:rsid w:val="00AD6D3C"/>
    <w:rsid w:val="00AE32A8"/>
    <w:rsid w:val="00AE41AA"/>
    <w:rsid w:val="00AE524F"/>
    <w:rsid w:val="00AF1EBB"/>
    <w:rsid w:val="00AF7B07"/>
    <w:rsid w:val="00B039B7"/>
    <w:rsid w:val="00B05656"/>
    <w:rsid w:val="00B2105A"/>
    <w:rsid w:val="00B25C16"/>
    <w:rsid w:val="00B32258"/>
    <w:rsid w:val="00B40EF7"/>
    <w:rsid w:val="00B459C9"/>
    <w:rsid w:val="00B45B14"/>
    <w:rsid w:val="00B523C5"/>
    <w:rsid w:val="00B54B52"/>
    <w:rsid w:val="00B55BE7"/>
    <w:rsid w:val="00B664D6"/>
    <w:rsid w:val="00B6698E"/>
    <w:rsid w:val="00B71C3B"/>
    <w:rsid w:val="00B76C34"/>
    <w:rsid w:val="00B91609"/>
    <w:rsid w:val="00B960BE"/>
    <w:rsid w:val="00B96653"/>
    <w:rsid w:val="00BA0663"/>
    <w:rsid w:val="00BA66CD"/>
    <w:rsid w:val="00BA6A3D"/>
    <w:rsid w:val="00BB2A52"/>
    <w:rsid w:val="00BB6FF1"/>
    <w:rsid w:val="00BC7EFB"/>
    <w:rsid w:val="00BD7CA3"/>
    <w:rsid w:val="00BE6205"/>
    <w:rsid w:val="00BF0C06"/>
    <w:rsid w:val="00BF697C"/>
    <w:rsid w:val="00C03C51"/>
    <w:rsid w:val="00C066CC"/>
    <w:rsid w:val="00C154DA"/>
    <w:rsid w:val="00C20B58"/>
    <w:rsid w:val="00C218B6"/>
    <w:rsid w:val="00C31B4C"/>
    <w:rsid w:val="00C36A3D"/>
    <w:rsid w:val="00C412A9"/>
    <w:rsid w:val="00C560E1"/>
    <w:rsid w:val="00C56B84"/>
    <w:rsid w:val="00C60557"/>
    <w:rsid w:val="00C66ED6"/>
    <w:rsid w:val="00C707FA"/>
    <w:rsid w:val="00C82B4C"/>
    <w:rsid w:val="00C919DF"/>
    <w:rsid w:val="00CA2F4A"/>
    <w:rsid w:val="00CA4FC2"/>
    <w:rsid w:val="00CB6695"/>
    <w:rsid w:val="00CC59CD"/>
    <w:rsid w:val="00CC7D37"/>
    <w:rsid w:val="00CD2CB4"/>
    <w:rsid w:val="00CD3085"/>
    <w:rsid w:val="00CD3E32"/>
    <w:rsid w:val="00CD441C"/>
    <w:rsid w:val="00CE35AA"/>
    <w:rsid w:val="00CF1292"/>
    <w:rsid w:val="00CF2A44"/>
    <w:rsid w:val="00CF38C2"/>
    <w:rsid w:val="00CF7114"/>
    <w:rsid w:val="00D003F5"/>
    <w:rsid w:val="00D04A73"/>
    <w:rsid w:val="00D10AAE"/>
    <w:rsid w:val="00D13117"/>
    <w:rsid w:val="00D158E0"/>
    <w:rsid w:val="00D15EDC"/>
    <w:rsid w:val="00D20BBD"/>
    <w:rsid w:val="00D30337"/>
    <w:rsid w:val="00D329CB"/>
    <w:rsid w:val="00D43725"/>
    <w:rsid w:val="00D44757"/>
    <w:rsid w:val="00D470E4"/>
    <w:rsid w:val="00D55158"/>
    <w:rsid w:val="00D5713A"/>
    <w:rsid w:val="00D63D55"/>
    <w:rsid w:val="00D6636E"/>
    <w:rsid w:val="00D7715F"/>
    <w:rsid w:val="00D7790C"/>
    <w:rsid w:val="00D802E4"/>
    <w:rsid w:val="00D81192"/>
    <w:rsid w:val="00D812CD"/>
    <w:rsid w:val="00D817ED"/>
    <w:rsid w:val="00D822BE"/>
    <w:rsid w:val="00D8275A"/>
    <w:rsid w:val="00D8726F"/>
    <w:rsid w:val="00D92E9D"/>
    <w:rsid w:val="00D93008"/>
    <w:rsid w:val="00D93F64"/>
    <w:rsid w:val="00D968AD"/>
    <w:rsid w:val="00DA73E9"/>
    <w:rsid w:val="00DB2CA1"/>
    <w:rsid w:val="00DB593A"/>
    <w:rsid w:val="00DB68F2"/>
    <w:rsid w:val="00DB73FC"/>
    <w:rsid w:val="00DC1AFC"/>
    <w:rsid w:val="00DC648A"/>
    <w:rsid w:val="00DC76C5"/>
    <w:rsid w:val="00DD074F"/>
    <w:rsid w:val="00DD153B"/>
    <w:rsid w:val="00DD3193"/>
    <w:rsid w:val="00DF0909"/>
    <w:rsid w:val="00DF2E27"/>
    <w:rsid w:val="00DF6BD2"/>
    <w:rsid w:val="00E01B7C"/>
    <w:rsid w:val="00E025B5"/>
    <w:rsid w:val="00E0595D"/>
    <w:rsid w:val="00E07EEB"/>
    <w:rsid w:val="00E14E0E"/>
    <w:rsid w:val="00E16978"/>
    <w:rsid w:val="00E22910"/>
    <w:rsid w:val="00E240F0"/>
    <w:rsid w:val="00E25025"/>
    <w:rsid w:val="00E3251B"/>
    <w:rsid w:val="00E35DA0"/>
    <w:rsid w:val="00E42935"/>
    <w:rsid w:val="00E44804"/>
    <w:rsid w:val="00E44B51"/>
    <w:rsid w:val="00E546C5"/>
    <w:rsid w:val="00E5574C"/>
    <w:rsid w:val="00E6256E"/>
    <w:rsid w:val="00E667E2"/>
    <w:rsid w:val="00E7357E"/>
    <w:rsid w:val="00E74BF9"/>
    <w:rsid w:val="00E8115D"/>
    <w:rsid w:val="00E82FE0"/>
    <w:rsid w:val="00E87EB4"/>
    <w:rsid w:val="00E946B8"/>
    <w:rsid w:val="00EA2B0C"/>
    <w:rsid w:val="00EB1906"/>
    <w:rsid w:val="00EC767B"/>
    <w:rsid w:val="00ED3879"/>
    <w:rsid w:val="00ED3D49"/>
    <w:rsid w:val="00ED784A"/>
    <w:rsid w:val="00EF1A6C"/>
    <w:rsid w:val="00F0131F"/>
    <w:rsid w:val="00F05D63"/>
    <w:rsid w:val="00F06E77"/>
    <w:rsid w:val="00F13EED"/>
    <w:rsid w:val="00F210BA"/>
    <w:rsid w:val="00F214EB"/>
    <w:rsid w:val="00F36A70"/>
    <w:rsid w:val="00F41CF4"/>
    <w:rsid w:val="00F54DE4"/>
    <w:rsid w:val="00F7152C"/>
    <w:rsid w:val="00F739D7"/>
    <w:rsid w:val="00F75A43"/>
    <w:rsid w:val="00F83597"/>
    <w:rsid w:val="00F85217"/>
    <w:rsid w:val="00F8747C"/>
    <w:rsid w:val="00F97389"/>
    <w:rsid w:val="00FA167C"/>
    <w:rsid w:val="00FA4420"/>
    <w:rsid w:val="00FB5604"/>
    <w:rsid w:val="00FB5BC5"/>
    <w:rsid w:val="00FB7291"/>
    <w:rsid w:val="00FC784D"/>
    <w:rsid w:val="00FC7877"/>
    <w:rsid w:val="00FD1F53"/>
    <w:rsid w:val="00FD2CA9"/>
    <w:rsid w:val="00FD3CB1"/>
    <w:rsid w:val="00FD67EE"/>
    <w:rsid w:val="00FD7F7C"/>
    <w:rsid w:val="00FE34CC"/>
    <w:rsid w:val="00F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theme="minorBidi"/>
        <w:sz w:val="24"/>
        <w:szCs w:val="24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E44804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E4480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4480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162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PT"/>
    </w:rPr>
  </w:style>
  <w:style w:type="character" w:styleId="nfase">
    <w:name w:val="Emphasis"/>
    <w:basedOn w:val="Tipodeletrapredefinidodopargrafo"/>
    <w:uiPriority w:val="20"/>
    <w:qFormat/>
    <w:rsid w:val="00416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F85C0-7A20-4B61-8BE5-B159D876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16</Pages>
  <Words>4730</Words>
  <Characters>25547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Alves</dc:creator>
  <cp:lastModifiedBy>Hélio Alves</cp:lastModifiedBy>
  <cp:revision>352</cp:revision>
  <dcterms:created xsi:type="dcterms:W3CDTF">2013-01-26T19:12:00Z</dcterms:created>
  <dcterms:modified xsi:type="dcterms:W3CDTF">2013-03-08T11:50:00Z</dcterms:modified>
</cp:coreProperties>
</file>