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90" w:rsidRDefault="002D6790" w:rsidP="002D6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2D6790" w:rsidRDefault="002D6790" w:rsidP="002D6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90" w:rsidRDefault="002D6790" w:rsidP="002D6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90" w:rsidRDefault="002D6790" w:rsidP="002D67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Nesta entrevista dada ao </w:t>
      </w:r>
      <w:r>
        <w:rPr>
          <w:rFonts w:ascii="Times New Roman" w:hAnsi="Times New Roman" w:cs="Times New Roman"/>
          <w:i/>
          <w:sz w:val="28"/>
          <w:szCs w:val="28"/>
        </w:rPr>
        <w:t>Diário do Alentejo</w:t>
      </w:r>
      <w:r>
        <w:rPr>
          <w:rFonts w:ascii="Times New Roman" w:hAnsi="Times New Roman" w:cs="Times New Roman"/>
          <w:sz w:val="28"/>
          <w:szCs w:val="28"/>
        </w:rPr>
        <w:t xml:space="preserve"> (4-3-2011), no dia em que decorriam cem anos sobre o falecimento de Fialho de Almeida, passa-se em revista todos os principais tópicos que se ligam à literatura do autor de </w:t>
      </w:r>
      <w:r>
        <w:rPr>
          <w:rFonts w:ascii="Times New Roman" w:hAnsi="Times New Roman" w:cs="Times New Roman"/>
          <w:i/>
          <w:sz w:val="28"/>
          <w:szCs w:val="28"/>
        </w:rPr>
        <w:t>Os Gatos</w:t>
      </w:r>
      <w:r>
        <w:rPr>
          <w:rFonts w:ascii="Times New Roman" w:hAnsi="Times New Roman" w:cs="Times New Roman"/>
          <w:sz w:val="28"/>
          <w:szCs w:val="28"/>
        </w:rPr>
        <w:t xml:space="preserve"> (1889-1894), desde o naturalismo narrativo da primeira fase ao “poema” em prosa da fase final, passando pelo crítico social, pelo pedagogo, pelo pensador social e pel</w:t>
      </w:r>
      <w:r w:rsidR="007D3428">
        <w:rPr>
          <w:rFonts w:ascii="Times New Roman" w:hAnsi="Times New Roman" w:cs="Times New Roman"/>
          <w:sz w:val="28"/>
          <w:szCs w:val="28"/>
        </w:rPr>
        <w:t>o renovador da língua escrita na transição do século XIX para o XX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2F" w:rsidRDefault="00EB632F"/>
    <w:sectPr w:rsidR="00EB632F" w:rsidSect="00EB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D6790"/>
    <w:rsid w:val="000C4758"/>
    <w:rsid w:val="002D6790"/>
    <w:rsid w:val="007D3428"/>
    <w:rsid w:val="00CE61CC"/>
    <w:rsid w:val="00E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2</cp:revision>
  <dcterms:created xsi:type="dcterms:W3CDTF">2012-01-09T19:39:00Z</dcterms:created>
  <dcterms:modified xsi:type="dcterms:W3CDTF">2012-01-09T19:56:00Z</dcterms:modified>
</cp:coreProperties>
</file>