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75A624" w14:textId="77777777" w:rsidR="00A061A1" w:rsidRDefault="00A061A1" w:rsidP="00A061A1">
      <w:pPr>
        <w:spacing w:after="0" w:line="240" w:lineRule="auto"/>
        <w:ind w:left="708" w:hanging="708"/>
        <w:jc w:val="center"/>
        <w:rPr>
          <w:rFonts w:ascii="Times New Roman" w:hAnsi="Times New Roman" w:cs="Times New Roman"/>
          <w:b/>
          <w:sz w:val="24"/>
          <w:szCs w:val="24"/>
          <w:lang w:val="en-US"/>
        </w:rPr>
      </w:pPr>
      <w:r w:rsidRPr="00597950">
        <w:rPr>
          <w:rFonts w:ascii="Times New Roman" w:hAnsi="Times New Roman" w:cs="Times New Roman"/>
          <w:b/>
          <w:sz w:val="24"/>
          <w:szCs w:val="24"/>
          <w:lang w:val="en-US"/>
        </w:rPr>
        <w:t xml:space="preserve">Landscape </w:t>
      </w:r>
      <w:r>
        <w:rPr>
          <w:rFonts w:ascii="Times New Roman" w:hAnsi="Times New Roman" w:cs="Times New Roman"/>
          <w:b/>
          <w:sz w:val="24"/>
          <w:szCs w:val="24"/>
          <w:lang w:val="en-US"/>
        </w:rPr>
        <w:t>Character Assessment across scales: insights from the Portuguese experience on</w:t>
      </w:r>
      <w:r w:rsidRPr="00597950">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LCA in </w:t>
      </w:r>
      <w:r w:rsidR="00B75C7B">
        <w:rPr>
          <w:rFonts w:ascii="Times New Roman" w:hAnsi="Times New Roman" w:cs="Times New Roman"/>
          <w:b/>
          <w:sz w:val="24"/>
          <w:szCs w:val="24"/>
          <w:lang w:val="en-US"/>
        </w:rPr>
        <w:t>policy and</w:t>
      </w:r>
      <w:r>
        <w:rPr>
          <w:rFonts w:ascii="Times New Roman" w:hAnsi="Times New Roman" w:cs="Times New Roman"/>
          <w:b/>
          <w:sz w:val="24"/>
          <w:szCs w:val="24"/>
          <w:lang w:val="en-US"/>
        </w:rPr>
        <w:t xml:space="preserve"> planning </w:t>
      </w:r>
    </w:p>
    <w:p w14:paraId="0467F0B2" w14:textId="77777777" w:rsidR="00AD5FFD" w:rsidRDefault="00AD5FFD" w:rsidP="00A061A1">
      <w:pPr>
        <w:spacing w:after="0" w:line="240" w:lineRule="auto"/>
        <w:ind w:left="708" w:hanging="708"/>
        <w:jc w:val="center"/>
        <w:rPr>
          <w:rFonts w:ascii="Times New Roman" w:hAnsi="Times New Roman" w:cs="Times New Roman"/>
          <w:b/>
          <w:sz w:val="24"/>
          <w:szCs w:val="24"/>
          <w:lang w:val="en-US"/>
        </w:rPr>
      </w:pPr>
    </w:p>
    <w:p w14:paraId="22899C5B" w14:textId="77777777" w:rsidR="00AD5FFD" w:rsidRPr="00597950" w:rsidRDefault="00AD5FFD" w:rsidP="00A061A1">
      <w:pPr>
        <w:spacing w:after="0" w:line="240" w:lineRule="auto"/>
        <w:ind w:left="708" w:hanging="708"/>
        <w:jc w:val="center"/>
        <w:rPr>
          <w:rFonts w:ascii="Times New Roman" w:hAnsi="Times New Roman" w:cs="Times New Roman"/>
          <w:b/>
          <w:sz w:val="24"/>
          <w:szCs w:val="24"/>
          <w:lang w:val="en-US"/>
        </w:rPr>
      </w:pPr>
    </w:p>
    <w:p w14:paraId="74738186" w14:textId="77777777" w:rsidR="00A061A1" w:rsidRPr="00494A1A" w:rsidRDefault="00A061A1" w:rsidP="00A061A1">
      <w:pPr>
        <w:spacing w:after="0" w:line="240" w:lineRule="auto"/>
        <w:jc w:val="center"/>
        <w:rPr>
          <w:rFonts w:ascii="Times New Roman" w:hAnsi="Times New Roman" w:cs="Times New Roman"/>
          <w:sz w:val="24"/>
          <w:szCs w:val="24"/>
        </w:rPr>
      </w:pPr>
      <w:r w:rsidRPr="00494A1A">
        <w:rPr>
          <w:rFonts w:ascii="Times New Roman" w:hAnsi="Times New Roman" w:cs="Times New Roman"/>
          <w:sz w:val="24"/>
          <w:szCs w:val="24"/>
        </w:rPr>
        <w:t xml:space="preserve">Isabel Loupa Ramos, </w:t>
      </w:r>
      <w:r>
        <w:rPr>
          <w:rFonts w:ascii="Times New Roman" w:hAnsi="Times New Roman" w:cs="Times New Roman"/>
          <w:sz w:val="24"/>
          <w:szCs w:val="24"/>
        </w:rPr>
        <w:t>IST, Universidade de Lisboa</w:t>
      </w:r>
      <w:r w:rsidRPr="00494A1A">
        <w:rPr>
          <w:rFonts w:ascii="Times New Roman" w:hAnsi="Times New Roman" w:cs="Times New Roman"/>
          <w:sz w:val="24"/>
          <w:szCs w:val="24"/>
        </w:rPr>
        <w:t xml:space="preserve">, </w:t>
      </w:r>
      <w:hyperlink r:id="rId9" w:history="1">
        <w:r w:rsidRPr="00494A1A">
          <w:rPr>
            <w:rStyle w:val="Hyperlink"/>
            <w:rFonts w:ascii="Times New Roman" w:hAnsi="Times New Roman" w:cs="Times New Roman"/>
            <w:sz w:val="24"/>
            <w:szCs w:val="24"/>
          </w:rPr>
          <w:t>isabel.ramos@tecnico.ulisboa.pt</w:t>
        </w:r>
      </w:hyperlink>
    </w:p>
    <w:p w14:paraId="0E3CF8B4" w14:textId="5A8A994F" w:rsidR="00A061A1" w:rsidRDefault="00A061A1" w:rsidP="00A061A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Teresa Pinto Correia</w:t>
      </w:r>
      <w:r w:rsidRPr="00494A1A">
        <w:rPr>
          <w:rFonts w:ascii="Times New Roman" w:hAnsi="Times New Roman" w:cs="Times New Roman"/>
          <w:sz w:val="24"/>
          <w:szCs w:val="24"/>
        </w:rPr>
        <w:t xml:space="preserve">, </w:t>
      </w:r>
      <w:r>
        <w:rPr>
          <w:rFonts w:ascii="Times New Roman" w:hAnsi="Times New Roman" w:cs="Times New Roman"/>
          <w:sz w:val="24"/>
          <w:szCs w:val="24"/>
        </w:rPr>
        <w:t>ICAAM,</w:t>
      </w:r>
      <w:r w:rsidR="00AD5FFD">
        <w:rPr>
          <w:rFonts w:ascii="Times New Roman" w:hAnsi="Times New Roman" w:cs="Times New Roman"/>
          <w:sz w:val="24"/>
          <w:szCs w:val="24"/>
        </w:rPr>
        <w:t xml:space="preserve"> University of Évora,</w:t>
      </w:r>
      <w:r>
        <w:rPr>
          <w:rFonts w:ascii="Times New Roman" w:hAnsi="Times New Roman" w:cs="Times New Roman"/>
          <w:sz w:val="24"/>
          <w:szCs w:val="24"/>
        </w:rPr>
        <w:t xml:space="preserve"> </w:t>
      </w:r>
      <w:hyperlink r:id="rId10" w:history="1">
        <w:r w:rsidRPr="00022CBD">
          <w:rPr>
            <w:rStyle w:val="Hyperlink"/>
            <w:rFonts w:ascii="Times New Roman" w:hAnsi="Times New Roman" w:cs="Times New Roman"/>
            <w:sz w:val="24"/>
            <w:szCs w:val="24"/>
          </w:rPr>
          <w:t>mtpc@uevora.pt</w:t>
        </w:r>
      </w:hyperlink>
    </w:p>
    <w:p w14:paraId="3849DB40" w14:textId="77777777" w:rsidR="00A061A1" w:rsidRPr="00494A1A" w:rsidRDefault="00A061A1" w:rsidP="00AD5FFD">
      <w:pPr>
        <w:spacing w:after="0" w:line="240" w:lineRule="auto"/>
        <w:rPr>
          <w:rFonts w:ascii="Times New Roman" w:hAnsi="Times New Roman" w:cs="Times New Roman"/>
          <w:b/>
          <w:sz w:val="24"/>
          <w:szCs w:val="24"/>
        </w:rPr>
      </w:pPr>
    </w:p>
    <w:p w14:paraId="046CE532" w14:textId="77777777" w:rsidR="00A061A1" w:rsidRPr="00494A1A" w:rsidRDefault="00A061A1" w:rsidP="00A061A1">
      <w:pPr>
        <w:spacing w:after="0" w:line="240" w:lineRule="auto"/>
        <w:jc w:val="center"/>
        <w:rPr>
          <w:rFonts w:ascii="Times New Roman" w:hAnsi="Times New Roman" w:cs="Times New Roman"/>
          <w:b/>
          <w:sz w:val="24"/>
          <w:szCs w:val="24"/>
        </w:rPr>
      </w:pPr>
    </w:p>
    <w:p w14:paraId="60A15274" w14:textId="77777777" w:rsidR="00A061A1" w:rsidRPr="00597950" w:rsidRDefault="00A061A1" w:rsidP="00A061A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Synopsis</w:t>
      </w:r>
    </w:p>
    <w:p w14:paraId="27E51B30" w14:textId="77777777" w:rsidR="00A061A1" w:rsidRPr="00597950" w:rsidRDefault="00A061A1" w:rsidP="00A061A1">
      <w:pPr>
        <w:spacing w:after="0" w:line="240" w:lineRule="auto"/>
        <w:jc w:val="center"/>
        <w:rPr>
          <w:rFonts w:ascii="Times New Roman" w:hAnsi="Times New Roman" w:cs="Times New Roman"/>
          <w:b/>
          <w:sz w:val="24"/>
          <w:szCs w:val="24"/>
          <w:lang w:val="en-US"/>
        </w:rPr>
      </w:pPr>
    </w:p>
    <w:p w14:paraId="1B50BB42" w14:textId="1BC1B4C7" w:rsidR="00304D94" w:rsidRDefault="00A061A1" w:rsidP="00A061A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00E51712">
        <w:rPr>
          <w:rFonts w:ascii="Times New Roman" w:hAnsi="Times New Roman" w:cs="Times New Roman"/>
          <w:sz w:val="24"/>
          <w:szCs w:val="24"/>
          <w:lang w:val="en-US"/>
        </w:rPr>
        <w:t>c</w:t>
      </w:r>
      <w:r>
        <w:rPr>
          <w:rFonts w:ascii="Times New Roman" w:hAnsi="Times New Roman" w:cs="Times New Roman"/>
          <w:sz w:val="24"/>
          <w:szCs w:val="24"/>
          <w:lang w:val="en-US"/>
        </w:rPr>
        <w:t>hapter a</w:t>
      </w:r>
      <w:r w:rsidR="005864AF">
        <w:rPr>
          <w:rFonts w:ascii="Times New Roman" w:hAnsi="Times New Roman" w:cs="Times New Roman"/>
          <w:sz w:val="24"/>
          <w:szCs w:val="24"/>
          <w:lang w:val="en-US"/>
        </w:rPr>
        <w:t>i</w:t>
      </w:r>
      <w:r>
        <w:rPr>
          <w:rFonts w:ascii="Times New Roman" w:hAnsi="Times New Roman" w:cs="Times New Roman"/>
          <w:sz w:val="24"/>
          <w:szCs w:val="24"/>
          <w:lang w:val="en-US"/>
        </w:rPr>
        <w:t xml:space="preserve">ms at providing insights on the </w:t>
      </w:r>
      <w:r w:rsidR="005864AF">
        <w:rPr>
          <w:rFonts w:ascii="Times New Roman" w:hAnsi="Times New Roman" w:cs="Times New Roman"/>
          <w:sz w:val="24"/>
          <w:szCs w:val="24"/>
          <w:lang w:val="en-US"/>
        </w:rPr>
        <w:t>challenges</w:t>
      </w:r>
      <w:r>
        <w:rPr>
          <w:rFonts w:ascii="Times New Roman" w:hAnsi="Times New Roman" w:cs="Times New Roman"/>
          <w:sz w:val="24"/>
          <w:szCs w:val="24"/>
          <w:lang w:val="en-US"/>
        </w:rPr>
        <w:t xml:space="preserve"> ar</w:t>
      </w:r>
      <w:r w:rsidR="005864AF">
        <w:rPr>
          <w:rFonts w:ascii="Times New Roman" w:hAnsi="Times New Roman" w:cs="Times New Roman"/>
          <w:sz w:val="24"/>
          <w:szCs w:val="24"/>
          <w:lang w:val="en-US"/>
        </w:rPr>
        <w:t>i</w:t>
      </w:r>
      <w:r>
        <w:rPr>
          <w:rFonts w:ascii="Times New Roman" w:hAnsi="Times New Roman" w:cs="Times New Roman"/>
          <w:sz w:val="24"/>
          <w:szCs w:val="24"/>
          <w:lang w:val="en-US"/>
        </w:rPr>
        <w:t>si</w:t>
      </w:r>
      <w:r w:rsidR="005864AF">
        <w:rPr>
          <w:rFonts w:ascii="Times New Roman" w:hAnsi="Times New Roman" w:cs="Times New Roman"/>
          <w:sz w:val="24"/>
          <w:szCs w:val="24"/>
          <w:lang w:val="en-US"/>
        </w:rPr>
        <w:t>n</w:t>
      </w:r>
      <w:r>
        <w:rPr>
          <w:rFonts w:ascii="Times New Roman" w:hAnsi="Times New Roman" w:cs="Times New Roman"/>
          <w:sz w:val="24"/>
          <w:szCs w:val="24"/>
          <w:lang w:val="en-US"/>
        </w:rPr>
        <w:t xml:space="preserve">g from articulating LCA across scales </w:t>
      </w:r>
      <w:r w:rsidR="00FF0DD1">
        <w:rPr>
          <w:rFonts w:ascii="Times New Roman" w:hAnsi="Times New Roman" w:cs="Times New Roman"/>
          <w:sz w:val="24"/>
          <w:szCs w:val="24"/>
          <w:lang w:val="en-US"/>
        </w:rPr>
        <w:t xml:space="preserve">in </w:t>
      </w:r>
      <w:r w:rsidR="005864AF">
        <w:rPr>
          <w:rFonts w:ascii="Times New Roman" w:hAnsi="Times New Roman" w:cs="Times New Roman"/>
          <w:sz w:val="24"/>
          <w:szCs w:val="24"/>
          <w:lang w:val="en-US"/>
        </w:rPr>
        <w:t>Portugal</w:t>
      </w:r>
      <w:r w:rsidR="00FF0DD1">
        <w:rPr>
          <w:rFonts w:ascii="Times New Roman" w:hAnsi="Times New Roman" w:cs="Times New Roman"/>
          <w:sz w:val="24"/>
          <w:szCs w:val="24"/>
          <w:lang w:val="en-US"/>
        </w:rPr>
        <w:t>. L</w:t>
      </w:r>
      <w:r w:rsidR="005864AF">
        <w:rPr>
          <w:rFonts w:ascii="Times New Roman" w:hAnsi="Times New Roman" w:cs="Times New Roman"/>
          <w:sz w:val="24"/>
          <w:szCs w:val="24"/>
          <w:lang w:val="en-US"/>
        </w:rPr>
        <w:t xml:space="preserve">andscape is already </w:t>
      </w:r>
      <w:r w:rsidR="00FE2AD4">
        <w:rPr>
          <w:rFonts w:ascii="Times New Roman" w:hAnsi="Times New Roman" w:cs="Times New Roman"/>
          <w:sz w:val="24"/>
          <w:szCs w:val="24"/>
          <w:lang w:val="en-US"/>
        </w:rPr>
        <w:t xml:space="preserve">acknowledged </w:t>
      </w:r>
      <w:r w:rsidR="005864AF">
        <w:rPr>
          <w:rFonts w:ascii="Times New Roman" w:hAnsi="Times New Roman" w:cs="Times New Roman"/>
          <w:sz w:val="24"/>
          <w:szCs w:val="24"/>
          <w:lang w:val="en-US"/>
        </w:rPr>
        <w:t xml:space="preserve">in </w:t>
      </w:r>
      <w:r w:rsidR="00FF0DD1">
        <w:rPr>
          <w:rFonts w:ascii="Times New Roman" w:hAnsi="Times New Roman" w:cs="Times New Roman"/>
          <w:sz w:val="24"/>
          <w:szCs w:val="24"/>
          <w:lang w:val="en-US"/>
        </w:rPr>
        <w:t xml:space="preserve">Portuguese </w:t>
      </w:r>
      <w:r w:rsidR="005864AF">
        <w:rPr>
          <w:rFonts w:ascii="Times New Roman" w:hAnsi="Times New Roman" w:cs="Times New Roman"/>
          <w:sz w:val="24"/>
          <w:szCs w:val="24"/>
          <w:lang w:val="en-US"/>
        </w:rPr>
        <w:t>legislation since the 1976 constitution - article 66 on the right to quality of life. Despite some experience</w:t>
      </w:r>
      <w:r w:rsidR="00FE2AD4">
        <w:rPr>
          <w:rFonts w:ascii="Times New Roman" w:hAnsi="Times New Roman" w:cs="Times New Roman"/>
          <w:sz w:val="24"/>
          <w:szCs w:val="24"/>
          <w:lang w:val="en-US"/>
        </w:rPr>
        <w:t>s</w:t>
      </w:r>
      <w:r w:rsidR="005864AF">
        <w:rPr>
          <w:rFonts w:ascii="Times New Roman" w:hAnsi="Times New Roman" w:cs="Times New Roman"/>
          <w:sz w:val="24"/>
          <w:szCs w:val="24"/>
          <w:lang w:val="en-US"/>
        </w:rPr>
        <w:t xml:space="preserve"> in identifying and characterizin</w:t>
      </w:r>
      <w:r w:rsidR="001E403A">
        <w:rPr>
          <w:rFonts w:ascii="Times New Roman" w:hAnsi="Times New Roman" w:cs="Times New Roman"/>
          <w:sz w:val="24"/>
          <w:szCs w:val="24"/>
          <w:lang w:val="en-US"/>
        </w:rPr>
        <w:t xml:space="preserve">g landscapes at an </w:t>
      </w:r>
      <w:r w:rsidR="001E403A" w:rsidRPr="001E403A">
        <w:rPr>
          <w:rFonts w:ascii="Times New Roman" w:hAnsi="Times New Roman" w:cs="Times New Roman"/>
          <w:i/>
          <w:sz w:val="24"/>
          <w:szCs w:val="24"/>
          <w:lang w:val="en-US"/>
        </w:rPr>
        <w:t>ad hoc</w:t>
      </w:r>
      <w:r w:rsidR="001E403A">
        <w:rPr>
          <w:rFonts w:ascii="Times New Roman" w:hAnsi="Times New Roman" w:cs="Times New Roman"/>
          <w:sz w:val="24"/>
          <w:szCs w:val="24"/>
          <w:lang w:val="en-US"/>
        </w:rPr>
        <w:t xml:space="preserve"> basis,</w:t>
      </w:r>
      <w:r w:rsidR="005864AF">
        <w:rPr>
          <w:rFonts w:ascii="Times New Roman" w:hAnsi="Times New Roman" w:cs="Times New Roman"/>
          <w:sz w:val="24"/>
          <w:szCs w:val="24"/>
          <w:lang w:val="en-US"/>
        </w:rPr>
        <w:t xml:space="preserve"> only following the signature of the European Landscape Convention the Portuguese pub</w:t>
      </w:r>
      <w:r w:rsidR="00B803FB">
        <w:rPr>
          <w:rFonts w:ascii="Times New Roman" w:hAnsi="Times New Roman" w:cs="Times New Roman"/>
          <w:sz w:val="24"/>
          <w:szCs w:val="24"/>
          <w:lang w:val="en-US"/>
        </w:rPr>
        <w:t>l</w:t>
      </w:r>
      <w:r w:rsidR="005864AF">
        <w:rPr>
          <w:rFonts w:ascii="Times New Roman" w:hAnsi="Times New Roman" w:cs="Times New Roman"/>
          <w:sz w:val="24"/>
          <w:szCs w:val="24"/>
          <w:lang w:val="en-US"/>
        </w:rPr>
        <w:t>ic authorities called for a systematic approach covering the whole territory. A LCA was c</w:t>
      </w:r>
      <w:r w:rsidR="001E403A">
        <w:rPr>
          <w:rFonts w:ascii="Times New Roman" w:hAnsi="Times New Roman" w:cs="Times New Roman"/>
          <w:sz w:val="24"/>
          <w:szCs w:val="24"/>
          <w:lang w:val="en-US"/>
        </w:rPr>
        <w:t>a</w:t>
      </w:r>
      <w:r w:rsidR="005864AF">
        <w:rPr>
          <w:rFonts w:ascii="Times New Roman" w:hAnsi="Times New Roman" w:cs="Times New Roman"/>
          <w:sz w:val="24"/>
          <w:szCs w:val="24"/>
          <w:lang w:val="en-US"/>
        </w:rPr>
        <w:t xml:space="preserve">rried out </w:t>
      </w:r>
      <w:r w:rsidR="00FE2AD4">
        <w:rPr>
          <w:rFonts w:ascii="Times New Roman" w:hAnsi="Times New Roman" w:cs="Times New Roman"/>
          <w:sz w:val="24"/>
          <w:szCs w:val="24"/>
          <w:lang w:val="en-US"/>
        </w:rPr>
        <w:t xml:space="preserve">using a combination of </w:t>
      </w:r>
      <w:r w:rsidR="00FE2AD4" w:rsidRPr="00597950">
        <w:rPr>
          <w:rFonts w:ascii="Times New Roman" w:hAnsi="Times New Roman" w:cs="Times New Roman"/>
          <w:sz w:val="24"/>
          <w:szCs w:val="24"/>
          <w:lang w:val="en-US"/>
        </w:rPr>
        <w:t xml:space="preserve">automated </w:t>
      </w:r>
      <w:r w:rsidR="00FE2AD4">
        <w:rPr>
          <w:rFonts w:ascii="Times New Roman" w:hAnsi="Times New Roman" w:cs="Times New Roman"/>
          <w:sz w:val="24"/>
          <w:szCs w:val="24"/>
          <w:lang w:val="en-US"/>
        </w:rPr>
        <w:t xml:space="preserve">GIS </w:t>
      </w:r>
      <w:r w:rsidR="00FE2AD4" w:rsidRPr="00597950">
        <w:rPr>
          <w:rFonts w:ascii="Times New Roman" w:hAnsi="Times New Roman" w:cs="Times New Roman"/>
          <w:sz w:val="24"/>
          <w:szCs w:val="24"/>
          <w:lang w:val="en-US"/>
        </w:rPr>
        <w:t>analysis, together with interpretative refinemen</w:t>
      </w:r>
      <w:r w:rsidR="00FE2AD4">
        <w:rPr>
          <w:rFonts w:ascii="Times New Roman" w:hAnsi="Times New Roman" w:cs="Times New Roman"/>
          <w:sz w:val="24"/>
          <w:szCs w:val="24"/>
          <w:lang w:val="en-US"/>
        </w:rPr>
        <w:t xml:space="preserve">t by experts and regional stakeholders, </w:t>
      </w:r>
      <w:r w:rsidR="005864AF">
        <w:rPr>
          <w:rFonts w:ascii="Times New Roman" w:hAnsi="Times New Roman" w:cs="Times New Roman"/>
          <w:sz w:val="24"/>
          <w:szCs w:val="24"/>
          <w:lang w:val="en-US"/>
        </w:rPr>
        <w:t>prod</w:t>
      </w:r>
      <w:r w:rsidR="001E403A">
        <w:rPr>
          <w:rFonts w:ascii="Times New Roman" w:hAnsi="Times New Roman" w:cs="Times New Roman"/>
          <w:sz w:val="24"/>
          <w:szCs w:val="24"/>
          <w:lang w:val="en-US"/>
        </w:rPr>
        <w:t xml:space="preserve">ucing a </w:t>
      </w:r>
      <w:r w:rsidR="00FE2AD4">
        <w:rPr>
          <w:rFonts w:ascii="Times New Roman" w:hAnsi="Times New Roman" w:cs="Times New Roman"/>
          <w:sz w:val="24"/>
          <w:szCs w:val="24"/>
          <w:lang w:val="en-US"/>
        </w:rPr>
        <w:t xml:space="preserve">nation-wide </w:t>
      </w:r>
      <w:r w:rsidR="001E403A">
        <w:rPr>
          <w:rFonts w:ascii="Times New Roman" w:hAnsi="Times New Roman" w:cs="Times New Roman"/>
          <w:sz w:val="24"/>
          <w:szCs w:val="24"/>
          <w:lang w:val="en-US"/>
        </w:rPr>
        <w:t xml:space="preserve">map at 1:250,000 </w:t>
      </w:r>
      <w:r w:rsidR="00FE2AD4">
        <w:rPr>
          <w:rFonts w:ascii="Times New Roman" w:hAnsi="Times New Roman" w:cs="Times New Roman"/>
          <w:sz w:val="24"/>
          <w:szCs w:val="24"/>
          <w:lang w:val="en-US"/>
        </w:rPr>
        <w:t>scale</w:t>
      </w:r>
      <w:r w:rsidR="003073F4" w:rsidRPr="00597950">
        <w:rPr>
          <w:rFonts w:ascii="Times New Roman" w:hAnsi="Times New Roman" w:cs="Times New Roman"/>
          <w:sz w:val="24"/>
          <w:szCs w:val="24"/>
          <w:lang w:val="en-US"/>
        </w:rPr>
        <w:t xml:space="preserve">. </w:t>
      </w:r>
      <w:r w:rsidR="00C6252E">
        <w:rPr>
          <w:rFonts w:ascii="Times New Roman" w:hAnsi="Times New Roman" w:cs="Times New Roman"/>
          <w:sz w:val="24"/>
          <w:szCs w:val="24"/>
          <w:lang w:val="en-US"/>
        </w:rPr>
        <w:t>This work</w:t>
      </w:r>
      <w:r w:rsidR="00FE2AD4">
        <w:rPr>
          <w:rFonts w:ascii="Times New Roman" w:hAnsi="Times New Roman" w:cs="Times New Roman"/>
          <w:sz w:val="24"/>
          <w:szCs w:val="24"/>
          <w:lang w:val="en-US"/>
        </w:rPr>
        <w:t>, published in 2004, still</w:t>
      </w:r>
      <w:r w:rsidR="00C6252E">
        <w:rPr>
          <w:rFonts w:ascii="Times New Roman" w:hAnsi="Times New Roman" w:cs="Times New Roman"/>
          <w:sz w:val="24"/>
          <w:szCs w:val="24"/>
          <w:lang w:val="en-US"/>
        </w:rPr>
        <w:t xml:space="preserve"> </w:t>
      </w:r>
      <w:r w:rsidR="00B75C7B">
        <w:rPr>
          <w:rFonts w:ascii="Times New Roman" w:hAnsi="Times New Roman" w:cs="Times New Roman"/>
          <w:sz w:val="24"/>
          <w:szCs w:val="24"/>
          <w:lang w:val="en-US"/>
        </w:rPr>
        <w:t xml:space="preserve">sets a milestone is </w:t>
      </w:r>
      <w:r w:rsidR="00304D94">
        <w:rPr>
          <w:rFonts w:ascii="Times New Roman" w:hAnsi="Times New Roman" w:cs="Times New Roman"/>
          <w:sz w:val="24"/>
          <w:szCs w:val="24"/>
          <w:lang w:val="en-US"/>
        </w:rPr>
        <w:t xml:space="preserve">LCA approaches in </w:t>
      </w:r>
      <w:r w:rsidR="00B75C7B">
        <w:rPr>
          <w:rFonts w:ascii="Times New Roman" w:hAnsi="Times New Roman" w:cs="Times New Roman"/>
          <w:sz w:val="24"/>
          <w:szCs w:val="24"/>
          <w:lang w:val="en-US"/>
        </w:rPr>
        <w:t xml:space="preserve">Portugal. </w:t>
      </w:r>
      <w:r w:rsidR="00304D94">
        <w:rPr>
          <w:rFonts w:ascii="Times New Roman" w:hAnsi="Times New Roman" w:cs="Times New Roman"/>
          <w:sz w:val="24"/>
          <w:szCs w:val="24"/>
          <w:lang w:val="en-US"/>
        </w:rPr>
        <w:t xml:space="preserve">The final map </w:t>
      </w:r>
      <w:r w:rsidR="00C6252E">
        <w:rPr>
          <w:rFonts w:ascii="Times New Roman" w:hAnsi="Times New Roman" w:cs="Times New Roman"/>
          <w:sz w:val="24"/>
          <w:szCs w:val="24"/>
          <w:lang w:val="en-US"/>
        </w:rPr>
        <w:t xml:space="preserve">has </w:t>
      </w:r>
      <w:r w:rsidR="00FF0DD1">
        <w:rPr>
          <w:rFonts w:ascii="Times New Roman" w:hAnsi="Times New Roman" w:cs="Times New Roman"/>
          <w:sz w:val="24"/>
          <w:szCs w:val="24"/>
          <w:lang w:val="en-US"/>
        </w:rPr>
        <w:t>bee</w:t>
      </w:r>
      <w:r w:rsidR="00E51712">
        <w:rPr>
          <w:rFonts w:ascii="Times New Roman" w:hAnsi="Times New Roman" w:cs="Times New Roman"/>
          <w:sz w:val="24"/>
          <w:szCs w:val="24"/>
          <w:lang w:val="en-US"/>
        </w:rPr>
        <w:t>n used (in varying degree</w:t>
      </w:r>
      <w:r w:rsidR="00FF0DD1">
        <w:rPr>
          <w:rFonts w:ascii="Times New Roman" w:hAnsi="Times New Roman" w:cs="Times New Roman"/>
          <w:sz w:val="24"/>
          <w:szCs w:val="24"/>
          <w:lang w:val="en-US"/>
        </w:rPr>
        <w:t xml:space="preserve">) to inform </w:t>
      </w:r>
      <w:r w:rsidR="00B75C7B">
        <w:rPr>
          <w:rFonts w:ascii="Times New Roman" w:hAnsi="Times New Roman" w:cs="Times New Roman"/>
          <w:sz w:val="24"/>
          <w:szCs w:val="24"/>
          <w:lang w:val="en-US"/>
        </w:rPr>
        <w:t xml:space="preserve">policies </w:t>
      </w:r>
      <w:r w:rsidR="00FF0DD1">
        <w:rPr>
          <w:rFonts w:ascii="Times New Roman" w:hAnsi="Times New Roman" w:cs="Times New Roman"/>
          <w:sz w:val="24"/>
          <w:szCs w:val="24"/>
          <w:lang w:val="en-US"/>
        </w:rPr>
        <w:t xml:space="preserve">in </w:t>
      </w:r>
      <w:r w:rsidR="00B75C7B">
        <w:rPr>
          <w:rFonts w:ascii="Times New Roman" w:hAnsi="Times New Roman" w:cs="Times New Roman"/>
          <w:sz w:val="24"/>
          <w:szCs w:val="24"/>
          <w:lang w:val="en-US"/>
        </w:rPr>
        <w:t>multiple sectors</w:t>
      </w:r>
      <w:r w:rsidR="00FF0DD1">
        <w:rPr>
          <w:rFonts w:ascii="Times New Roman" w:hAnsi="Times New Roman" w:cs="Times New Roman"/>
          <w:sz w:val="24"/>
          <w:szCs w:val="24"/>
          <w:lang w:val="en-US"/>
        </w:rPr>
        <w:t>,</w:t>
      </w:r>
      <w:r w:rsidR="00B75C7B">
        <w:rPr>
          <w:rFonts w:ascii="Times New Roman" w:hAnsi="Times New Roman" w:cs="Times New Roman"/>
          <w:sz w:val="24"/>
          <w:szCs w:val="24"/>
          <w:lang w:val="en-US"/>
        </w:rPr>
        <w:t xml:space="preserve"> as agriculture and forestry, heritage, nature conservation and spatial planning.</w:t>
      </w:r>
      <w:r w:rsidR="00304D94">
        <w:rPr>
          <w:rFonts w:ascii="Times New Roman" w:hAnsi="Times New Roman" w:cs="Times New Roman"/>
          <w:sz w:val="24"/>
          <w:szCs w:val="24"/>
          <w:lang w:val="en-US"/>
        </w:rPr>
        <w:t xml:space="preserve"> </w:t>
      </w:r>
      <w:r w:rsidR="00FE2AD4">
        <w:rPr>
          <w:rFonts w:ascii="Times New Roman" w:hAnsi="Times New Roman" w:cs="Times New Roman"/>
          <w:sz w:val="24"/>
          <w:szCs w:val="24"/>
          <w:lang w:val="en-US"/>
        </w:rPr>
        <w:t>However</w:t>
      </w:r>
      <w:r w:rsidR="00FF0DD1">
        <w:rPr>
          <w:rFonts w:ascii="Times New Roman" w:hAnsi="Times New Roman" w:cs="Times New Roman"/>
          <w:sz w:val="24"/>
          <w:szCs w:val="24"/>
          <w:lang w:val="en-US"/>
        </w:rPr>
        <w:t>, t</w:t>
      </w:r>
      <w:r w:rsidR="00304D94">
        <w:rPr>
          <w:rFonts w:ascii="Times New Roman" w:hAnsi="Times New Roman" w:cs="Times New Roman"/>
          <w:sz w:val="24"/>
          <w:szCs w:val="24"/>
          <w:lang w:val="en-US"/>
        </w:rPr>
        <w:t>he latter stands out</w:t>
      </w:r>
      <w:r w:rsidR="00FF0DD1">
        <w:rPr>
          <w:rFonts w:ascii="Times New Roman" w:hAnsi="Times New Roman" w:cs="Times New Roman"/>
          <w:sz w:val="24"/>
          <w:szCs w:val="24"/>
          <w:lang w:val="en-US"/>
        </w:rPr>
        <w:t>. T</w:t>
      </w:r>
      <w:r w:rsidR="00304D94">
        <w:rPr>
          <w:rFonts w:ascii="Times New Roman" w:hAnsi="Times New Roman" w:cs="Times New Roman"/>
          <w:sz w:val="24"/>
          <w:szCs w:val="24"/>
          <w:lang w:val="en-US"/>
        </w:rPr>
        <w:t>he Directorate</w:t>
      </w:r>
      <w:r w:rsidR="00B75C7B">
        <w:rPr>
          <w:rFonts w:ascii="Times New Roman" w:hAnsi="Times New Roman" w:cs="Times New Roman"/>
          <w:sz w:val="24"/>
          <w:szCs w:val="24"/>
          <w:lang w:val="en-US"/>
        </w:rPr>
        <w:t xml:space="preserve"> responsible </w:t>
      </w:r>
      <w:r w:rsidR="00304D94">
        <w:rPr>
          <w:rFonts w:ascii="Times New Roman" w:hAnsi="Times New Roman" w:cs="Times New Roman"/>
          <w:sz w:val="24"/>
          <w:szCs w:val="24"/>
          <w:lang w:val="en-US"/>
        </w:rPr>
        <w:t xml:space="preserve">for spatial planning represents Portugal in the Convention and establishes since 1999 legislation and guidelines for the use LCA in spatial planning documents </w:t>
      </w:r>
      <w:r w:rsidR="00D45F6A">
        <w:rPr>
          <w:rFonts w:ascii="Times New Roman" w:hAnsi="Times New Roman" w:cs="Times New Roman"/>
          <w:sz w:val="24"/>
          <w:szCs w:val="24"/>
          <w:lang w:val="en-US"/>
        </w:rPr>
        <w:t xml:space="preserve"> –</w:t>
      </w:r>
      <w:r w:rsidR="00304D94">
        <w:rPr>
          <w:rFonts w:ascii="Times New Roman" w:hAnsi="Times New Roman" w:cs="Times New Roman"/>
          <w:sz w:val="24"/>
          <w:szCs w:val="24"/>
          <w:lang w:val="en-US"/>
        </w:rPr>
        <w:t xml:space="preserve"> </w:t>
      </w:r>
      <w:r w:rsidR="00D45F6A">
        <w:rPr>
          <w:rFonts w:ascii="Times New Roman" w:hAnsi="Times New Roman" w:cs="Times New Roman"/>
          <w:sz w:val="24"/>
          <w:szCs w:val="24"/>
          <w:lang w:val="en-US"/>
        </w:rPr>
        <w:t xml:space="preserve">those of </w:t>
      </w:r>
      <w:r w:rsidR="00C6252E">
        <w:rPr>
          <w:rFonts w:ascii="Times New Roman" w:hAnsi="Times New Roman" w:cs="Times New Roman"/>
          <w:sz w:val="24"/>
          <w:szCs w:val="24"/>
          <w:lang w:val="en-US"/>
        </w:rPr>
        <w:t>strategic</w:t>
      </w:r>
      <w:r>
        <w:rPr>
          <w:rFonts w:ascii="Times New Roman" w:hAnsi="Times New Roman" w:cs="Times New Roman"/>
          <w:sz w:val="24"/>
          <w:szCs w:val="24"/>
          <w:lang w:val="en-US"/>
        </w:rPr>
        <w:t xml:space="preserve"> </w:t>
      </w:r>
      <w:r w:rsidR="00E51712">
        <w:rPr>
          <w:rFonts w:ascii="Times New Roman" w:hAnsi="Times New Roman" w:cs="Times New Roman"/>
          <w:sz w:val="24"/>
          <w:szCs w:val="24"/>
          <w:lang w:val="en-US"/>
        </w:rPr>
        <w:t xml:space="preserve">nature, </w:t>
      </w:r>
      <w:r w:rsidR="00D45F6A">
        <w:rPr>
          <w:rFonts w:ascii="Times New Roman" w:hAnsi="Times New Roman" w:cs="Times New Roman"/>
          <w:sz w:val="24"/>
          <w:szCs w:val="24"/>
          <w:lang w:val="en-US"/>
        </w:rPr>
        <w:t xml:space="preserve">as </w:t>
      </w:r>
      <w:r>
        <w:rPr>
          <w:rFonts w:ascii="Times New Roman" w:hAnsi="Times New Roman" w:cs="Times New Roman"/>
          <w:sz w:val="24"/>
          <w:szCs w:val="24"/>
          <w:lang w:val="en-US"/>
        </w:rPr>
        <w:t>regional planning documen</w:t>
      </w:r>
      <w:r w:rsidR="001E403A">
        <w:rPr>
          <w:rFonts w:ascii="Times New Roman" w:hAnsi="Times New Roman" w:cs="Times New Roman"/>
          <w:sz w:val="24"/>
          <w:szCs w:val="24"/>
          <w:lang w:val="en-US"/>
        </w:rPr>
        <w:t xml:space="preserve">ts </w:t>
      </w:r>
      <w:r w:rsidR="00D45F6A">
        <w:rPr>
          <w:rFonts w:ascii="Times New Roman" w:hAnsi="Times New Roman" w:cs="Times New Roman"/>
          <w:sz w:val="24"/>
          <w:szCs w:val="24"/>
          <w:lang w:val="en-US"/>
        </w:rPr>
        <w:t xml:space="preserve">(NUT 2 level) </w:t>
      </w:r>
      <w:r w:rsidR="001E403A">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at local </w:t>
      </w:r>
      <w:r w:rsidR="00D45F6A">
        <w:rPr>
          <w:rFonts w:ascii="Times New Roman" w:hAnsi="Times New Roman" w:cs="Times New Roman"/>
          <w:sz w:val="24"/>
          <w:szCs w:val="24"/>
          <w:lang w:val="en-US"/>
        </w:rPr>
        <w:t>land use plans (LAU 1 level) as</w:t>
      </w:r>
      <w:r>
        <w:rPr>
          <w:rFonts w:ascii="Times New Roman" w:hAnsi="Times New Roman" w:cs="Times New Roman"/>
          <w:sz w:val="24"/>
          <w:szCs w:val="24"/>
          <w:lang w:val="en-US"/>
        </w:rPr>
        <w:t xml:space="preserve"> Municipal Master Plans –</w:t>
      </w:r>
      <w:r w:rsidR="003073F4">
        <w:rPr>
          <w:rFonts w:ascii="Times New Roman" w:hAnsi="Times New Roman" w:cs="Times New Roman"/>
          <w:sz w:val="24"/>
          <w:szCs w:val="24"/>
          <w:lang w:val="en-US"/>
        </w:rPr>
        <w:t xml:space="preserve"> </w:t>
      </w:r>
      <w:r>
        <w:rPr>
          <w:rFonts w:ascii="Times New Roman" w:hAnsi="Times New Roman" w:cs="Times New Roman"/>
          <w:sz w:val="24"/>
          <w:szCs w:val="24"/>
          <w:lang w:val="en-US"/>
        </w:rPr>
        <w:t>typically, zoning plans at 1:25</w:t>
      </w:r>
      <w:r w:rsidR="001E403A">
        <w:rPr>
          <w:rFonts w:ascii="Times New Roman" w:hAnsi="Times New Roman" w:cs="Times New Roman"/>
          <w:sz w:val="24"/>
          <w:szCs w:val="24"/>
          <w:lang w:val="en-US"/>
        </w:rPr>
        <w:t>,</w:t>
      </w:r>
      <w:r>
        <w:rPr>
          <w:rFonts w:ascii="Times New Roman" w:hAnsi="Times New Roman" w:cs="Times New Roman"/>
          <w:sz w:val="24"/>
          <w:szCs w:val="24"/>
          <w:lang w:val="en-US"/>
        </w:rPr>
        <w:t>000 or 1:10</w:t>
      </w:r>
      <w:r w:rsidR="001E403A">
        <w:rPr>
          <w:rFonts w:ascii="Times New Roman" w:hAnsi="Times New Roman" w:cs="Times New Roman"/>
          <w:sz w:val="24"/>
          <w:szCs w:val="24"/>
          <w:lang w:val="en-US"/>
        </w:rPr>
        <w:t>,</w:t>
      </w:r>
      <w:r>
        <w:rPr>
          <w:rFonts w:ascii="Times New Roman" w:hAnsi="Times New Roman" w:cs="Times New Roman"/>
          <w:sz w:val="24"/>
          <w:szCs w:val="24"/>
          <w:lang w:val="en-US"/>
        </w:rPr>
        <w:t>000 scale</w:t>
      </w:r>
      <w:r w:rsidR="001E403A">
        <w:rPr>
          <w:rFonts w:ascii="Times New Roman" w:hAnsi="Times New Roman" w:cs="Times New Roman"/>
          <w:sz w:val="24"/>
          <w:szCs w:val="24"/>
          <w:lang w:val="en-US"/>
        </w:rPr>
        <w:t>,</w:t>
      </w:r>
      <w:r>
        <w:rPr>
          <w:rFonts w:ascii="Times New Roman" w:hAnsi="Times New Roman" w:cs="Times New Roman"/>
          <w:sz w:val="24"/>
          <w:szCs w:val="24"/>
          <w:lang w:val="en-US"/>
        </w:rPr>
        <w:t xml:space="preserve"> including </w:t>
      </w:r>
      <w:r w:rsidR="001E403A">
        <w:rPr>
          <w:rFonts w:ascii="Times New Roman" w:hAnsi="Times New Roman" w:cs="Times New Roman"/>
          <w:sz w:val="24"/>
          <w:szCs w:val="24"/>
          <w:lang w:val="en-US"/>
        </w:rPr>
        <w:t xml:space="preserve">both </w:t>
      </w:r>
      <w:r w:rsidR="00304D94">
        <w:rPr>
          <w:rFonts w:ascii="Times New Roman" w:hAnsi="Times New Roman" w:cs="Times New Roman"/>
          <w:sz w:val="24"/>
          <w:szCs w:val="24"/>
          <w:lang w:val="en-US"/>
        </w:rPr>
        <w:t>rural and urban areas.</w:t>
      </w:r>
    </w:p>
    <w:p w14:paraId="032C9D02" w14:textId="678DF886" w:rsidR="005D0C2C" w:rsidRDefault="001E403A" w:rsidP="00A061A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chapter draws on the authors</w:t>
      </w:r>
      <w:r w:rsidR="00E51712">
        <w:rPr>
          <w:rFonts w:ascii="Times New Roman" w:hAnsi="Times New Roman" w:cs="Times New Roman"/>
          <w:sz w:val="24"/>
          <w:szCs w:val="24"/>
          <w:lang w:val="en-US"/>
        </w:rPr>
        <w:t>’</w:t>
      </w:r>
      <w:r>
        <w:rPr>
          <w:rFonts w:ascii="Times New Roman" w:hAnsi="Times New Roman" w:cs="Times New Roman"/>
          <w:sz w:val="24"/>
          <w:szCs w:val="24"/>
          <w:lang w:val="en-US"/>
        </w:rPr>
        <w:t xml:space="preserve"> experience in carrying out LCA across scales and landscape types </w:t>
      </w:r>
      <w:r w:rsidR="00C6252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A061A1">
        <w:rPr>
          <w:rFonts w:ascii="Times New Roman" w:hAnsi="Times New Roman" w:cs="Times New Roman"/>
          <w:sz w:val="24"/>
          <w:szCs w:val="24"/>
          <w:lang w:val="en-US"/>
        </w:rPr>
        <w:t>from</w:t>
      </w:r>
      <w:r w:rsidR="00C6252E">
        <w:rPr>
          <w:rFonts w:ascii="Times New Roman" w:hAnsi="Times New Roman" w:cs="Times New Roman"/>
          <w:sz w:val="24"/>
          <w:szCs w:val="24"/>
          <w:lang w:val="en-US"/>
        </w:rPr>
        <w:t xml:space="preserve"> national to urban scale and from</w:t>
      </w:r>
      <w:r w:rsidR="00A061A1">
        <w:rPr>
          <w:rFonts w:ascii="Times New Roman" w:hAnsi="Times New Roman" w:cs="Times New Roman"/>
          <w:sz w:val="24"/>
          <w:szCs w:val="24"/>
          <w:lang w:val="en-US"/>
        </w:rPr>
        <w:t xml:space="preserve"> deep rural to </w:t>
      </w:r>
      <w:r>
        <w:rPr>
          <w:rFonts w:ascii="Times New Roman" w:hAnsi="Times New Roman" w:cs="Times New Roman"/>
          <w:sz w:val="24"/>
          <w:szCs w:val="24"/>
          <w:lang w:val="en-US"/>
        </w:rPr>
        <w:t>urban landscapes.</w:t>
      </w:r>
      <w:r w:rsidR="005D0C2C">
        <w:rPr>
          <w:rFonts w:ascii="Times New Roman" w:hAnsi="Times New Roman" w:cs="Times New Roman"/>
          <w:sz w:val="24"/>
          <w:szCs w:val="24"/>
          <w:lang w:val="en-US"/>
        </w:rPr>
        <w:t xml:space="preserve"> Besides </w:t>
      </w:r>
      <w:r w:rsidR="00D45F6A">
        <w:rPr>
          <w:rFonts w:ascii="Times New Roman" w:hAnsi="Times New Roman" w:cs="Times New Roman"/>
          <w:sz w:val="24"/>
          <w:szCs w:val="24"/>
          <w:lang w:val="en-US"/>
        </w:rPr>
        <w:t xml:space="preserve">the </w:t>
      </w:r>
      <w:r w:rsidR="002A3B92">
        <w:rPr>
          <w:rFonts w:ascii="Times New Roman" w:hAnsi="Times New Roman" w:cs="Times New Roman"/>
          <w:sz w:val="24"/>
          <w:szCs w:val="24"/>
          <w:lang w:val="en-US"/>
        </w:rPr>
        <w:t>nation</w:t>
      </w:r>
      <w:r w:rsidR="005D0C2C">
        <w:rPr>
          <w:rFonts w:ascii="Times New Roman" w:hAnsi="Times New Roman" w:cs="Times New Roman"/>
          <w:sz w:val="24"/>
          <w:szCs w:val="24"/>
          <w:lang w:val="en-US"/>
        </w:rPr>
        <w:t xml:space="preserve">-wide approach, </w:t>
      </w:r>
      <w:r w:rsidR="002A3B92">
        <w:rPr>
          <w:rFonts w:ascii="Times New Roman" w:hAnsi="Times New Roman" w:cs="Times New Roman"/>
          <w:sz w:val="24"/>
          <w:szCs w:val="24"/>
          <w:lang w:val="en-US"/>
        </w:rPr>
        <w:t>other local experience</w:t>
      </w:r>
      <w:r w:rsidR="00D45F6A">
        <w:rPr>
          <w:rFonts w:ascii="Times New Roman" w:hAnsi="Times New Roman" w:cs="Times New Roman"/>
          <w:sz w:val="24"/>
          <w:szCs w:val="24"/>
          <w:lang w:val="en-US"/>
        </w:rPr>
        <w:t>s</w:t>
      </w:r>
      <w:r w:rsidR="002A3B92">
        <w:rPr>
          <w:rFonts w:ascii="Times New Roman" w:hAnsi="Times New Roman" w:cs="Times New Roman"/>
          <w:sz w:val="24"/>
          <w:szCs w:val="24"/>
          <w:lang w:val="en-US"/>
        </w:rPr>
        <w:t xml:space="preserve"> are scrutinized</w:t>
      </w:r>
      <w:r w:rsidR="000A5466">
        <w:rPr>
          <w:rFonts w:ascii="Times New Roman" w:hAnsi="Times New Roman" w:cs="Times New Roman"/>
          <w:sz w:val="24"/>
          <w:szCs w:val="24"/>
          <w:lang w:val="en-US"/>
        </w:rPr>
        <w:t xml:space="preserve"> and used as example.</w:t>
      </w:r>
    </w:p>
    <w:p w14:paraId="61901AE2" w14:textId="36C0BED9" w:rsidR="00E51712" w:rsidRDefault="00B803FB" w:rsidP="004D065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there is far more experience</w:t>
      </w:r>
      <w:r w:rsidR="00D45F6A">
        <w:rPr>
          <w:rFonts w:ascii="Times New Roman" w:hAnsi="Times New Roman" w:cs="Times New Roman"/>
          <w:sz w:val="24"/>
          <w:szCs w:val="24"/>
          <w:lang w:val="en-US"/>
        </w:rPr>
        <w:t xml:space="preserve"> and literature</w:t>
      </w:r>
      <w:r>
        <w:rPr>
          <w:rFonts w:ascii="Times New Roman" w:hAnsi="Times New Roman" w:cs="Times New Roman"/>
          <w:sz w:val="24"/>
          <w:szCs w:val="24"/>
          <w:lang w:val="en-US"/>
        </w:rPr>
        <w:t xml:space="preserve"> in</w:t>
      </w:r>
      <w:r w:rsidRPr="00597950">
        <w:rPr>
          <w:rFonts w:ascii="Times New Roman" w:hAnsi="Times New Roman" w:cs="Times New Roman"/>
          <w:sz w:val="24"/>
          <w:szCs w:val="24"/>
          <w:lang w:val="en-US"/>
        </w:rPr>
        <w:t xml:space="preserve"> </w:t>
      </w:r>
      <w:r>
        <w:rPr>
          <w:rFonts w:ascii="Times New Roman" w:hAnsi="Times New Roman" w:cs="Times New Roman"/>
          <w:sz w:val="24"/>
          <w:szCs w:val="24"/>
          <w:lang w:val="en-US"/>
        </w:rPr>
        <w:t>LCA</w:t>
      </w:r>
      <w:r w:rsidRPr="00597950">
        <w:rPr>
          <w:rFonts w:ascii="Times New Roman" w:hAnsi="Times New Roman" w:cs="Times New Roman"/>
          <w:sz w:val="24"/>
          <w:szCs w:val="24"/>
          <w:lang w:val="en-US"/>
        </w:rPr>
        <w:t xml:space="preserve"> </w:t>
      </w:r>
      <w:r w:rsidR="005D0C2C">
        <w:rPr>
          <w:rFonts w:ascii="Times New Roman" w:hAnsi="Times New Roman" w:cs="Times New Roman"/>
          <w:sz w:val="24"/>
          <w:szCs w:val="24"/>
          <w:lang w:val="en-US"/>
        </w:rPr>
        <w:t>at</w:t>
      </w:r>
      <w:r w:rsidRPr="00597950">
        <w:rPr>
          <w:rFonts w:ascii="Times New Roman" w:hAnsi="Times New Roman" w:cs="Times New Roman"/>
          <w:sz w:val="24"/>
          <w:szCs w:val="24"/>
          <w:lang w:val="en-US"/>
        </w:rPr>
        <w:t xml:space="preserve"> broad-scale </w:t>
      </w:r>
      <w:r>
        <w:rPr>
          <w:rFonts w:ascii="Times New Roman" w:hAnsi="Times New Roman" w:cs="Times New Roman"/>
          <w:sz w:val="24"/>
          <w:szCs w:val="24"/>
          <w:lang w:val="en-US"/>
        </w:rPr>
        <w:t>rural or natural landscapes</w:t>
      </w:r>
      <w:r w:rsidR="00D45F6A">
        <w:rPr>
          <w:rFonts w:ascii="Times New Roman" w:hAnsi="Times New Roman" w:cs="Times New Roman"/>
          <w:sz w:val="24"/>
          <w:szCs w:val="24"/>
          <w:lang w:val="en-US"/>
        </w:rPr>
        <w:t>,</w:t>
      </w:r>
      <w:r w:rsidRPr="0059795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methodological approaches </w:t>
      </w:r>
      <w:r w:rsidRPr="00597950">
        <w:rPr>
          <w:rFonts w:ascii="Times New Roman" w:hAnsi="Times New Roman" w:cs="Times New Roman"/>
          <w:sz w:val="24"/>
          <w:szCs w:val="24"/>
          <w:lang w:val="en-US"/>
        </w:rPr>
        <w:t>need to be reviewed</w:t>
      </w:r>
      <w:r>
        <w:rPr>
          <w:rFonts w:ascii="Times New Roman" w:hAnsi="Times New Roman" w:cs="Times New Roman"/>
          <w:sz w:val="24"/>
          <w:szCs w:val="24"/>
          <w:lang w:val="en-US"/>
        </w:rPr>
        <w:t xml:space="preserve"> and </w:t>
      </w:r>
      <w:r w:rsidRPr="00597950">
        <w:rPr>
          <w:rFonts w:ascii="Times New Roman" w:hAnsi="Times New Roman" w:cs="Times New Roman"/>
          <w:sz w:val="24"/>
          <w:szCs w:val="24"/>
          <w:lang w:val="en-US"/>
        </w:rPr>
        <w:t>adapted</w:t>
      </w:r>
      <w:r w:rsidR="005D0C2C">
        <w:rPr>
          <w:rFonts w:ascii="Times New Roman" w:hAnsi="Times New Roman" w:cs="Times New Roman"/>
          <w:sz w:val="24"/>
          <w:szCs w:val="24"/>
          <w:lang w:val="en-US"/>
        </w:rPr>
        <w:t xml:space="preserve"> in the downscaling process</w:t>
      </w:r>
      <w:r w:rsidR="00335FEE">
        <w:rPr>
          <w:rFonts w:ascii="Times New Roman" w:hAnsi="Times New Roman" w:cs="Times New Roman"/>
          <w:sz w:val="24"/>
          <w:szCs w:val="24"/>
          <w:lang w:val="en-US"/>
        </w:rPr>
        <w:t xml:space="preserve"> to urban landscapes</w:t>
      </w:r>
      <w:r w:rsidR="005D0C2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Thus, this chapter </w:t>
      </w:r>
      <w:r w:rsidR="00B75C7B">
        <w:rPr>
          <w:rFonts w:ascii="Times New Roman" w:hAnsi="Times New Roman" w:cs="Times New Roman"/>
          <w:sz w:val="24"/>
          <w:szCs w:val="24"/>
          <w:lang w:val="en-US"/>
        </w:rPr>
        <w:t>aims at discussing</w:t>
      </w:r>
      <w:r w:rsidR="003073F4">
        <w:rPr>
          <w:rFonts w:ascii="Times New Roman" w:hAnsi="Times New Roman" w:cs="Times New Roman"/>
          <w:sz w:val="24"/>
          <w:szCs w:val="24"/>
          <w:lang w:val="en-US"/>
        </w:rPr>
        <w:t xml:space="preserve"> arising </w:t>
      </w:r>
      <w:r w:rsidR="00C6252E">
        <w:rPr>
          <w:rFonts w:ascii="Times New Roman" w:hAnsi="Times New Roman" w:cs="Times New Roman"/>
          <w:sz w:val="24"/>
          <w:szCs w:val="24"/>
          <w:lang w:val="en-US"/>
        </w:rPr>
        <w:t>i</w:t>
      </w:r>
      <w:r w:rsidR="003073F4">
        <w:rPr>
          <w:rFonts w:ascii="Times New Roman" w:hAnsi="Times New Roman" w:cs="Times New Roman"/>
          <w:sz w:val="24"/>
          <w:szCs w:val="24"/>
          <w:lang w:val="en-US"/>
        </w:rPr>
        <w:t>ssues</w:t>
      </w:r>
      <w:r w:rsidR="00335FEE">
        <w:rPr>
          <w:rFonts w:ascii="Times New Roman" w:hAnsi="Times New Roman" w:cs="Times New Roman"/>
          <w:sz w:val="24"/>
          <w:szCs w:val="24"/>
          <w:lang w:val="en-US"/>
        </w:rPr>
        <w:t>, as for instance:</w:t>
      </w:r>
      <w:r w:rsidR="003073F4">
        <w:rPr>
          <w:rFonts w:ascii="Times New Roman" w:hAnsi="Times New Roman" w:cs="Times New Roman"/>
          <w:sz w:val="24"/>
          <w:szCs w:val="24"/>
          <w:lang w:val="en-US"/>
        </w:rPr>
        <w:t xml:space="preserve"> what landscape </w:t>
      </w:r>
      <w:r w:rsidR="00C6252E">
        <w:rPr>
          <w:rFonts w:ascii="Times New Roman" w:hAnsi="Times New Roman" w:cs="Times New Roman"/>
          <w:sz w:val="24"/>
          <w:szCs w:val="24"/>
          <w:lang w:val="en-US"/>
        </w:rPr>
        <w:t xml:space="preserve">characteristics and features </w:t>
      </w:r>
      <w:r w:rsidR="00B75C7B">
        <w:rPr>
          <w:rFonts w:ascii="Times New Roman" w:hAnsi="Times New Roman" w:cs="Times New Roman"/>
          <w:sz w:val="24"/>
          <w:szCs w:val="24"/>
          <w:lang w:val="en-US"/>
        </w:rPr>
        <w:t>should be considered</w:t>
      </w:r>
      <w:r w:rsidR="003073F4">
        <w:rPr>
          <w:rFonts w:ascii="Times New Roman" w:hAnsi="Times New Roman" w:cs="Times New Roman"/>
          <w:sz w:val="24"/>
          <w:szCs w:val="24"/>
          <w:lang w:val="en-US"/>
        </w:rPr>
        <w:t xml:space="preserve"> relevant </w:t>
      </w:r>
      <w:r>
        <w:rPr>
          <w:rFonts w:ascii="Times New Roman" w:hAnsi="Times New Roman" w:cs="Times New Roman"/>
          <w:sz w:val="24"/>
          <w:szCs w:val="24"/>
          <w:lang w:val="en-US"/>
        </w:rPr>
        <w:t xml:space="preserve">to </w:t>
      </w:r>
      <w:r w:rsidR="00C6252E">
        <w:rPr>
          <w:rFonts w:ascii="Times New Roman" w:hAnsi="Times New Roman" w:cs="Times New Roman"/>
          <w:sz w:val="24"/>
          <w:szCs w:val="24"/>
          <w:lang w:val="en-US"/>
        </w:rPr>
        <w:t xml:space="preserve">the identity of the landscape </w:t>
      </w:r>
      <w:r w:rsidR="00FE2AD4">
        <w:rPr>
          <w:rFonts w:ascii="Times New Roman" w:hAnsi="Times New Roman" w:cs="Times New Roman"/>
          <w:sz w:val="24"/>
          <w:szCs w:val="24"/>
          <w:lang w:val="en-US"/>
        </w:rPr>
        <w:t>at each scale</w:t>
      </w:r>
      <w:r>
        <w:rPr>
          <w:rFonts w:ascii="Times New Roman" w:hAnsi="Times New Roman" w:cs="Times New Roman"/>
          <w:sz w:val="24"/>
          <w:szCs w:val="24"/>
          <w:lang w:val="en-US"/>
        </w:rPr>
        <w:t xml:space="preserve">, </w:t>
      </w:r>
      <w:r w:rsidR="003073F4">
        <w:rPr>
          <w:rFonts w:ascii="Times New Roman" w:hAnsi="Times New Roman" w:cs="Times New Roman"/>
          <w:sz w:val="24"/>
          <w:szCs w:val="24"/>
          <w:lang w:val="en-US"/>
        </w:rPr>
        <w:t xml:space="preserve">how to </w:t>
      </w:r>
      <w:r w:rsidR="00C6252E">
        <w:rPr>
          <w:rFonts w:ascii="Times New Roman" w:hAnsi="Times New Roman" w:cs="Times New Roman"/>
          <w:sz w:val="24"/>
          <w:szCs w:val="24"/>
          <w:lang w:val="en-US"/>
        </w:rPr>
        <w:t>articulate landscape and administrati</w:t>
      </w:r>
      <w:r w:rsidR="005D0C2C">
        <w:rPr>
          <w:rFonts w:ascii="Times New Roman" w:hAnsi="Times New Roman" w:cs="Times New Roman"/>
          <w:sz w:val="24"/>
          <w:szCs w:val="24"/>
          <w:lang w:val="en-US"/>
        </w:rPr>
        <w:t>ve boundaries, how to decide who is the relevant “public”</w:t>
      </w:r>
      <w:r>
        <w:rPr>
          <w:rFonts w:ascii="Times New Roman" w:hAnsi="Times New Roman" w:cs="Times New Roman"/>
          <w:sz w:val="24"/>
          <w:szCs w:val="24"/>
          <w:lang w:val="en-US"/>
        </w:rPr>
        <w:t xml:space="preserve"> </w:t>
      </w:r>
      <w:r w:rsidR="002A3B92">
        <w:rPr>
          <w:rFonts w:ascii="Times New Roman" w:hAnsi="Times New Roman" w:cs="Times New Roman"/>
          <w:sz w:val="24"/>
          <w:szCs w:val="24"/>
          <w:lang w:val="en-US"/>
        </w:rPr>
        <w:t>or</w:t>
      </w:r>
      <w:r w:rsidR="00FF0DD1">
        <w:rPr>
          <w:rFonts w:ascii="Times New Roman" w:hAnsi="Times New Roman" w:cs="Times New Roman"/>
          <w:sz w:val="24"/>
          <w:szCs w:val="24"/>
          <w:lang w:val="en-US"/>
        </w:rPr>
        <w:t xml:space="preserve"> how to bridge the gap between science and practice, meaning</w:t>
      </w:r>
      <w:r w:rsidR="00FE2AD4">
        <w:rPr>
          <w:rFonts w:ascii="Times New Roman" w:hAnsi="Times New Roman" w:cs="Times New Roman"/>
          <w:sz w:val="24"/>
          <w:szCs w:val="24"/>
          <w:lang w:val="en-US"/>
        </w:rPr>
        <w:t>,</w:t>
      </w:r>
      <w:r w:rsidR="002A3B92">
        <w:rPr>
          <w:rFonts w:ascii="Times New Roman" w:hAnsi="Times New Roman" w:cs="Times New Roman"/>
          <w:sz w:val="24"/>
          <w:szCs w:val="24"/>
          <w:lang w:val="en-US"/>
        </w:rPr>
        <w:t xml:space="preserve"> how </w:t>
      </w:r>
      <w:r>
        <w:rPr>
          <w:rFonts w:ascii="Times New Roman" w:hAnsi="Times New Roman" w:cs="Times New Roman"/>
          <w:sz w:val="24"/>
          <w:szCs w:val="24"/>
          <w:lang w:val="en-US"/>
        </w:rPr>
        <w:t>to ensure the usefulness of LCA in the overall planning process</w:t>
      </w:r>
      <w:r w:rsidR="00D45F6A">
        <w:rPr>
          <w:rFonts w:ascii="Times New Roman" w:hAnsi="Times New Roman" w:cs="Times New Roman"/>
          <w:sz w:val="24"/>
          <w:szCs w:val="24"/>
          <w:lang w:val="en-US"/>
        </w:rPr>
        <w:t xml:space="preserve"> without compromising conceptual aspects</w:t>
      </w:r>
      <w:r>
        <w:rPr>
          <w:rFonts w:ascii="Times New Roman" w:hAnsi="Times New Roman" w:cs="Times New Roman"/>
          <w:sz w:val="24"/>
          <w:szCs w:val="24"/>
          <w:lang w:val="en-US"/>
        </w:rPr>
        <w:t>. U</w:t>
      </w:r>
      <w:r w:rsidR="001E403A">
        <w:rPr>
          <w:rFonts w:ascii="Times New Roman" w:hAnsi="Times New Roman" w:cs="Times New Roman"/>
          <w:sz w:val="24"/>
          <w:szCs w:val="24"/>
          <w:lang w:val="en-US"/>
        </w:rPr>
        <w:t>ltimate</w:t>
      </w:r>
      <w:r>
        <w:rPr>
          <w:rFonts w:ascii="Times New Roman" w:hAnsi="Times New Roman" w:cs="Times New Roman"/>
          <w:sz w:val="24"/>
          <w:szCs w:val="24"/>
          <w:lang w:val="en-US"/>
        </w:rPr>
        <w:t>ly, the main</w:t>
      </w:r>
      <w:r w:rsidR="001E403A">
        <w:rPr>
          <w:rFonts w:ascii="Times New Roman" w:hAnsi="Times New Roman" w:cs="Times New Roman"/>
          <w:sz w:val="24"/>
          <w:szCs w:val="24"/>
          <w:lang w:val="en-US"/>
        </w:rPr>
        <w:t xml:space="preserve"> challenge is ensuring coherence and consistency across scales and simultaneously avoiding losing </w:t>
      </w:r>
      <w:r w:rsidR="00335FEE">
        <w:rPr>
          <w:rFonts w:ascii="Times New Roman" w:hAnsi="Times New Roman" w:cs="Times New Roman"/>
          <w:sz w:val="24"/>
          <w:szCs w:val="24"/>
          <w:lang w:val="en-US"/>
        </w:rPr>
        <w:t>specificity of</w:t>
      </w:r>
      <w:r w:rsidR="00B446C4">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local context.</w:t>
      </w:r>
      <w:r w:rsidR="004D065C">
        <w:rPr>
          <w:rFonts w:ascii="Times New Roman" w:hAnsi="Times New Roman" w:cs="Times New Roman"/>
          <w:sz w:val="24"/>
          <w:szCs w:val="24"/>
          <w:lang w:val="en-US"/>
        </w:rPr>
        <w:t xml:space="preserve"> </w:t>
      </w:r>
      <w:r w:rsidR="00E51712">
        <w:rPr>
          <w:rFonts w:ascii="Times New Roman" w:hAnsi="Times New Roman" w:cs="Times New Roman"/>
          <w:sz w:val="24"/>
          <w:szCs w:val="24"/>
          <w:lang w:val="en-US"/>
        </w:rPr>
        <w:t xml:space="preserve">Concluding, </w:t>
      </w:r>
      <w:r w:rsidR="00E51712" w:rsidRPr="00E51712">
        <w:rPr>
          <w:rFonts w:ascii="Times New Roman" w:hAnsi="Times New Roman" w:cs="Times New Roman"/>
          <w:sz w:val="24"/>
          <w:szCs w:val="24"/>
          <w:lang w:val="en-US"/>
        </w:rPr>
        <w:t>t</w:t>
      </w:r>
      <w:r w:rsidR="00304D94" w:rsidRPr="00E51712">
        <w:rPr>
          <w:rFonts w:ascii="Times New Roman" w:hAnsi="Times New Roman" w:cs="Times New Roman"/>
          <w:sz w:val="24"/>
          <w:szCs w:val="24"/>
          <w:lang w:val="en-US"/>
        </w:rPr>
        <w:t xml:space="preserve">he authors </w:t>
      </w:r>
      <w:r w:rsidR="00E51712">
        <w:rPr>
          <w:rFonts w:ascii="Times New Roman" w:hAnsi="Times New Roman" w:cs="Times New Roman"/>
          <w:sz w:val="24"/>
          <w:szCs w:val="24"/>
          <w:lang w:val="en-US"/>
        </w:rPr>
        <w:t>wish</w:t>
      </w:r>
      <w:r w:rsidR="00E51712" w:rsidRPr="00E51712">
        <w:rPr>
          <w:rFonts w:ascii="Times New Roman" w:hAnsi="Times New Roman" w:cs="Times New Roman"/>
          <w:sz w:val="24"/>
          <w:szCs w:val="24"/>
          <w:lang w:val="en-US"/>
        </w:rPr>
        <w:t xml:space="preserve"> to reflect on </w:t>
      </w:r>
      <w:r w:rsidR="00E51712">
        <w:rPr>
          <w:rFonts w:ascii="Times New Roman" w:hAnsi="Times New Roman" w:cs="Times New Roman"/>
          <w:sz w:val="24"/>
          <w:szCs w:val="24"/>
          <w:lang w:val="en-US"/>
        </w:rPr>
        <w:t xml:space="preserve">how </w:t>
      </w:r>
      <w:r w:rsidR="00E51712" w:rsidRPr="00E51712">
        <w:rPr>
          <w:rFonts w:ascii="Times New Roman" w:hAnsi="Times New Roman" w:cs="Times New Roman"/>
          <w:sz w:val="24"/>
          <w:szCs w:val="24"/>
          <w:lang w:val="en-US"/>
        </w:rPr>
        <w:t>this downscaling</w:t>
      </w:r>
      <w:r w:rsidR="00304D94" w:rsidRPr="00E51712">
        <w:rPr>
          <w:rFonts w:ascii="Times New Roman" w:hAnsi="Times New Roman" w:cs="Times New Roman"/>
          <w:sz w:val="24"/>
          <w:szCs w:val="24"/>
          <w:lang w:val="en-US"/>
        </w:rPr>
        <w:t xml:space="preserve"> </w:t>
      </w:r>
      <w:r w:rsidR="00E51712" w:rsidRPr="00E51712">
        <w:rPr>
          <w:rFonts w:ascii="Times New Roman" w:hAnsi="Times New Roman" w:cs="Times New Roman"/>
          <w:sz w:val="24"/>
          <w:szCs w:val="24"/>
          <w:lang w:val="en-US"/>
        </w:rPr>
        <w:t xml:space="preserve">experience </w:t>
      </w:r>
      <w:r w:rsidR="00304D94" w:rsidRPr="00E51712">
        <w:rPr>
          <w:rFonts w:ascii="Times New Roman" w:hAnsi="Times New Roman" w:cs="Times New Roman"/>
          <w:sz w:val="24"/>
          <w:szCs w:val="24"/>
          <w:lang w:val="en-US"/>
        </w:rPr>
        <w:t xml:space="preserve">can </w:t>
      </w:r>
      <w:r w:rsidR="00E51712">
        <w:rPr>
          <w:rFonts w:ascii="Times New Roman" w:hAnsi="Times New Roman" w:cs="Times New Roman"/>
          <w:sz w:val="24"/>
          <w:szCs w:val="24"/>
          <w:lang w:val="en-US"/>
        </w:rPr>
        <w:t xml:space="preserve">also </w:t>
      </w:r>
      <w:r w:rsidR="00304D94" w:rsidRPr="00E51712">
        <w:rPr>
          <w:rFonts w:ascii="Times New Roman" w:hAnsi="Times New Roman" w:cs="Times New Roman"/>
          <w:sz w:val="24"/>
          <w:szCs w:val="24"/>
          <w:lang w:val="en-US"/>
        </w:rPr>
        <w:t xml:space="preserve">provide </w:t>
      </w:r>
      <w:r w:rsidR="00E51712" w:rsidRPr="00E51712">
        <w:rPr>
          <w:rFonts w:ascii="Times New Roman" w:hAnsi="Times New Roman" w:cs="Times New Roman"/>
          <w:sz w:val="24"/>
          <w:szCs w:val="24"/>
          <w:lang w:val="en-US"/>
        </w:rPr>
        <w:t xml:space="preserve">useful </w:t>
      </w:r>
      <w:r w:rsidR="004D065C" w:rsidRPr="00E51712">
        <w:rPr>
          <w:rFonts w:ascii="Times New Roman" w:hAnsi="Times New Roman" w:cs="Times New Roman"/>
          <w:sz w:val="24"/>
          <w:szCs w:val="24"/>
          <w:lang w:val="en-US"/>
        </w:rPr>
        <w:t xml:space="preserve">insights on how to </w:t>
      </w:r>
      <w:r w:rsidR="00E51712">
        <w:rPr>
          <w:rFonts w:ascii="Times New Roman" w:hAnsi="Times New Roman" w:cs="Times New Roman"/>
          <w:sz w:val="24"/>
          <w:szCs w:val="24"/>
          <w:lang w:val="en-US"/>
        </w:rPr>
        <w:t xml:space="preserve">upscale </w:t>
      </w:r>
      <w:r w:rsidR="00335FEE">
        <w:rPr>
          <w:rFonts w:ascii="Times New Roman" w:hAnsi="Times New Roman" w:cs="Times New Roman"/>
          <w:sz w:val="24"/>
          <w:szCs w:val="24"/>
          <w:lang w:val="en-US"/>
        </w:rPr>
        <w:t>in the</w:t>
      </w:r>
      <w:r w:rsidR="00E51712">
        <w:rPr>
          <w:rFonts w:ascii="Times New Roman" w:hAnsi="Times New Roman" w:cs="Times New Roman"/>
          <w:sz w:val="24"/>
          <w:szCs w:val="24"/>
          <w:lang w:val="en-US"/>
        </w:rPr>
        <w:t xml:space="preserve"> </w:t>
      </w:r>
      <w:r w:rsidR="004D065C" w:rsidRPr="00E51712">
        <w:rPr>
          <w:rFonts w:ascii="Times New Roman" w:hAnsi="Times New Roman" w:cs="Times New Roman"/>
          <w:sz w:val="24"/>
          <w:szCs w:val="24"/>
          <w:lang w:val="en-US"/>
        </w:rPr>
        <w:t xml:space="preserve">progress </w:t>
      </w:r>
      <w:r w:rsidR="00FE2AD4">
        <w:rPr>
          <w:rFonts w:ascii="Times New Roman" w:hAnsi="Times New Roman" w:cs="Times New Roman"/>
          <w:sz w:val="24"/>
          <w:szCs w:val="24"/>
          <w:lang w:val="en-US"/>
        </w:rPr>
        <w:t>towards a European LCA approach.</w:t>
      </w:r>
    </w:p>
    <w:p w14:paraId="3313A66F" w14:textId="77777777" w:rsidR="00AA15B9" w:rsidRDefault="00AA15B9" w:rsidP="004D065C">
      <w:pPr>
        <w:spacing w:after="0" w:line="240" w:lineRule="auto"/>
        <w:jc w:val="both"/>
        <w:rPr>
          <w:rFonts w:ascii="Times New Roman" w:hAnsi="Times New Roman" w:cs="Times New Roman"/>
          <w:sz w:val="24"/>
          <w:szCs w:val="24"/>
          <w:lang w:val="en-US"/>
        </w:rPr>
      </w:pPr>
    </w:p>
    <w:p w14:paraId="13E4D242" w14:textId="77777777" w:rsidR="00AA15B9" w:rsidRDefault="00AA15B9" w:rsidP="004D065C">
      <w:pPr>
        <w:spacing w:after="0" w:line="240" w:lineRule="auto"/>
        <w:jc w:val="both"/>
        <w:rPr>
          <w:rFonts w:ascii="Times New Roman" w:hAnsi="Times New Roman" w:cs="Times New Roman"/>
          <w:sz w:val="24"/>
          <w:szCs w:val="24"/>
          <w:lang w:val="en-US"/>
        </w:rPr>
      </w:pPr>
    </w:p>
    <w:p w14:paraId="4C62F0F6" w14:textId="77777777" w:rsidR="00AA15B9" w:rsidRDefault="00AA15B9" w:rsidP="004D065C">
      <w:pPr>
        <w:spacing w:after="0" w:line="240" w:lineRule="auto"/>
        <w:jc w:val="both"/>
        <w:rPr>
          <w:rFonts w:ascii="Times New Roman" w:hAnsi="Times New Roman" w:cs="Times New Roman"/>
          <w:sz w:val="24"/>
          <w:szCs w:val="24"/>
          <w:lang w:val="en-US"/>
        </w:rPr>
      </w:pPr>
    </w:p>
    <w:p w14:paraId="0AC2F60C" w14:textId="77777777" w:rsidR="00AA15B9" w:rsidRDefault="00AA15B9" w:rsidP="004D065C">
      <w:pPr>
        <w:spacing w:after="0" w:line="240" w:lineRule="auto"/>
        <w:jc w:val="both"/>
        <w:rPr>
          <w:rFonts w:ascii="Times New Roman" w:hAnsi="Times New Roman" w:cs="Times New Roman"/>
          <w:sz w:val="24"/>
          <w:szCs w:val="24"/>
          <w:lang w:val="en-US"/>
        </w:rPr>
      </w:pPr>
    </w:p>
    <w:p w14:paraId="6BDB7F65" w14:textId="0B932223" w:rsidR="0007538E" w:rsidRDefault="0007538E">
      <w:pPr>
        <w:spacing w:after="0" w:line="240" w:lineRule="auto"/>
        <w:rPr>
          <w:rFonts w:ascii="Times New Roman" w:hAnsi="Times New Roman" w:cs="Times New Roman"/>
          <w:sz w:val="24"/>
          <w:szCs w:val="24"/>
          <w:lang w:val="en-US"/>
        </w:rPr>
      </w:pPr>
    </w:p>
    <w:p w14:paraId="63328CDD" w14:textId="53306035" w:rsidR="00492680" w:rsidRPr="008642C0" w:rsidRDefault="008642C0" w:rsidP="008642C0">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1. </w:t>
      </w:r>
      <w:r w:rsidR="0007538E" w:rsidRPr="008642C0">
        <w:rPr>
          <w:rFonts w:ascii="Times New Roman" w:hAnsi="Times New Roman" w:cs="Times New Roman"/>
          <w:b/>
          <w:sz w:val="24"/>
          <w:szCs w:val="24"/>
          <w:lang w:val="en-US"/>
        </w:rPr>
        <w:t>Introduction: landscape in policy and planning</w:t>
      </w:r>
      <w:r w:rsidR="00D44490" w:rsidRPr="008642C0">
        <w:rPr>
          <w:rFonts w:ascii="Times New Roman" w:hAnsi="Times New Roman" w:cs="Times New Roman"/>
          <w:b/>
          <w:sz w:val="24"/>
          <w:szCs w:val="24"/>
          <w:lang w:val="en-US"/>
        </w:rPr>
        <w:t xml:space="preserve"> practice</w:t>
      </w:r>
      <w:r w:rsidR="00FC643C" w:rsidRPr="008642C0">
        <w:rPr>
          <w:rFonts w:ascii="Times New Roman" w:hAnsi="Times New Roman" w:cs="Times New Roman"/>
          <w:b/>
          <w:sz w:val="24"/>
          <w:szCs w:val="24"/>
          <w:lang w:val="en-US"/>
        </w:rPr>
        <w:t xml:space="preserve"> </w:t>
      </w:r>
    </w:p>
    <w:p w14:paraId="77030E10" w14:textId="77777777" w:rsidR="00B277B3" w:rsidRPr="00B277B3" w:rsidRDefault="00B277B3" w:rsidP="00B277B3">
      <w:pPr>
        <w:pStyle w:val="ListParagraph"/>
        <w:spacing w:after="0" w:line="240" w:lineRule="auto"/>
        <w:ind w:left="360"/>
        <w:jc w:val="both"/>
        <w:rPr>
          <w:rFonts w:ascii="Times New Roman" w:hAnsi="Times New Roman" w:cs="Times New Roman"/>
          <w:sz w:val="24"/>
          <w:szCs w:val="24"/>
          <w:lang w:val="en-US"/>
        </w:rPr>
      </w:pPr>
    </w:p>
    <w:p w14:paraId="627AF0A6" w14:textId="5E115791" w:rsidR="008A53BB" w:rsidRDefault="0007538E" w:rsidP="0078552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Landscape is acknowledged in Portuguese legislation since the 1976 constitution </w:t>
      </w:r>
      <w:r w:rsidR="00347F9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47F98">
        <w:rPr>
          <w:rFonts w:ascii="Times New Roman" w:hAnsi="Times New Roman" w:cs="Times New Roman"/>
          <w:sz w:val="24"/>
          <w:szCs w:val="24"/>
          <w:lang w:val="en-US"/>
        </w:rPr>
        <w:t xml:space="preserve">in </w:t>
      </w:r>
      <w:r w:rsidR="00BB49E1">
        <w:rPr>
          <w:rFonts w:ascii="Times New Roman" w:hAnsi="Times New Roman" w:cs="Times New Roman"/>
          <w:sz w:val="24"/>
          <w:szCs w:val="24"/>
          <w:lang w:val="en-US"/>
        </w:rPr>
        <w:t>article 66 on the right to quality of life</w:t>
      </w:r>
      <w:r w:rsidR="00B84995">
        <w:rPr>
          <w:rFonts w:ascii="Times New Roman" w:hAnsi="Times New Roman" w:cs="Times New Roman"/>
          <w:sz w:val="24"/>
          <w:szCs w:val="24"/>
          <w:lang w:val="en-US"/>
        </w:rPr>
        <w:t xml:space="preserve">. </w:t>
      </w:r>
      <w:r w:rsidR="00EE32E4">
        <w:rPr>
          <w:rFonts w:ascii="Times New Roman" w:hAnsi="Times New Roman" w:cs="Times New Roman"/>
          <w:sz w:val="24"/>
          <w:szCs w:val="24"/>
          <w:lang w:val="en-US"/>
        </w:rPr>
        <w:t>Since then</w:t>
      </w:r>
      <w:r w:rsidR="0051691E">
        <w:rPr>
          <w:rFonts w:ascii="Times New Roman" w:hAnsi="Times New Roman" w:cs="Times New Roman"/>
          <w:sz w:val="24"/>
          <w:szCs w:val="24"/>
          <w:lang w:val="en-US"/>
        </w:rPr>
        <w:t xml:space="preserve"> landscape has made its way into</w:t>
      </w:r>
      <w:r w:rsidR="005401A7">
        <w:rPr>
          <w:rFonts w:ascii="Times New Roman" w:hAnsi="Times New Roman" w:cs="Times New Roman"/>
          <w:sz w:val="24"/>
          <w:szCs w:val="24"/>
          <w:lang w:val="en-US"/>
        </w:rPr>
        <w:t xml:space="preserve"> the discourse of</w:t>
      </w:r>
      <w:r w:rsidR="0051691E">
        <w:rPr>
          <w:rFonts w:ascii="Times New Roman" w:hAnsi="Times New Roman" w:cs="Times New Roman"/>
          <w:sz w:val="24"/>
          <w:szCs w:val="24"/>
          <w:lang w:val="en-US"/>
        </w:rPr>
        <w:t xml:space="preserve"> fundamental policy documents in</w:t>
      </w:r>
      <w:r w:rsidR="00C4139F">
        <w:rPr>
          <w:rFonts w:ascii="Times New Roman" w:hAnsi="Times New Roman" w:cs="Times New Roman"/>
          <w:sz w:val="24"/>
          <w:szCs w:val="24"/>
          <w:lang w:val="en-US"/>
        </w:rPr>
        <w:t xml:space="preserve"> different</w:t>
      </w:r>
      <w:r w:rsidR="0051691E">
        <w:rPr>
          <w:rFonts w:ascii="Times New Roman" w:hAnsi="Times New Roman" w:cs="Times New Roman"/>
          <w:sz w:val="24"/>
          <w:szCs w:val="24"/>
          <w:lang w:val="en-US"/>
        </w:rPr>
        <w:t xml:space="preserve"> </w:t>
      </w:r>
      <w:r w:rsidR="008A53BB">
        <w:rPr>
          <w:rFonts w:ascii="Times New Roman" w:hAnsi="Times New Roman" w:cs="Times New Roman"/>
          <w:sz w:val="24"/>
          <w:szCs w:val="24"/>
          <w:lang w:val="en-US"/>
        </w:rPr>
        <w:t>sectors</w:t>
      </w:r>
      <w:r w:rsidR="005401A7">
        <w:rPr>
          <w:rFonts w:ascii="Times New Roman" w:hAnsi="Times New Roman" w:cs="Times New Roman"/>
          <w:sz w:val="24"/>
          <w:szCs w:val="24"/>
          <w:lang w:val="en-US"/>
        </w:rPr>
        <w:t xml:space="preserve"> of public administration</w:t>
      </w:r>
      <w:r w:rsidR="0051691E">
        <w:rPr>
          <w:rFonts w:ascii="Times New Roman" w:hAnsi="Times New Roman" w:cs="Times New Roman"/>
          <w:sz w:val="24"/>
          <w:szCs w:val="24"/>
          <w:lang w:val="en-US"/>
        </w:rPr>
        <w:t xml:space="preserve">, notably </w:t>
      </w:r>
      <w:r w:rsidR="00C4139F">
        <w:rPr>
          <w:rFonts w:ascii="Times New Roman" w:hAnsi="Times New Roman" w:cs="Times New Roman"/>
          <w:sz w:val="24"/>
          <w:szCs w:val="24"/>
          <w:lang w:val="en-US"/>
        </w:rPr>
        <w:t>environment</w:t>
      </w:r>
      <w:r w:rsidR="0051691E">
        <w:rPr>
          <w:rFonts w:ascii="Times New Roman" w:hAnsi="Times New Roman" w:cs="Times New Roman"/>
          <w:sz w:val="24"/>
          <w:szCs w:val="24"/>
          <w:lang w:val="en-US"/>
        </w:rPr>
        <w:t xml:space="preserve"> policy</w:t>
      </w:r>
      <w:r w:rsidR="008A53BB">
        <w:rPr>
          <w:rFonts w:ascii="Times New Roman" w:hAnsi="Times New Roman" w:cs="Times New Roman"/>
          <w:sz w:val="24"/>
          <w:szCs w:val="24"/>
          <w:lang w:val="en-US"/>
        </w:rPr>
        <w:t>, agriculture policy, forest policy, cultural policy and spatial planning policies.</w:t>
      </w:r>
    </w:p>
    <w:p w14:paraId="590ED4F0" w14:textId="32F09058" w:rsidR="004821AE" w:rsidRPr="00324B6E" w:rsidRDefault="008A53BB" w:rsidP="0078552E">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Environment policy was the first to embrace landscape and to imprint the first definition of landscape into Portuguese legislation. </w:t>
      </w:r>
      <w:r w:rsidRPr="004821AE">
        <w:rPr>
          <w:rFonts w:ascii="Times New Roman" w:hAnsi="Times New Roman" w:cs="Times New Roman"/>
          <w:sz w:val="24"/>
          <w:szCs w:val="24"/>
          <w:lang w:val="en-GB"/>
        </w:rPr>
        <w:t xml:space="preserve">In 1987 landscape was defined as </w:t>
      </w:r>
      <w:r w:rsidR="004821AE">
        <w:rPr>
          <w:rFonts w:ascii="Times New Roman" w:hAnsi="Times New Roman" w:cs="Times New Roman"/>
          <w:sz w:val="24"/>
          <w:szCs w:val="24"/>
          <w:lang w:val="en-GB"/>
        </w:rPr>
        <w:t>“</w:t>
      </w:r>
      <w:r w:rsidR="004821AE" w:rsidRPr="004821AE">
        <w:rPr>
          <w:rFonts w:ascii="Times New Roman" w:hAnsi="Times New Roman" w:cs="Times New Roman"/>
          <w:sz w:val="24"/>
          <w:szCs w:val="24"/>
          <w:lang w:val="en-GB"/>
        </w:rPr>
        <w:t>a geographic</w:t>
      </w:r>
      <w:r w:rsidR="004821AE">
        <w:rPr>
          <w:rFonts w:ascii="Times New Roman" w:hAnsi="Times New Roman" w:cs="Times New Roman"/>
          <w:sz w:val="24"/>
          <w:szCs w:val="24"/>
          <w:lang w:val="en-GB"/>
        </w:rPr>
        <w:t>, ecologic</w:t>
      </w:r>
      <w:r w:rsidR="004821AE" w:rsidRPr="004821AE">
        <w:rPr>
          <w:rFonts w:ascii="Times New Roman" w:hAnsi="Times New Roman" w:cs="Times New Roman"/>
          <w:sz w:val="24"/>
          <w:szCs w:val="24"/>
          <w:lang w:val="en-GB"/>
        </w:rPr>
        <w:t xml:space="preserve"> and aesthetic unit, </w:t>
      </w:r>
      <w:r w:rsidR="004821AE">
        <w:rPr>
          <w:rFonts w:ascii="Times New Roman" w:hAnsi="Times New Roman" w:cs="Times New Roman"/>
          <w:sz w:val="24"/>
          <w:szCs w:val="24"/>
          <w:lang w:val="en-GB"/>
        </w:rPr>
        <w:t>resulting</w:t>
      </w:r>
      <w:r w:rsidR="00EE32E4">
        <w:rPr>
          <w:rFonts w:ascii="Times New Roman" w:hAnsi="Times New Roman" w:cs="Times New Roman"/>
          <w:sz w:val="24"/>
          <w:szCs w:val="24"/>
          <w:lang w:val="en-GB"/>
        </w:rPr>
        <w:t xml:space="preserve"> from</w:t>
      </w:r>
      <w:r w:rsidR="004821AE">
        <w:rPr>
          <w:rFonts w:ascii="Times New Roman" w:hAnsi="Times New Roman" w:cs="Times New Roman"/>
          <w:sz w:val="24"/>
          <w:szCs w:val="24"/>
          <w:lang w:val="en-GB"/>
        </w:rPr>
        <w:t xml:space="preserve"> the action of people and </w:t>
      </w:r>
      <w:r w:rsidR="00EE32E4">
        <w:rPr>
          <w:rFonts w:ascii="Times New Roman" w:hAnsi="Times New Roman" w:cs="Times New Roman"/>
          <w:sz w:val="24"/>
          <w:szCs w:val="24"/>
          <w:lang w:val="en-GB"/>
        </w:rPr>
        <w:t xml:space="preserve">the </w:t>
      </w:r>
      <w:r w:rsidR="004821AE">
        <w:rPr>
          <w:rFonts w:ascii="Times New Roman" w:hAnsi="Times New Roman" w:cs="Times New Roman"/>
          <w:sz w:val="24"/>
          <w:szCs w:val="24"/>
          <w:lang w:val="en-GB"/>
        </w:rPr>
        <w:t>reaction of nature</w:t>
      </w:r>
      <w:r w:rsidR="00324B6E">
        <w:rPr>
          <w:rFonts w:ascii="Times New Roman" w:hAnsi="Times New Roman" w:cs="Times New Roman"/>
          <w:sz w:val="24"/>
          <w:szCs w:val="24"/>
          <w:lang w:val="en-GB"/>
        </w:rPr>
        <w:t xml:space="preserve">. </w:t>
      </w:r>
      <w:r w:rsidR="00324B6E" w:rsidRPr="00324B6E">
        <w:rPr>
          <w:rFonts w:ascii="Times New Roman" w:hAnsi="Times New Roman" w:cs="Times New Roman"/>
          <w:sz w:val="24"/>
          <w:szCs w:val="24"/>
          <w:lang w:val="en-GB"/>
        </w:rPr>
        <w:t>Landscape is primitive when the action of people is min</w:t>
      </w:r>
      <w:r w:rsidR="00324B6E">
        <w:rPr>
          <w:rFonts w:ascii="Times New Roman" w:hAnsi="Times New Roman" w:cs="Times New Roman"/>
          <w:sz w:val="24"/>
          <w:szCs w:val="24"/>
          <w:lang w:val="en-GB"/>
        </w:rPr>
        <w:t>imal and natural when people</w:t>
      </w:r>
      <w:r w:rsidR="00EE32E4">
        <w:rPr>
          <w:rFonts w:ascii="Times New Roman" w:hAnsi="Times New Roman" w:cs="Times New Roman"/>
          <w:sz w:val="24"/>
          <w:szCs w:val="24"/>
          <w:lang w:val="en-GB"/>
        </w:rPr>
        <w:t>s’</w:t>
      </w:r>
      <w:r w:rsidR="00324B6E">
        <w:rPr>
          <w:rFonts w:ascii="Times New Roman" w:hAnsi="Times New Roman" w:cs="Times New Roman"/>
          <w:sz w:val="24"/>
          <w:szCs w:val="24"/>
          <w:lang w:val="en-GB"/>
        </w:rPr>
        <w:t xml:space="preserve"> action is dominant </w:t>
      </w:r>
      <w:r w:rsidR="00EE32E4">
        <w:rPr>
          <w:rFonts w:ascii="Times New Roman" w:hAnsi="Times New Roman" w:cs="Times New Roman"/>
          <w:sz w:val="24"/>
          <w:szCs w:val="24"/>
          <w:lang w:val="en-GB"/>
        </w:rPr>
        <w:t xml:space="preserve">but </w:t>
      </w:r>
      <w:r w:rsidR="00324B6E">
        <w:rPr>
          <w:rFonts w:ascii="Times New Roman" w:hAnsi="Times New Roman" w:cs="Times New Roman"/>
          <w:sz w:val="24"/>
          <w:szCs w:val="24"/>
          <w:lang w:val="en-GB"/>
        </w:rPr>
        <w:t>without promising the ecological equilibrium, the physical stability and the ecological dynamics”.</w:t>
      </w:r>
    </w:p>
    <w:p w14:paraId="3668AD3B" w14:textId="77777777" w:rsidR="00324B6E" w:rsidRPr="00EE32E4" w:rsidRDefault="00324B6E" w:rsidP="0078552E">
      <w:pPr>
        <w:spacing w:after="0" w:line="240" w:lineRule="auto"/>
        <w:jc w:val="both"/>
        <w:rPr>
          <w:rFonts w:ascii="Times New Roman" w:hAnsi="Times New Roman" w:cs="Times New Roman"/>
          <w:sz w:val="24"/>
          <w:szCs w:val="24"/>
          <w:lang w:val="en-GB"/>
        </w:rPr>
      </w:pPr>
    </w:p>
    <w:p w14:paraId="783B4B0F" w14:textId="1A3EADFE" w:rsidR="008A53BB" w:rsidRDefault="008A53BB" w:rsidP="0078552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GB"/>
        </w:rPr>
        <w:t>This initiative is not surprising as in</w:t>
      </w:r>
      <w:r w:rsidR="00472B03" w:rsidRPr="008A53BB">
        <w:rPr>
          <w:rFonts w:ascii="Times New Roman" w:hAnsi="Times New Roman" w:cs="Times New Roman"/>
          <w:sz w:val="24"/>
          <w:szCs w:val="24"/>
          <w:lang w:val="en-GB"/>
        </w:rPr>
        <w:t xml:space="preserve"> 80ties environment policy </w:t>
      </w:r>
      <w:r>
        <w:rPr>
          <w:rFonts w:ascii="Times New Roman" w:hAnsi="Times New Roman" w:cs="Times New Roman"/>
          <w:sz w:val="24"/>
          <w:szCs w:val="24"/>
          <w:lang w:val="en-GB"/>
        </w:rPr>
        <w:t xml:space="preserve">gained momentum in Portugal </w:t>
      </w:r>
      <w:r w:rsidR="00472B03" w:rsidRPr="008A53BB">
        <w:rPr>
          <w:rFonts w:ascii="Times New Roman" w:hAnsi="Times New Roman" w:cs="Times New Roman"/>
          <w:sz w:val="24"/>
          <w:szCs w:val="24"/>
          <w:lang w:val="en-GB"/>
        </w:rPr>
        <w:t xml:space="preserve">after </w:t>
      </w:r>
      <w:r w:rsidR="00347F98" w:rsidRPr="008A53BB">
        <w:rPr>
          <w:rFonts w:ascii="Times New Roman" w:hAnsi="Times New Roman" w:cs="Times New Roman"/>
          <w:sz w:val="24"/>
          <w:szCs w:val="24"/>
          <w:lang w:val="en-GB"/>
        </w:rPr>
        <w:t xml:space="preserve">the </w:t>
      </w:r>
      <w:r w:rsidR="00472B03" w:rsidRPr="008A53BB">
        <w:rPr>
          <w:rFonts w:ascii="Times New Roman" w:hAnsi="Times New Roman" w:cs="Times New Roman"/>
          <w:sz w:val="24"/>
          <w:szCs w:val="24"/>
          <w:lang w:val="en-GB"/>
        </w:rPr>
        <w:t xml:space="preserve">transposition of </w:t>
      </w:r>
      <w:r>
        <w:rPr>
          <w:rFonts w:ascii="Times New Roman" w:hAnsi="Times New Roman" w:cs="Times New Roman"/>
          <w:sz w:val="24"/>
          <w:szCs w:val="24"/>
          <w:lang w:val="en-GB"/>
        </w:rPr>
        <w:t xml:space="preserve">many </w:t>
      </w:r>
      <w:r w:rsidR="00472B03" w:rsidRPr="008A53BB">
        <w:rPr>
          <w:rFonts w:ascii="Times New Roman" w:hAnsi="Times New Roman" w:cs="Times New Roman"/>
          <w:sz w:val="24"/>
          <w:szCs w:val="24"/>
          <w:lang w:val="en-GB"/>
        </w:rPr>
        <w:t>European Directives following the</w:t>
      </w:r>
      <w:r>
        <w:rPr>
          <w:rFonts w:ascii="Times New Roman" w:hAnsi="Times New Roman" w:cs="Times New Roman"/>
          <w:sz w:val="24"/>
          <w:szCs w:val="24"/>
          <w:lang w:val="en-GB"/>
        </w:rPr>
        <w:t xml:space="preserve"> 1986</w:t>
      </w:r>
      <w:r w:rsidR="00472B03" w:rsidRPr="008A53BB">
        <w:rPr>
          <w:rFonts w:ascii="Times New Roman" w:hAnsi="Times New Roman" w:cs="Times New Roman"/>
          <w:sz w:val="24"/>
          <w:szCs w:val="24"/>
          <w:lang w:val="en-GB"/>
        </w:rPr>
        <w:t xml:space="preserve"> accession of </w:t>
      </w:r>
      <w:r w:rsidR="00C4139F">
        <w:rPr>
          <w:rFonts w:ascii="Times New Roman" w:hAnsi="Times New Roman" w:cs="Times New Roman"/>
          <w:sz w:val="24"/>
          <w:szCs w:val="24"/>
          <w:lang w:val="en-GB"/>
        </w:rPr>
        <w:t>the country</w:t>
      </w:r>
      <w:r w:rsidR="00472B03" w:rsidRPr="008A53BB">
        <w:rPr>
          <w:rFonts w:ascii="Times New Roman" w:hAnsi="Times New Roman" w:cs="Times New Roman"/>
          <w:sz w:val="24"/>
          <w:szCs w:val="24"/>
          <w:lang w:val="en-GB"/>
        </w:rPr>
        <w:t xml:space="preserve"> to the European Union. </w:t>
      </w:r>
      <w:r w:rsidR="00472B03">
        <w:rPr>
          <w:rFonts w:ascii="Times New Roman" w:hAnsi="Times New Roman" w:cs="Times New Roman"/>
          <w:sz w:val="24"/>
          <w:szCs w:val="24"/>
          <w:lang w:val="en-US"/>
        </w:rPr>
        <w:t xml:space="preserve">Landscape became </w:t>
      </w:r>
      <w:r w:rsidR="00FA1156">
        <w:rPr>
          <w:rFonts w:ascii="Times New Roman" w:hAnsi="Times New Roman" w:cs="Times New Roman"/>
          <w:sz w:val="24"/>
          <w:szCs w:val="24"/>
          <w:lang w:val="en-US"/>
        </w:rPr>
        <w:t xml:space="preserve">relevant as compulsory </w:t>
      </w:r>
      <w:r w:rsidR="00472B03">
        <w:rPr>
          <w:rFonts w:ascii="Times New Roman" w:hAnsi="Times New Roman" w:cs="Times New Roman"/>
          <w:sz w:val="24"/>
          <w:szCs w:val="24"/>
          <w:lang w:val="en-US"/>
        </w:rPr>
        <w:t>descriptor in Envir</w:t>
      </w:r>
      <w:r w:rsidR="00FA1156">
        <w:rPr>
          <w:rFonts w:ascii="Times New Roman" w:hAnsi="Times New Roman" w:cs="Times New Roman"/>
          <w:sz w:val="24"/>
          <w:szCs w:val="24"/>
          <w:lang w:val="en-US"/>
        </w:rPr>
        <w:t>onm</w:t>
      </w:r>
      <w:r w:rsidR="00B84995">
        <w:rPr>
          <w:rFonts w:ascii="Times New Roman" w:hAnsi="Times New Roman" w:cs="Times New Roman"/>
          <w:sz w:val="24"/>
          <w:szCs w:val="24"/>
          <w:lang w:val="en-US"/>
        </w:rPr>
        <w:t>ental Impact Assessment studies</w:t>
      </w:r>
      <w:r w:rsidR="009C56CE">
        <w:rPr>
          <w:rFonts w:ascii="Times New Roman" w:hAnsi="Times New Roman" w:cs="Times New Roman"/>
          <w:sz w:val="24"/>
          <w:szCs w:val="24"/>
          <w:lang w:val="en-US"/>
        </w:rPr>
        <w:t>.</w:t>
      </w:r>
      <w:r w:rsidR="00FC643C">
        <w:rPr>
          <w:rFonts w:ascii="Times New Roman" w:hAnsi="Times New Roman" w:cs="Times New Roman"/>
          <w:sz w:val="24"/>
          <w:szCs w:val="24"/>
          <w:lang w:val="en-US"/>
        </w:rPr>
        <w:t xml:space="preserve"> This approach extended in 2007 also Strategic Environment Assessment.</w:t>
      </w:r>
    </w:p>
    <w:p w14:paraId="49F30232" w14:textId="119C10A8" w:rsidR="0078552E" w:rsidRDefault="000D0E1D" w:rsidP="0078552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nineties witnessed the </w:t>
      </w:r>
      <w:r w:rsidR="007F072A">
        <w:rPr>
          <w:rFonts w:ascii="Times New Roman" w:hAnsi="Times New Roman" w:cs="Times New Roman"/>
          <w:sz w:val="24"/>
          <w:szCs w:val="24"/>
          <w:lang w:val="en-US"/>
        </w:rPr>
        <w:t>introduction</w:t>
      </w:r>
      <w:r>
        <w:rPr>
          <w:rFonts w:ascii="Times New Roman" w:hAnsi="Times New Roman" w:cs="Times New Roman"/>
          <w:sz w:val="24"/>
          <w:szCs w:val="24"/>
          <w:lang w:val="en-US"/>
        </w:rPr>
        <w:t xml:space="preserve"> of landscape </w:t>
      </w:r>
      <w:r w:rsidR="00C4139F">
        <w:rPr>
          <w:rFonts w:ascii="Times New Roman" w:hAnsi="Times New Roman" w:cs="Times New Roman"/>
          <w:sz w:val="24"/>
          <w:szCs w:val="24"/>
          <w:lang w:val="en-US"/>
        </w:rPr>
        <w:t>in</w:t>
      </w:r>
      <w:r>
        <w:rPr>
          <w:rFonts w:ascii="Times New Roman" w:hAnsi="Times New Roman" w:cs="Times New Roman"/>
          <w:sz w:val="24"/>
          <w:szCs w:val="24"/>
          <w:lang w:val="en-US"/>
        </w:rPr>
        <w:t>to agriculture and forest polic</w:t>
      </w:r>
      <w:r w:rsidR="005401A7">
        <w:rPr>
          <w:rFonts w:ascii="Times New Roman" w:hAnsi="Times New Roman" w:cs="Times New Roman"/>
          <w:sz w:val="24"/>
          <w:szCs w:val="24"/>
          <w:lang w:val="en-US"/>
        </w:rPr>
        <w:t>y discourses, and also partially in</w:t>
      </w:r>
      <w:r w:rsidR="001509C4">
        <w:rPr>
          <w:rFonts w:ascii="Times New Roman" w:hAnsi="Times New Roman" w:cs="Times New Roman"/>
          <w:sz w:val="24"/>
          <w:szCs w:val="24"/>
          <w:lang w:val="en-US"/>
        </w:rPr>
        <w:t>to</w:t>
      </w:r>
      <w:r w:rsidR="005401A7">
        <w:rPr>
          <w:rFonts w:ascii="Times New Roman" w:hAnsi="Times New Roman" w:cs="Times New Roman"/>
          <w:sz w:val="24"/>
          <w:szCs w:val="24"/>
          <w:lang w:val="en-US"/>
        </w:rPr>
        <w:t xml:space="preserve"> their goals</w:t>
      </w:r>
      <w:r w:rsidR="00FC643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E11DC">
        <w:rPr>
          <w:rFonts w:ascii="Times New Roman" w:hAnsi="Times New Roman" w:cs="Times New Roman"/>
          <w:sz w:val="24"/>
          <w:szCs w:val="24"/>
          <w:lang w:val="en-US"/>
        </w:rPr>
        <w:t xml:space="preserve">Since 1992 the </w:t>
      </w:r>
      <w:proofErr w:type="spellStart"/>
      <w:r w:rsidR="002E11DC">
        <w:rPr>
          <w:rFonts w:ascii="Times New Roman" w:hAnsi="Times New Roman" w:cs="Times New Roman"/>
          <w:sz w:val="24"/>
          <w:szCs w:val="24"/>
          <w:lang w:val="en-US"/>
        </w:rPr>
        <w:t>MacSharry</w:t>
      </w:r>
      <w:proofErr w:type="spellEnd"/>
      <w:r w:rsidR="002E11DC">
        <w:rPr>
          <w:rFonts w:ascii="Times New Roman" w:hAnsi="Times New Roman" w:cs="Times New Roman"/>
          <w:sz w:val="24"/>
          <w:szCs w:val="24"/>
          <w:lang w:val="en-US"/>
        </w:rPr>
        <w:t xml:space="preserve"> reform of the Common Agriculture Policy introduced in Portugal </w:t>
      </w:r>
      <w:r w:rsidR="005401A7">
        <w:rPr>
          <w:rFonts w:ascii="Times New Roman" w:hAnsi="Times New Roman" w:cs="Times New Roman"/>
          <w:sz w:val="24"/>
          <w:szCs w:val="24"/>
          <w:lang w:val="en-US"/>
        </w:rPr>
        <w:t xml:space="preserve">the </w:t>
      </w:r>
      <w:r w:rsidR="002E11DC">
        <w:rPr>
          <w:rFonts w:ascii="Times New Roman" w:hAnsi="Times New Roman" w:cs="Times New Roman"/>
          <w:sz w:val="24"/>
          <w:szCs w:val="24"/>
          <w:lang w:val="en-US"/>
        </w:rPr>
        <w:t xml:space="preserve">landscape </w:t>
      </w:r>
      <w:r w:rsidR="005401A7">
        <w:rPr>
          <w:rFonts w:ascii="Times New Roman" w:hAnsi="Times New Roman" w:cs="Times New Roman"/>
          <w:sz w:val="24"/>
          <w:szCs w:val="24"/>
          <w:lang w:val="en-US"/>
        </w:rPr>
        <w:t xml:space="preserve">concept </w:t>
      </w:r>
      <w:r w:rsidR="002E11DC">
        <w:rPr>
          <w:rFonts w:ascii="Times New Roman" w:hAnsi="Times New Roman" w:cs="Times New Roman"/>
          <w:sz w:val="24"/>
          <w:szCs w:val="24"/>
          <w:lang w:val="en-US"/>
        </w:rPr>
        <w:t xml:space="preserve">into </w:t>
      </w:r>
      <w:r w:rsidR="0078552E">
        <w:rPr>
          <w:rFonts w:ascii="Times New Roman" w:hAnsi="Times New Roman" w:cs="Times New Roman"/>
          <w:sz w:val="24"/>
          <w:szCs w:val="24"/>
          <w:lang w:val="en-US"/>
        </w:rPr>
        <w:t>the ag</w:t>
      </w:r>
      <w:r w:rsidR="00347F98">
        <w:rPr>
          <w:rFonts w:ascii="Times New Roman" w:hAnsi="Times New Roman" w:cs="Times New Roman"/>
          <w:sz w:val="24"/>
          <w:szCs w:val="24"/>
          <w:lang w:val="en-US"/>
        </w:rPr>
        <w:t>ro-environmen</w:t>
      </w:r>
      <w:r w:rsidR="00C4139F">
        <w:rPr>
          <w:rFonts w:ascii="Times New Roman" w:hAnsi="Times New Roman" w:cs="Times New Roman"/>
          <w:sz w:val="24"/>
          <w:szCs w:val="24"/>
          <w:lang w:val="en-US"/>
        </w:rPr>
        <w:t>tal measures</w:t>
      </w:r>
      <w:r w:rsidR="0078552E" w:rsidRPr="00347F98">
        <w:rPr>
          <w:rFonts w:ascii="Times New Roman" w:hAnsi="Times New Roman" w:cs="Times New Roman"/>
          <w:sz w:val="24"/>
          <w:szCs w:val="24"/>
          <w:lang w:val="en-US"/>
        </w:rPr>
        <w:t>, establishing measures that promote the rural landscape linked to sustainable agriculture pra</w:t>
      </w:r>
      <w:r w:rsidR="00C4139F">
        <w:rPr>
          <w:rFonts w:ascii="Times New Roman" w:hAnsi="Times New Roman" w:cs="Times New Roman"/>
          <w:sz w:val="24"/>
          <w:szCs w:val="24"/>
          <w:lang w:val="en-US"/>
        </w:rPr>
        <w:t>c</w:t>
      </w:r>
      <w:r w:rsidR="0078552E" w:rsidRPr="00347F98">
        <w:rPr>
          <w:rFonts w:ascii="Times New Roman" w:hAnsi="Times New Roman" w:cs="Times New Roman"/>
          <w:sz w:val="24"/>
          <w:szCs w:val="24"/>
          <w:lang w:val="en-US"/>
        </w:rPr>
        <w:t>tices</w:t>
      </w:r>
      <w:r w:rsidR="005401A7">
        <w:rPr>
          <w:rFonts w:ascii="Times New Roman" w:hAnsi="Times New Roman" w:cs="Times New Roman"/>
          <w:sz w:val="24"/>
          <w:szCs w:val="24"/>
          <w:lang w:val="en-US"/>
        </w:rPr>
        <w:t xml:space="preserve"> – though not defining specific landscape goals</w:t>
      </w:r>
      <w:r w:rsidR="0078552E" w:rsidRPr="00347F9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8552E" w:rsidRPr="00347F98">
        <w:rPr>
          <w:rFonts w:ascii="Times New Roman" w:hAnsi="Times New Roman" w:cs="Times New Roman"/>
          <w:sz w:val="24"/>
          <w:szCs w:val="24"/>
          <w:lang w:val="en-US"/>
        </w:rPr>
        <w:t xml:space="preserve">Also forestry law has </w:t>
      </w:r>
      <w:r w:rsidR="007F072A">
        <w:rPr>
          <w:rFonts w:ascii="Times New Roman" w:hAnsi="Times New Roman" w:cs="Times New Roman"/>
          <w:sz w:val="24"/>
          <w:szCs w:val="24"/>
          <w:lang w:val="en-US"/>
        </w:rPr>
        <w:t>acknowledged</w:t>
      </w:r>
      <w:r w:rsidR="009C56CE">
        <w:rPr>
          <w:rFonts w:ascii="Times New Roman" w:hAnsi="Times New Roman" w:cs="Times New Roman"/>
          <w:sz w:val="24"/>
          <w:szCs w:val="24"/>
          <w:lang w:val="en-US"/>
        </w:rPr>
        <w:t xml:space="preserve"> landscape</w:t>
      </w:r>
      <w:r w:rsidR="00347F98">
        <w:rPr>
          <w:rFonts w:ascii="Times New Roman" w:hAnsi="Times New Roman" w:cs="Times New Roman"/>
          <w:sz w:val="24"/>
          <w:szCs w:val="24"/>
          <w:lang w:val="en-US"/>
        </w:rPr>
        <w:t xml:space="preserve"> in </w:t>
      </w:r>
      <w:r w:rsidR="003437E5">
        <w:rPr>
          <w:rFonts w:ascii="Times New Roman" w:hAnsi="Times New Roman" w:cs="Times New Roman"/>
          <w:sz w:val="24"/>
          <w:szCs w:val="24"/>
          <w:lang w:val="en-US"/>
        </w:rPr>
        <w:t xml:space="preserve">the first </w:t>
      </w:r>
      <w:r w:rsidR="002C3190">
        <w:rPr>
          <w:rFonts w:ascii="Times New Roman" w:hAnsi="Times New Roman" w:cs="Times New Roman"/>
          <w:sz w:val="24"/>
          <w:szCs w:val="24"/>
          <w:lang w:val="en-US"/>
        </w:rPr>
        <w:t xml:space="preserve">Forest Act </w:t>
      </w:r>
      <w:r w:rsidR="00C4139F">
        <w:rPr>
          <w:rFonts w:ascii="Times New Roman" w:hAnsi="Times New Roman" w:cs="Times New Roman"/>
          <w:sz w:val="24"/>
          <w:szCs w:val="24"/>
          <w:lang w:val="en-US"/>
        </w:rPr>
        <w:t xml:space="preserve">of </w:t>
      </w:r>
      <w:r w:rsidR="009C56CE">
        <w:rPr>
          <w:rFonts w:ascii="Times New Roman" w:hAnsi="Times New Roman" w:cs="Times New Roman"/>
          <w:sz w:val="24"/>
          <w:szCs w:val="24"/>
          <w:lang w:val="en-US"/>
        </w:rPr>
        <w:t xml:space="preserve">1996 </w:t>
      </w:r>
      <w:r w:rsidR="00C4139F">
        <w:rPr>
          <w:rFonts w:ascii="Times New Roman" w:hAnsi="Times New Roman" w:cs="Times New Roman"/>
          <w:sz w:val="24"/>
          <w:szCs w:val="24"/>
          <w:lang w:val="en-US"/>
        </w:rPr>
        <w:t>related to the role</w:t>
      </w:r>
      <w:r w:rsidR="009C56CE">
        <w:rPr>
          <w:rFonts w:ascii="Times New Roman" w:hAnsi="Times New Roman" w:cs="Times New Roman"/>
          <w:sz w:val="24"/>
          <w:szCs w:val="24"/>
          <w:lang w:val="en-US"/>
        </w:rPr>
        <w:t xml:space="preserve"> of</w:t>
      </w:r>
      <w:r w:rsidR="003437E5">
        <w:rPr>
          <w:rFonts w:ascii="Times New Roman" w:hAnsi="Times New Roman" w:cs="Times New Roman"/>
          <w:sz w:val="24"/>
          <w:szCs w:val="24"/>
          <w:lang w:val="en-US"/>
        </w:rPr>
        <w:t xml:space="preserve"> </w:t>
      </w:r>
      <w:r w:rsidR="00C4139F">
        <w:rPr>
          <w:rFonts w:ascii="Times New Roman" w:hAnsi="Times New Roman" w:cs="Times New Roman"/>
          <w:sz w:val="24"/>
          <w:szCs w:val="24"/>
          <w:lang w:val="en-US"/>
        </w:rPr>
        <w:t xml:space="preserve">the </w:t>
      </w:r>
      <w:r w:rsidR="003437E5">
        <w:rPr>
          <w:rFonts w:ascii="Times New Roman" w:hAnsi="Times New Roman" w:cs="Times New Roman"/>
          <w:sz w:val="24"/>
          <w:szCs w:val="24"/>
          <w:lang w:val="en-US"/>
        </w:rPr>
        <w:t xml:space="preserve">forests in improving the recreational value of landscape. This objective has been further developed in </w:t>
      </w:r>
      <w:r w:rsidR="00C4139F">
        <w:rPr>
          <w:rFonts w:ascii="Times New Roman" w:hAnsi="Times New Roman" w:cs="Times New Roman"/>
          <w:sz w:val="24"/>
          <w:szCs w:val="24"/>
          <w:lang w:val="en-US"/>
        </w:rPr>
        <w:t xml:space="preserve">the </w:t>
      </w:r>
      <w:r w:rsidR="005401A7">
        <w:rPr>
          <w:rFonts w:ascii="Times New Roman" w:hAnsi="Times New Roman" w:cs="Times New Roman"/>
          <w:sz w:val="24"/>
          <w:szCs w:val="24"/>
          <w:lang w:val="en-US"/>
        </w:rPr>
        <w:t xml:space="preserve">legislation concerning the </w:t>
      </w:r>
      <w:r w:rsidR="009C56CE">
        <w:rPr>
          <w:rFonts w:ascii="Times New Roman" w:hAnsi="Times New Roman" w:cs="Times New Roman"/>
          <w:sz w:val="24"/>
          <w:szCs w:val="24"/>
          <w:lang w:val="en-US"/>
        </w:rPr>
        <w:t>Regional Forest Plans</w:t>
      </w:r>
      <w:r w:rsidR="00324B6E">
        <w:rPr>
          <w:rFonts w:ascii="Times New Roman" w:hAnsi="Times New Roman" w:cs="Times New Roman"/>
          <w:sz w:val="24"/>
          <w:szCs w:val="24"/>
          <w:lang w:val="en-US"/>
        </w:rPr>
        <w:t xml:space="preserve"> (</w:t>
      </w:r>
      <w:r w:rsidR="00EE32E4">
        <w:rPr>
          <w:rFonts w:ascii="Times New Roman" w:hAnsi="Times New Roman" w:cs="Times New Roman"/>
          <w:sz w:val="24"/>
          <w:szCs w:val="24"/>
          <w:lang w:val="en-US"/>
        </w:rPr>
        <w:t>put in place</w:t>
      </w:r>
      <w:r w:rsidR="00324B6E">
        <w:rPr>
          <w:rFonts w:ascii="Times New Roman" w:hAnsi="Times New Roman" w:cs="Times New Roman"/>
          <w:sz w:val="24"/>
          <w:szCs w:val="24"/>
          <w:lang w:val="en-US"/>
        </w:rPr>
        <w:t xml:space="preserve"> between 2006 and 2007)</w:t>
      </w:r>
      <w:r w:rsidR="005401A7">
        <w:rPr>
          <w:rFonts w:ascii="Times New Roman" w:hAnsi="Times New Roman" w:cs="Times New Roman"/>
          <w:sz w:val="24"/>
          <w:szCs w:val="24"/>
          <w:lang w:val="en-US"/>
        </w:rPr>
        <w:t>,</w:t>
      </w:r>
      <w:r w:rsidR="009C56CE">
        <w:rPr>
          <w:rFonts w:ascii="Times New Roman" w:hAnsi="Times New Roman" w:cs="Times New Roman"/>
          <w:sz w:val="24"/>
          <w:szCs w:val="24"/>
          <w:lang w:val="en-US"/>
        </w:rPr>
        <w:t xml:space="preserve"> which</w:t>
      </w:r>
      <w:r w:rsidR="00B136E6">
        <w:rPr>
          <w:rFonts w:ascii="Times New Roman" w:hAnsi="Times New Roman" w:cs="Times New Roman"/>
          <w:sz w:val="24"/>
          <w:szCs w:val="24"/>
          <w:lang w:val="en-US"/>
        </w:rPr>
        <w:t xml:space="preserve"> proposed</w:t>
      </w:r>
      <w:r w:rsidR="009C56CE">
        <w:rPr>
          <w:rFonts w:ascii="Times New Roman" w:hAnsi="Times New Roman" w:cs="Times New Roman"/>
          <w:sz w:val="24"/>
          <w:szCs w:val="24"/>
          <w:lang w:val="en-US"/>
        </w:rPr>
        <w:t xml:space="preserve"> a</w:t>
      </w:r>
      <w:r w:rsidR="00B014A5">
        <w:rPr>
          <w:rFonts w:ascii="Times New Roman" w:hAnsi="Times New Roman" w:cs="Times New Roman"/>
          <w:sz w:val="24"/>
          <w:szCs w:val="24"/>
          <w:lang w:val="en-US"/>
        </w:rPr>
        <w:t>n association of</w:t>
      </w:r>
      <w:r w:rsidR="00B136E6">
        <w:rPr>
          <w:rFonts w:ascii="Times New Roman" w:hAnsi="Times New Roman" w:cs="Times New Roman"/>
          <w:sz w:val="24"/>
          <w:szCs w:val="24"/>
          <w:lang w:val="en-US"/>
        </w:rPr>
        <w:t xml:space="preserve"> forest production system </w:t>
      </w:r>
      <w:r w:rsidR="00B014A5">
        <w:rPr>
          <w:rFonts w:ascii="Times New Roman" w:hAnsi="Times New Roman" w:cs="Times New Roman"/>
          <w:sz w:val="24"/>
          <w:szCs w:val="24"/>
          <w:lang w:val="en-US"/>
        </w:rPr>
        <w:t>and</w:t>
      </w:r>
      <w:r w:rsidR="00B136E6">
        <w:rPr>
          <w:rFonts w:ascii="Times New Roman" w:hAnsi="Times New Roman" w:cs="Times New Roman"/>
          <w:sz w:val="24"/>
          <w:szCs w:val="24"/>
          <w:lang w:val="en-US"/>
        </w:rPr>
        <w:t xml:space="preserve"> landscape </w:t>
      </w:r>
      <w:r w:rsidR="00B014A5">
        <w:rPr>
          <w:rFonts w:ascii="Times New Roman" w:hAnsi="Times New Roman" w:cs="Times New Roman"/>
          <w:sz w:val="24"/>
          <w:szCs w:val="24"/>
          <w:lang w:val="en-US"/>
        </w:rPr>
        <w:t>types</w:t>
      </w:r>
      <w:r w:rsidR="00C339F0">
        <w:rPr>
          <w:rFonts w:ascii="Times New Roman" w:hAnsi="Times New Roman" w:cs="Times New Roman"/>
          <w:sz w:val="24"/>
          <w:szCs w:val="24"/>
          <w:lang w:val="en-US"/>
        </w:rPr>
        <w:t xml:space="preserve">. In Portugal </w:t>
      </w:r>
      <w:r w:rsidR="005401A7">
        <w:rPr>
          <w:rFonts w:ascii="Times New Roman" w:hAnsi="Times New Roman" w:cs="Times New Roman"/>
          <w:sz w:val="24"/>
          <w:szCs w:val="24"/>
          <w:lang w:val="en-US"/>
        </w:rPr>
        <w:t xml:space="preserve">this has taken place </w:t>
      </w:r>
      <w:r w:rsidR="00C339F0">
        <w:rPr>
          <w:rFonts w:ascii="Times New Roman" w:hAnsi="Times New Roman" w:cs="Times New Roman"/>
          <w:sz w:val="24"/>
          <w:szCs w:val="24"/>
          <w:lang w:val="en-US"/>
        </w:rPr>
        <w:t xml:space="preserve">opposite to </w:t>
      </w:r>
      <w:r w:rsidR="00EE32E4">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2006 </w:t>
      </w:r>
      <w:r w:rsidR="00C339F0">
        <w:rPr>
          <w:rFonts w:ascii="Times New Roman" w:hAnsi="Times New Roman" w:cs="Times New Roman"/>
          <w:sz w:val="24"/>
          <w:szCs w:val="24"/>
          <w:lang w:val="en-US"/>
        </w:rPr>
        <w:t xml:space="preserve">European guiding documents – European Forest Strategy and Action Plan – which does not refer </w:t>
      </w:r>
      <w:r w:rsidR="00021B00">
        <w:rPr>
          <w:rFonts w:ascii="Times New Roman" w:hAnsi="Times New Roman" w:cs="Times New Roman"/>
          <w:sz w:val="24"/>
          <w:szCs w:val="24"/>
          <w:lang w:val="en-US"/>
        </w:rPr>
        <w:t>to landscape at all.</w:t>
      </w:r>
    </w:p>
    <w:p w14:paraId="2A893059" w14:textId="08684266" w:rsidR="005F21AA" w:rsidRPr="00347F98" w:rsidRDefault="00492680" w:rsidP="005F21A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2001 </w:t>
      </w:r>
      <w:r w:rsidR="002C3190">
        <w:rPr>
          <w:rFonts w:ascii="Times New Roman" w:hAnsi="Times New Roman" w:cs="Times New Roman"/>
          <w:sz w:val="24"/>
          <w:szCs w:val="24"/>
          <w:lang w:val="en-US"/>
        </w:rPr>
        <w:t>C</w:t>
      </w:r>
      <w:r>
        <w:rPr>
          <w:rFonts w:ascii="Times New Roman" w:hAnsi="Times New Roman" w:cs="Times New Roman"/>
          <w:sz w:val="24"/>
          <w:szCs w:val="24"/>
          <w:lang w:val="en-US"/>
        </w:rPr>
        <w:t xml:space="preserve">ultural </w:t>
      </w:r>
      <w:r w:rsidR="002C3190">
        <w:rPr>
          <w:rFonts w:ascii="Times New Roman" w:hAnsi="Times New Roman" w:cs="Times New Roman"/>
          <w:sz w:val="24"/>
          <w:szCs w:val="24"/>
          <w:lang w:val="en-US"/>
        </w:rPr>
        <w:t>H</w:t>
      </w:r>
      <w:r>
        <w:rPr>
          <w:rFonts w:ascii="Times New Roman" w:hAnsi="Times New Roman" w:cs="Times New Roman"/>
          <w:sz w:val="24"/>
          <w:szCs w:val="24"/>
          <w:lang w:val="en-US"/>
        </w:rPr>
        <w:t xml:space="preserve">eritage </w:t>
      </w:r>
      <w:r w:rsidR="002C3190">
        <w:rPr>
          <w:rFonts w:ascii="Times New Roman" w:hAnsi="Times New Roman" w:cs="Times New Roman"/>
          <w:sz w:val="24"/>
          <w:szCs w:val="24"/>
          <w:lang w:val="en-US"/>
        </w:rPr>
        <w:t xml:space="preserve">Act </w:t>
      </w:r>
      <w:r w:rsidR="00316237">
        <w:rPr>
          <w:rFonts w:ascii="Times New Roman" w:hAnsi="Times New Roman" w:cs="Times New Roman"/>
          <w:sz w:val="24"/>
          <w:szCs w:val="24"/>
          <w:lang w:val="en-US"/>
        </w:rPr>
        <w:t>mentions</w:t>
      </w:r>
      <w:r>
        <w:rPr>
          <w:rFonts w:ascii="Times New Roman" w:hAnsi="Times New Roman" w:cs="Times New Roman"/>
          <w:sz w:val="24"/>
          <w:szCs w:val="24"/>
          <w:lang w:val="en-US"/>
        </w:rPr>
        <w:t xml:space="preserve"> that objects should be preferably protected in the context of the wider landscape.</w:t>
      </w:r>
      <w:r w:rsidR="00324B6E">
        <w:rPr>
          <w:rFonts w:ascii="Times New Roman" w:hAnsi="Times New Roman" w:cs="Times New Roman"/>
          <w:sz w:val="24"/>
          <w:szCs w:val="24"/>
          <w:lang w:val="en-US"/>
        </w:rPr>
        <w:t xml:space="preserve"> </w:t>
      </w:r>
      <w:r w:rsidR="009C56CE">
        <w:rPr>
          <w:rFonts w:ascii="Times New Roman" w:hAnsi="Times New Roman" w:cs="Times New Roman"/>
          <w:sz w:val="24"/>
          <w:szCs w:val="24"/>
          <w:lang w:val="en-US"/>
        </w:rPr>
        <w:t xml:space="preserve">In heritage policies traditionally only </w:t>
      </w:r>
      <w:r w:rsidR="005F21AA" w:rsidRPr="00347F98">
        <w:rPr>
          <w:rFonts w:ascii="Times New Roman" w:hAnsi="Times New Roman" w:cs="Times New Roman"/>
          <w:sz w:val="24"/>
          <w:szCs w:val="24"/>
          <w:lang w:val="en-US"/>
        </w:rPr>
        <w:t>special landscapes</w:t>
      </w:r>
      <w:r w:rsidR="009C56CE">
        <w:rPr>
          <w:rFonts w:ascii="Times New Roman" w:hAnsi="Times New Roman" w:cs="Times New Roman"/>
          <w:sz w:val="24"/>
          <w:szCs w:val="24"/>
          <w:lang w:val="en-US"/>
        </w:rPr>
        <w:t xml:space="preserve"> found protection status notably those classified as world heritage by the UNESCO</w:t>
      </w:r>
      <w:r w:rsidR="005401A7">
        <w:rPr>
          <w:rFonts w:ascii="Times New Roman" w:hAnsi="Times New Roman" w:cs="Times New Roman"/>
          <w:sz w:val="24"/>
          <w:szCs w:val="24"/>
          <w:lang w:val="en-US"/>
        </w:rPr>
        <w:t>,</w:t>
      </w:r>
      <w:r w:rsidR="009C56CE">
        <w:rPr>
          <w:rFonts w:ascii="Times New Roman" w:hAnsi="Times New Roman" w:cs="Times New Roman"/>
          <w:sz w:val="24"/>
          <w:szCs w:val="24"/>
          <w:lang w:val="en-US"/>
        </w:rPr>
        <w:t xml:space="preserve"> as the cultural landscapes of </w:t>
      </w:r>
      <w:proofErr w:type="spellStart"/>
      <w:r w:rsidR="009C56CE">
        <w:rPr>
          <w:rFonts w:ascii="Times New Roman" w:hAnsi="Times New Roman" w:cs="Times New Roman"/>
          <w:sz w:val="24"/>
          <w:szCs w:val="24"/>
          <w:lang w:val="en-US"/>
        </w:rPr>
        <w:t>Sintra</w:t>
      </w:r>
      <w:proofErr w:type="spellEnd"/>
      <w:r w:rsidR="009C56CE">
        <w:rPr>
          <w:rFonts w:ascii="Times New Roman" w:hAnsi="Times New Roman" w:cs="Times New Roman"/>
          <w:sz w:val="24"/>
          <w:szCs w:val="24"/>
          <w:lang w:val="en-US"/>
        </w:rPr>
        <w:t xml:space="preserve"> and of the Douro and Pico vineyards</w:t>
      </w:r>
      <w:r w:rsidR="00C4139F">
        <w:rPr>
          <w:rFonts w:ascii="Times New Roman" w:hAnsi="Times New Roman" w:cs="Times New Roman"/>
          <w:sz w:val="24"/>
          <w:szCs w:val="24"/>
          <w:lang w:val="en-US"/>
        </w:rPr>
        <w:t>, or special sites</w:t>
      </w:r>
      <w:r w:rsidR="00324B6E">
        <w:rPr>
          <w:rFonts w:ascii="Times New Roman" w:hAnsi="Times New Roman" w:cs="Times New Roman"/>
          <w:sz w:val="24"/>
          <w:szCs w:val="24"/>
          <w:lang w:val="en-US"/>
        </w:rPr>
        <w:t>,</w:t>
      </w:r>
      <w:r w:rsidR="00C4139F">
        <w:rPr>
          <w:rFonts w:ascii="Times New Roman" w:hAnsi="Times New Roman" w:cs="Times New Roman"/>
          <w:sz w:val="24"/>
          <w:szCs w:val="24"/>
          <w:lang w:val="en-US"/>
        </w:rPr>
        <w:t xml:space="preserve"> as historical gardens.</w:t>
      </w:r>
    </w:p>
    <w:p w14:paraId="77549A43" w14:textId="14FC4010" w:rsidR="009C56CE" w:rsidRPr="00EE32E4" w:rsidRDefault="009C56CE" w:rsidP="005F21AA">
      <w:pPr>
        <w:spacing w:after="0" w:line="240" w:lineRule="auto"/>
        <w:jc w:val="both"/>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Only in 1998 a comprehensive </w:t>
      </w:r>
      <w:r w:rsidR="00B014A5">
        <w:rPr>
          <w:rFonts w:ascii="Times New Roman" w:hAnsi="Times New Roman" w:cs="Times New Roman"/>
          <w:sz w:val="24"/>
          <w:szCs w:val="24"/>
          <w:lang w:val="en-US"/>
        </w:rPr>
        <w:t>Act</w:t>
      </w:r>
      <w:r>
        <w:rPr>
          <w:rFonts w:ascii="Times New Roman" w:hAnsi="Times New Roman" w:cs="Times New Roman"/>
          <w:sz w:val="24"/>
          <w:szCs w:val="24"/>
          <w:lang w:val="en-US"/>
        </w:rPr>
        <w:t xml:space="preserve"> </w:t>
      </w:r>
      <w:r w:rsidR="001509C4">
        <w:rPr>
          <w:rFonts w:ascii="Times New Roman" w:hAnsi="Times New Roman" w:cs="Times New Roman"/>
          <w:sz w:val="24"/>
          <w:szCs w:val="24"/>
          <w:lang w:val="en-US"/>
        </w:rPr>
        <w:t xml:space="preserve">on </w:t>
      </w:r>
      <w:r>
        <w:rPr>
          <w:rFonts w:ascii="Times New Roman" w:hAnsi="Times New Roman" w:cs="Times New Roman"/>
          <w:sz w:val="24"/>
          <w:szCs w:val="24"/>
          <w:lang w:val="en-US"/>
        </w:rPr>
        <w:t xml:space="preserve">Spatial Planning was approved. </w:t>
      </w:r>
      <w:r w:rsidR="006D7729">
        <w:rPr>
          <w:rFonts w:ascii="Times New Roman" w:hAnsi="Times New Roman" w:cs="Times New Roman"/>
          <w:sz w:val="24"/>
          <w:szCs w:val="24"/>
          <w:lang w:val="en-US"/>
        </w:rPr>
        <w:t xml:space="preserve">In this context landscape is very much linked to the promotion of quality of life. </w:t>
      </w:r>
      <w:r w:rsidR="00F35FC6">
        <w:rPr>
          <w:rFonts w:ascii="Times New Roman" w:hAnsi="Times New Roman" w:cs="Times New Roman"/>
          <w:sz w:val="24"/>
          <w:szCs w:val="24"/>
          <w:lang w:val="en-US"/>
        </w:rPr>
        <w:t xml:space="preserve">In 2007 </w:t>
      </w:r>
      <w:r w:rsidR="00F35FC6" w:rsidRPr="00347F98">
        <w:rPr>
          <w:rFonts w:ascii="Times New Roman" w:hAnsi="Times New Roman" w:cs="Times New Roman"/>
          <w:sz w:val="24"/>
          <w:szCs w:val="24"/>
          <w:lang w:val="en-US"/>
        </w:rPr>
        <w:t>the National Te</w:t>
      </w:r>
      <w:r w:rsidR="00F35FC6">
        <w:rPr>
          <w:rFonts w:ascii="Times New Roman" w:hAnsi="Times New Roman" w:cs="Times New Roman"/>
          <w:sz w:val="24"/>
          <w:szCs w:val="24"/>
          <w:lang w:val="en-US"/>
        </w:rPr>
        <w:t xml:space="preserve">rritorial Scheme called </w:t>
      </w:r>
      <w:r w:rsidR="00F35FC6" w:rsidRPr="00347F98">
        <w:rPr>
          <w:rFonts w:ascii="Times New Roman" w:hAnsi="Times New Roman" w:cs="Times New Roman"/>
          <w:sz w:val="24"/>
          <w:szCs w:val="24"/>
          <w:lang w:val="en-US"/>
        </w:rPr>
        <w:t xml:space="preserve">for a specific </w:t>
      </w:r>
      <w:r w:rsidR="00F35FC6">
        <w:rPr>
          <w:rFonts w:ascii="Times New Roman" w:hAnsi="Times New Roman" w:cs="Times New Roman"/>
          <w:sz w:val="24"/>
          <w:szCs w:val="24"/>
          <w:lang w:val="en-US"/>
        </w:rPr>
        <w:t>law on Architecture and Landscape, which is currently in discussion.</w:t>
      </w:r>
      <w:r w:rsidR="002C3190">
        <w:rPr>
          <w:rFonts w:ascii="Times New Roman" w:hAnsi="Times New Roman" w:cs="Times New Roman"/>
          <w:sz w:val="24"/>
          <w:szCs w:val="24"/>
          <w:lang w:val="en-US"/>
        </w:rPr>
        <w:t xml:space="preserve"> This could be a unique opportunity to promote the landscape consideration as a specific object of the public intervention – but the</w:t>
      </w:r>
      <w:r w:rsidR="00F50C82">
        <w:rPr>
          <w:rFonts w:ascii="Times New Roman" w:hAnsi="Times New Roman" w:cs="Times New Roman"/>
          <w:sz w:val="24"/>
          <w:szCs w:val="24"/>
          <w:lang w:val="en-US"/>
        </w:rPr>
        <w:t xml:space="preserve"> document under discussion</w:t>
      </w:r>
      <w:r w:rsidR="002C3190">
        <w:rPr>
          <w:rFonts w:ascii="Times New Roman" w:hAnsi="Times New Roman" w:cs="Times New Roman"/>
          <w:sz w:val="24"/>
          <w:szCs w:val="24"/>
          <w:lang w:val="en-US"/>
        </w:rPr>
        <w:t xml:space="preserve"> </w:t>
      </w:r>
      <w:r w:rsidR="00F50C82">
        <w:rPr>
          <w:rFonts w:ascii="Times New Roman" w:hAnsi="Times New Roman" w:cs="Times New Roman"/>
          <w:sz w:val="24"/>
          <w:szCs w:val="24"/>
          <w:lang w:val="en-US"/>
        </w:rPr>
        <w:t xml:space="preserve">presented by the government </w:t>
      </w:r>
      <w:r w:rsidR="002C3190">
        <w:rPr>
          <w:rFonts w:ascii="Times New Roman" w:hAnsi="Times New Roman" w:cs="Times New Roman"/>
          <w:sz w:val="24"/>
          <w:szCs w:val="24"/>
          <w:lang w:val="en-US"/>
        </w:rPr>
        <w:t>focus</w:t>
      </w:r>
      <w:r w:rsidR="00F50C82">
        <w:rPr>
          <w:rFonts w:ascii="Times New Roman" w:hAnsi="Times New Roman" w:cs="Times New Roman"/>
          <w:sz w:val="24"/>
          <w:szCs w:val="24"/>
          <w:lang w:val="en-US"/>
        </w:rPr>
        <w:t>es</w:t>
      </w:r>
      <w:r w:rsidR="002C3190">
        <w:rPr>
          <w:rFonts w:ascii="Times New Roman" w:hAnsi="Times New Roman" w:cs="Times New Roman"/>
          <w:sz w:val="24"/>
          <w:szCs w:val="24"/>
          <w:lang w:val="en-US"/>
        </w:rPr>
        <w:t xml:space="preserve"> much more on the architecture and the build environment</w:t>
      </w:r>
      <w:r w:rsidR="00F50C82">
        <w:rPr>
          <w:rFonts w:ascii="Times New Roman" w:hAnsi="Times New Roman" w:cs="Times New Roman"/>
          <w:sz w:val="24"/>
          <w:szCs w:val="24"/>
          <w:lang w:val="en-US"/>
        </w:rPr>
        <w:t xml:space="preserve"> – and landscape architecture -</w:t>
      </w:r>
      <w:r w:rsidR="002C3190">
        <w:rPr>
          <w:rFonts w:ascii="Times New Roman" w:hAnsi="Times New Roman" w:cs="Times New Roman"/>
          <w:sz w:val="24"/>
          <w:szCs w:val="24"/>
          <w:lang w:val="en-US"/>
        </w:rPr>
        <w:t>, then on the overall landscape, and with this the landscape has been positioned into a second rang in the public attention.</w:t>
      </w:r>
    </w:p>
    <w:p w14:paraId="32A52222" w14:textId="182B521F" w:rsidR="00F069AF" w:rsidRPr="00634995" w:rsidRDefault="002C3190" w:rsidP="00F069AF">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Despite, </w:t>
      </w:r>
      <w:r w:rsidR="00C4139F">
        <w:rPr>
          <w:rFonts w:ascii="Times New Roman" w:hAnsi="Times New Roman" w:cs="Times New Roman"/>
          <w:sz w:val="24"/>
          <w:szCs w:val="24"/>
          <w:lang w:val="en-US"/>
        </w:rPr>
        <w:t>the signature of the E</w:t>
      </w:r>
      <w:r w:rsidR="00B277B3">
        <w:rPr>
          <w:rFonts w:ascii="Times New Roman" w:hAnsi="Times New Roman" w:cs="Times New Roman"/>
          <w:sz w:val="24"/>
          <w:szCs w:val="24"/>
          <w:lang w:val="en-US"/>
        </w:rPr>
        <w:t xml:space="preserve">uropean Landscape Convention (COE, 2000) </w:t>
      </w:r>
      <w:r w:rsidR="00C4139F">
        <w:rPr>
          <w:rFonts w:ascii="Times New Roman" w:hAnsi="Times New Roman" w:cs="Times New Roman"/>
          <w:sz w:val="24"/>
          <w:szCs w:val="24"/>
          <w:lang w:val="en-US"/>
        </w:rPr>
        <w:t>by Portugal in 2000</w:t>
      </w:r>
      <w:r w:rsidR="00AF2690">
        <w:rPr>
          <w:rFonts w:ascii="Times New Roman" w:hAnsi="Times New Roman" w:cs="Times New Roman"/>
          <w:sz w:val="24"/>
          <w:szCs w:val="24"/>
          <w:lang w:val="en-US"/>
        </w:rPr>
        <w:t xml:space="preserve"> and its ratification in 2005</w:t>
      </w:r>
      <w:r w:rsidR="00C4139F">
        <w:rPr>
          <w:rFonts w:ascii="Times New Roman" w:hAnsi="Times New Roman" w:cs="Times New Roman"/>
          <w:sz w:val="24"/>
          <w:szCs w:val="24"/>
          <w:lang w:val="en-US"/>
        </w:rPr>
        <w:t xml:space="preserve"> there </w:t>
      </w:r>
      <w:r w:rsidR="00F50C82">
        <w:rPr>
          <w:rFonts w:ascii="Times New Roman" w:hAnsi="Times New Roman" w:cs="Times New Roman"/>
          <w:sz w:val="24"/>
          <w:szCs w:val="24"/>
          <w:lang w:val="en-US"/>
        </w:rPr>
        <w:t>were</w:t>
      </w:r>
      <w:r w:rsidR="00C4139F">
        <w:rPr>
          <w:rFonts w:ascii="Times New Roman" w:hAnsi="Times New Roman" w:cs="Times New Roman"/>
          <w:sz w:val="24"/>
          <w:szCs w:val="24"/>
          <w:lang w:val="en-US"/>
        </w:rPr>
        <w:t xml:space="preserve"> </w:t>
      </w:r>
      <w:r w:rsidR="00F50C82">
        <w:rPr>
          <w:rFonts w:ascii="Times New Roman" w:hAnsi="Times New Roman" w:cs="Times New Roman"/>
          <w:sz w:val="24"/>
          <w:szCs w:val="24"/>
          <w:lang w:val="en-US"/>
        </w:rPr>
        <w:t>only some noticeable efforts</w:t>
      </w:r>
      <w:r w:rsidR="00C4139F">
        <w:rPr>
          <w:rFonts w:ascii="Times New Roman" w:hAnsi="Times New Roman" w:cs="Times New Roman"/>
          <w:sz w:val="24"/>
          <w:szCs w:val="24"/>
          <w:lang w:val="en-US"/>
        </w:rPr>
        <w:t xml:space="preserve"> </w:t>
      </w:r>
      <w:r w:rsidR="00F50C82">
        <w:rPr>
          <w:rFonts w:ascii="Times New Roman" w:hAnsi="Times New Roman" w:cs="Times New Roman"/>
          <w:sz w:val="24"/>
          <w:szCs w:val="24"/>
          <w:lang w:val="en-US"/>
        </w:rPr>
        <w:t xml:space="preserve">for </w:t>
      </w:r>
      <w:r w:rsidR="00C4139F">
        <w:rPr>
          <w:rFonts w:ascii="Times New Roman" w:hAnsi="Times New Roman" w:cs="Times New Roman"/>
          <w:sz w:val="24"/>
          <w:szCs w:val="24"/>
          <w:lang w:val="en-US"/>
        </w:rPr>
        <w:t>a more holistic approach.</w:t>
      </w:r>
      <w:r w:rsidR="004821AE">
        <w:rPr>
          <w:rFonts w:ascii="Times New Roman" w:hAnsi="Times New Roman" w:cs="Times New Roman"/>
          <w:sz w:val="24"/>
          <w:szCs w:val="24"/>
          <w:lang w:val="en-US"/>
        </w:rPr>
        <w:t xml:space="preserve"> </w:t>
      </w:r>
      <w:r w:rsidR="00F50C82">
        <w:rPr>
          <w:rFonts w:ascii="Times New Roman" w:hAnsi="Times New Roman" w:cs="Times New Roman"/>
          <w:sz w:val="24"/>
          <w:szCs w:val="24"/>
          <w:lang w:val="en-US"/>
        </w:rPr>
        <w:t xml:space="preserve">Amongst </w:t>
      </w:r>
      <w:r w:rsidR="001509C4">
        <w:rPr>
          <w:rFonts w:ascii="Times New Roman" w:hAnsi="Times New Roman" w:cs="Times New Roman"/>
          <w:sz w:val="24"/>
          <w:szCs w:val="24"/>
          <w:lang w:val="en-US"/>
        </w:rPr>
        <w:t>these outstand</w:t>
      </w:r>
      <w:r w:rsidR="00C4139F">
        <w:rPr>
          <w:rFonts w:ascii="Times New Roman" w:hAnsi="Times New Roman" w:cs="Times New Roman"/>
          <w:sz w:val="24"/>
          <w:szCs w:val="24"/>
          <w:lang w:val="en-US"/>
        </w:rPr>
        <w:t xml:space="preserve">, for instance, the </w:t>
      </w:r>
      <w:r w:rsidR="00F50C82">
        <w:rPr>
          <w:rFonts w:ascii="Times New Roman" w:hAnsi="Times New Roman" w:cs="Times New Roman"/>
          <w:sz w:val="24"/>
          <w:szCs w:val="24"/>
          <w:lang w:val="en-US"/>
        </w:rPr>
        <w:t xml:space="preserve">revision of the </w:t>
      </w:r>
      <w:r w:rsidR="00F069AF" w:rsidRPr="00347F98">
        <w:rPr>
          <w:rFonts w:ascii="Times New Roman" w:hAnsi="Times New Roman" w:cs="Times New Roman"/>
          <w:sz w:val="24"/>
          <w:szCs w:val="24"/>
          <w:lang w:val="en-US"/>
        </w:rPr>
        <w:t xml:space="preserve">1987 </w:t>
      </w:r>
      <w:r w:rsidR="00F50C82">
        <w:rPr>
          <w:rFonts w:ascii="Times New Roman" w:hAnsi="Times New Roman" w:cs="Times New Roman"/>
          <w:sz w:val="24"/>
          <w:szCs w:val="24"/>
          <w:lang w:val="en-US"/>
        </w:rPr>
        <w:t xml:space="preserve">Environment Act </w:t>
      </w:r>
      <w:r w:rsidR="00F069AF" w:rsidRPr="00347F98">
        <w:rPr>
          <w:rFonts w:ascii="Times New Roman" w:hAnsi="Times New Roman" w:cs="Times New Roman"/>
          <w:sz w:val="24"/>
          <w:szCs w:val="24"/>
          <w:lang w:val="en-US"/>
        </w:rPr>
        <w:t xml:space="preserve">in 2014 </w:t>
      </w:r>
      <w:r w:rsidR="00F50C82">
        <w:rPr>
          <w:rFonts w:ascii="Times New Roman" w:hAnsi="Times New Roman" w:cs="Times New Roman"/>
          <w:sz w:val="24"/>
          <w:szCs w:val="24"/>
          <w:lang w:val="en-US"/>
        </w:rPr>
        <w:t xml:space="preserve">referring to </w:t>
      </w:r>
      <w:r w:rsidR="00324B6E">
        <w:rPr>
          <w:rFonts w:ascii="Times New Roman" w:hAnsi="Times New Roman" w:cs="Times New Roman"/>
          <w:sz w:val="24"/>
          <w:szCs w:val="24"/>
          <w:lang w:val="en-US"/>
        </w:rPr>
        <w:t>landscape</w:t>
      </w:r>
      <w:r w:rsidR="00F50C82">
        <w:rPr>
          <w:rFonts w:ascii="Times New Roman" w:hAnsi="Times New Roman" w:cs="Times New Roman"/>
          <w:sz w:val="24"/>
          <w:szCs w:val="24"/>
          <w:lang w:val="en-US"/>
        </w:rPr>
        <w:t xml:space="preserve"> in the following way</w:t>
      </w:r>
      <w:r w:rsidR="00843DDD">
        <w:rPr>
          <w:rFonts w:ascii="Times New Roman" w:hAnsi="Times New Roman" w:cs="Times New Roman"/>
          <w:sz w:val="24"/>
          <w:szCs w:val="24"/>
          <w:lang w:val="en-US"/>
        </w:rPr>
        <w:t xml:space="preserve">: “The safeguard of landscape implies the preservation of the aesthetic and visual identity, of </w:t>
      </w:r>
      <w:r w:rsidR="00843DDD">
        <w:rPr>
          <w:rFonts w:ascii="Times New Roman" w:hAnsi="Times New Roman" w:cs="Times New Roman"/>
          <w:sz w:val="24"/>
          <w:szCs w:val="24"/>
          <w:lang w:val="en-US"/>
        </w:rPr>
        <w:lastRenderedPageBreak/>
        <w:t xml:space="preserve">the authenticity of natural values, heritage and of sites which support socio-cultural systems. </w:t>
      </w:r>
      <w:r w:rsidR="00634995">
        <w:rPr>
          <w:rFonts w:ascii="Times New Roman" w:hAnsi="Times New Roman" w:cs="Times New Roman"/>
          <w:sz w:val="24"/>
          <w:szCs w:val="24"/>
          <w:lang w:val="en-GB"/>
        </w:rPr>
        <w:t>The safeguard of landscape</w:t>
      </w:r>
      <w:r w:rsidR="00843DDD" w:rsidRPr="00634995">
        <w:rPr>
          <w:rFonts w:ascii="Times New Roman" w:hAnsi="Times New Roman" w:cs="Times New Roman"/>
          <w:sz w:val="24"/>
          <w:szCs w:val="24"/>
          <w:lang w:val="en-GB"/>
        </w:rPr>
        <w:t xml:space="preserve"> aims at the conservation of regional qualities which contribute to the national identity”. </w:t>
      </w:r>
      <w:r>
        <w:rPr>
          <w:rFonts w:ascii="Times New Roman" w:hAnsi="Times New Roman" w:cs="Times New Roman"/>
          <w:sz w:val="24"/>
          <w:szCs w:val="24"/>
          <w:lang w:val="en-GB"/>
        </w:rPr>
        <w:t xml:space="preserve">Still, the activities that shape and maintain or damage the </w:t>
      </w:r>
      <w:proofErr w:type="gramStart"/>
      <w:r>
        <w:rPr>
          <w:rFonts w:ascii="Times New Roman" w:hAnsi="Times New Roman" w:cs="Times New Roman"/>
          <w:sz w:val="24"/>
          <w:szCs w:val="24"/>
          <w:lang w:val="en-GB"/>
        </w:rPr>
        <w:t>landscape,</w:t>
      </w:r>
      <w:proofErr w:type="gramEnd"/>
      <w:r>
        <w:rPr>
          <w:rFonts w:ascii="Times New Roman" w:hAnsi="Times New Roman" w:cs="Times New Roman"/>
          <w:sz w:val="24"/>
          <w:szCs w:val="24"/>
          <w:lang w:val="en-GB"/>
        </w:rPr>
        <w:t xml:space="preserve"> are seldom integrated in the broader landscape understanding – and therefore also only partially integrated in sectorial legislation. </w:t>
      </w:r>
    </w:p>
    <w:p w14:paraId="36A83F6D" w14:textId="77777777" w:rsidR="00843DDD" w:rsidRPr="00634995" w:rsidRDefault="00843DDD" w:rsidP="00F069AF">
      <w:pPr>
        <w:spacing w:after="0" w:line="240" w:lineRule="auto"/>
        <w:jc w:val="both"/>
        <w:rPr>
          <w:rFonts w:ascii="Times New Roman" w:hAnsi="Times New Roman" w:cs="Times New Roman"/>
          <w:sz w:val="24"/>
          <w:szCs w:val="24"/>
          <w:lang w:val="en-GB"/>
        </w:rPr>
      </w:pPr>
    </w:p>
    <w:p w14:paraId="23BB3838" w14:textId="15166F1A" w:rsidR="004821AE" w:rsidRPr="00131B16" w:rsidRDefault="00843DDD" w:rsidP="004821AE">
      <w:pPr>
        <w:spacing w:after="0" w:line="240" w:lineRule="auto"/>
        <w:jc w:val="both"/>
        <w:rPr>
          <w:rFonts w:ascii="Times New Roman" w:hAnsi="Times New Roman" w:cs="Times New Roman"/>
          <w:sz w:val="24"/>
          <w:szCs w:val="24"/>
          <w:lang w:val="en-US"/>
        </w:rPr>
      </w:pPr>
      <w:r w:rsidRPr="00843DDD">
        <w:rPr>
          <w:rFonts w:ascii="Times New Roman" w:hAnsi="Times New Roman" w:cs="Times New Roman"/>
          <w:sz w:val="24"/>
          <w:szCs w:val="24"/>
          <w:lang w:val="en-GB"/>
        </w:rPr>
        <w:t>Lands</w:t>
      </w:r>
      <w:r w:rsidR="00F35FC6">
        <w:rPr>
          <w:rFonts w:ascii="Times New Roman" w:hAnsi="Times New Roman" w:cs="Times New Roman"/>
          <w:sz w:val="24"/>
          <w:szCs w:val="24"/>
          <w:lang w:val="en-GB"/>
        </w:rPr>
        <w:t>cape character areas (LCA) ha</w:t>
      </w:r>
      <w:r w:rsidR="002C3190">
        <w:rPr>
          <w:rFonts w:ascii="Times New Roman" w:hAnsi="Times New Roman" w:cs="Times New Roman"/>
          <w:sz w:val="24"/>
          <w:szCs w:val="24"/>
          <w:lang w:val="en-GB"/>
        </w:rPr>
        <w:t>ve</w:t>
      </w:r>
      <w:r w:rsidR="00F35FC6">
        <w:rPr>
          <w:rFonts w:ascii="Times New Roman" w:hAnsi="Times New Roman" w:cs="Times New Roman"/>
          <w:sz w:val="24"/>
          <w:szCs w:val="24"/>
          <w:lang w:val="en-GB"/>
        </w:rPr>
        <w:t xml:space="preserve"> firstly been integrated in the 1999 follow up legi</w:t>
      </w:r>
      <w:r w:rsidR="00131B16">
        <w:rPr>
          <w:rFonts w:ascii="Times New Roman" w:hAnsi="Times New Roman" w:cs="Times New Roman"/>
          <w:sz w:val="24"/>
          <w:szCs w:val="24"/>
          <w:lang w:val="en-GB"/>
        </w:rPr>
        <w:t>slati</w:t>
      </w:r>
      <w:r w:rsidR="00F35FC6">
        <w:rPr>
          <w:rFonts w:ascii="Times New Roman" w:hAnsi="Times New Roman" w:cs="Times New Roman"/>
          <w:sz w:val="24"/>
          <w:szCs w:val="24"/>
          <w:lang w:val="en-GB"/>
        </w:rPr>
        <w:t>on of spatial planning</w:t>
      </w:r>
      <w:r w:rsidR="002C3190">
        <w:rPr>
          <w:rFonts w:ascii="Times New Roman" w:hAnsi="Times New Roman" w:cs="Times New Roman"/>
          <w:sz w:val="24"/>
          <w:szCs w:val="24"/>
          <w:lang w:val="en-GB"/>
        </w:rPr>
        <w:t>: the Spatial Planning Act</w:t>
      </w:r>
      <w:r w:rsidR="00F35FC6">
        <w:rPr>
          <w:rFonts w:ascii="Times New Roman" w:hAnsi="Times New Roman" w:cs="Times New Roman"/>
          <w:sz w:val="24"/>
          <w:szCs w:val="24"/>
          <w:lang w:val="en-GB"/>
        </w:rPr>
        <w:t>.</w:t>
      </w:r>
      <w:r w:rsidR="00F50C82">
        <w:rPr>
          <w:rFonts w:ascii="Times New Roman" w:hAnsi="Times New Roman" w:cs="Times New Roman"/>
          <w:sz w:val="24"/>
          <w:szCs w:val="24"/>
          <w:lang w:val="en-GB"/>
        </w:rPr>
        <w:t xml:space="preserve"> </w:t>
      </w:r>
      <w:r w:rsidR="004821AE">
        <w:rPr>
          <w:rFonts w:ascii="Times New Roman" w:hAnsi="Times New Roman" w:cs="Times New Roman"/>
          <w:sz w:val="24"/>
          <w:szCs w:val="24"/>
          <w:lang w:val="en-US"/>
        </w:rPr>
        <w:t xml:space="preserve">This </w:t>
      </w:r>
      <w:r w:rsidR="002C3190">
        <w:rPr>
          <w:rFonts w:ascii="Times New Roman" w:hAnsi="Times New Roman" w:cs="Times New Roman"/>
          <w:sz w:val="24"/>
          <w:szCs w:val="24"/>
          <w:lang w:val="en-US"/>
        </w:rPr>
        <w:t>Act</w:t>
      </w:r>
      <w:r w:rsidR="004821AE">
        <w:rPr>
          <w:rFonts w:ascii="Times New Roman" w:hAnsi="Times New Roman" w:cs="Times New Roman"/>
          <w:sz w:val="24"/>
          <w:szCs w:val="24"/>
          <w:lang w:val="en-US"/>
        </w:rPr>
        <w:t xml:space="preserve"> established the framework for a variety of spatial plans at multiple scales – national, regional, local – for multiple sectors – like transportation, water management or tourism – and for special areas – as the coast or artificial lakes created by dams. </w:t>
      </w:r>
      <w:r w:rsidR="00131B16">
        <w:rPr>
          <w:rFonts w:ascii="Times New Roman" w:hAnsi="Times New Roman" w:cs="Times New Roman"/>
          <w:sz w:val="24"/>
          <w:szCs w:val="24"/>
          <w:lang w:val="en-US"/>
        </w:rPr>
        <w:t xml:space="preserve">In this context, </w:t>
      </w:r>
      <w:r w:rsidR="00F50C82">
        <w:rPr>
          <w:rFonts w:ascii="Times New Roman" w:hAnsi="Times New Roman" w:cs="Times New Roman"/>
          <w:sz w:val="24"/>
          <w:szCs w:val="24"/>
          <w:lang w:val="en-US"/>
        </w:rPr>
        <w:t xml:space="preserve">only </w:t>
      </w:r>
      <w:r w:rsidR="00131B16">
        <w:rPr>
          <w:rFonts w:ascii="Times New Roman" w:hAnsi="Times New Roman" w:cs="Times New Roman"/>
          <w:sz w:val="24"/>
          <w:szCs w:val="24"/>
          <w:lang w:val="en-US"/>
        </w:rPr>
        <w:t>r</w:t>
      </w:r>
      <w:r w:rsidR="004821AE">
        <w:rPr>
          <w:rFonts w:ascii="Times New Roman" w:hAnsi="Times New Roman" w:cs="Times New Roman"/>
          <w:sz w:val="24"/>
          <w:szCs w:val="24"/>
          <w:lang w:val="en-US"/>
        </w:rPr>
        <w:t xml:space="preserve">egional plans </w:t>
      </w:r>
      <w:r w:rsidR="00131B16">
        <w:rPr>
          <w:rFonts w:ascii="Times New Roman" w:hAnsi="Times New Roman" w:cs="Times New Roman"/>
          <w:sz w:val="24"/>
          <w:szCs w:val="24"/>
          <w:lang w:val="en-US"/>
        </w:rPr>
        <w:t>need to include</w:t>
      </w:r>
      <w:r w:rsidR="004821AE">
        <w:rPr>
          <w:rFonts w:ascii="Times New Roman" w:hAnsi="Times New Roman" w:cs="Times New Roman"/>
          <w:sz w:val="24"/>
          <w:szCs w:val="24"/>
          <w:lang w:val="en-US"/>
        </w:rPr>
        <w:t xml:space="preserve"> landscape character assessment</w:t>
      </w:r>
      <w:r w:rsidR="00131B16">
        <w:rPr>
          <w:rFonts w:ascii="Times New Roman" w:hAnsi="Times New Roman" w:cs="Times New Roman"/>
          <w:sz w:val="24"/>
          <w:szCs w:val="24"/>
          <w:lang w:val="en-US"/>
        </w:rPr>
        <w:t>s</w:t>
      </w:r>
      <w:r w:rsidR="00F50C82">
        <w:rPr>
          <w:rFonts w:ascii="Times New Roman" w:hAnsi="Times New Roman" w:cs="Times New Roman"/>
          <w:sz w:val="24"/>
          <w:szCs w:val="24"/>
          <w:lang w:val="en-US"/>
        </w:rPr>
        <w:t>. But</w:t>
      </w:r>
      <w:r w:rsidR="004821AE">
        <w:rPr>
          <w:rFonts w:ascii="Times New Roman" w:hAnsi="Times New Roman" w:cs="Times New Roman"/>
          <w:sz w:val="24"/>
          <w:szCs w:val="24"/>
          <w:lang w:val="en-US"/>
        </w:rPr>
        <w:t xml:space="preserve"> since 2011 guideline have been published by the institution responsible for spatial planning towards the integration of LCA also in local plans – notably </w:t>
      </w:r>
      <w:r w:rsidR="00B446C4">
        <w:rPr>
          <w:rFonts w:ascii="Times New Roman" w:hAnsi="Times New Roman" w:cs="Times New Roman"/>
          <w:sz w:val="24"/>
          <w:szCs w:val="24"/>
          <w:lang w:val="en-US"/>
        </w:rPr>
        <w:t xml:space="preserve">in </w:t>
      </w:r>
      <w:r w:rsidR="004821AE">
        <w:rPr>
          <w:rFonts w:ascii="Times New Roman" w:hAnsi="Times New Roman" w:cs="Times New Roman"/>
          <w:sz w:val="24"/>
          <w:szCs w:val="24"/>
          <w:lang w:val="en-US"/>
        </w:rPr>
        <w:t>Municipal Master Plans.</w:t>
      </w:r>
    </w:p>
    <w:p w14:paraId="77FF99C6" w14:textId="77777777" w:rsidR="004821AE" w:rsidRPr="00347F98" w:rsidRDefault="004821AE" w:rsidP="00F069AF">
      <w:pPr>
        <w:spacing w:after="0" w:line="240" w:lineRule="auto"/>
        <w:jc w:val="both"/>
        <w:rPr>
          <w:rFonts w:ascii="Times New Roman" w:hAnsi="Times New Roman" w:cs="Times New Roman"/>
          <w:sz w:val="24"/>
          <w:szCs w:val="24"/>
          <w:lang w:val="en-US"/>
        </w:rPr>
      </w:pPr>
    </w:p>
    <w:p w14:paraId="2A71EE13" w14:textId="56EA27CF" w:rsidR="0066319C" w:rsidRDefault="0066319C" w:rsidP="0066319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common language landscape in Portuguese </w:t>
      </w:r>
      <w:r w:rsidR="00634995">
        <w:rPr>
          <w:rFonts w:ascii="Times New Roman" w:hAnsi="Times New Roman" w:cs="Times New Roman"/>
          <w:sz w:val="24"/>
          <w:szCs w:val="24"/>
          <w:lang w:val="en-US"/>
        </w:rPr>
        <w:t xml:space="preserve"> - </w:t>
      </w:r>
      <w:proofErr w:type="spellStart"/>
      <w:r>
        <w:rPr>
          <w:rFonts w:ascii="Times New Roman" w:hAnsi="Times New Roman" w:cs="Times New Roman"/>
          <w:i/>
          <w:sz w:val="24"/>
          <w:szCs w:val="24"/>
          <w:lang w:val="en-US"/>
        </w:rPr>
        <w:t>paisagem</w:t>
      </w:r>
      <w:proofErr w:type="spellEnd"/>
      <w:r w:rsidR="00634995">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has foremost a visual and aesthetic meaning – </w:t>
      </w:r>
      <w:r w:rsidRPr="00BB49E1">
        <w:rPr>
          <w:rFonts w:ascii="Times New Roman" w:hAnsi="Times New Roman" w:cs="Times New Roman"/>
          <w:sz w:val="24"/>
          <w:szCs w:val="24"/>
          <w:lang w:val="en-US"/>
        </w:rPr>
        <w:t>a portion of territory that can be viewed at one time from one place – a view or panorama –</w:t>
      </w:r>
      <w:r>
        <w:rPr>
          <w:rFonts w:ascii="Times New Roman" w:hAnsi="Times New Roman" w:cs="Times New Roman"/>
          <w:sz w:val="24"/>
          <w:szCs w:val="24"/>
          <w:lang w:val="en-US"/>
        </w:rPr>
        <w:t xml:space="preserve"> specially</w:t>
      </w:r>
      <w:r w:rsidRPr="00BB49E1">
        <w:rPr>
          <w:rFonts w:ascii="Times New Roman" w:hAnsi="Times New Roman" w:cs="Times New Roman"/>
          <w:sz w:val="24"/>
          <w:szCs w:val="24"/>
          <w:lang w:val="en-US"/>
        </w:rPr>
        <w:t xml:space="preserve"> a beautiful view with a natural </w:t>
      </w:r>
      <w:r>
        <w:rPr>
          <w:rFonts w:ascii="Times New Roman" w:hAnsi="Times New Roman" w:cs="Times New Roman"/>
          <w:sz w:val="24"/>
          <w:szCs w:val="24"/>
          <w:lang w:val="en-US"/>
        </w:rPr>
        <w:t xml:space="preserve">or rural </w:t>
      </w:r>
      <w:r w:rsidRPr="00BB49E1">
        <w:rPr>
          <w:rFonts w:ascii="Times New Roman" w:hAnsi="Times New Roman" w:cs="Times New Roman"/>
          <w:sz w:val="24"/>
          <w:szCs w:val="24"/>
          <w:lang w:val="en-US"/>
        </w:rPr>
        <w:t>scene</w:t>
      </w:r>
      <w:r w:rsidR="00B446C4">
        <w:rPr>
          <w:rFonts w:ascii="Times New Roman" w:hAnsi="Times New Roman" w:cs="Times New Roman"/>
          <w:sz w:val="24"/>
          <w:szCs w:val="24"/>
          <w:lang w:val="en-US"/>
        </w:rPr>
        <w:t xml:space="preserve"> (Porto </w:t>
      </w:r>
      <w:proofErr w:type="spellStart"/>
      <w:r w:rsidR="00B446C4">
        <w:rPr>
          <w:rFonts w:ascii="Times New Roman" w:hAnsi="Times New Roman" w:cs="Times New Roman"/>
          <w:sz w:val="24"/>
          <w:szCs w:val="24"/>
          <w:lang w:val="en-US"/>
        </w:rPr>
        <w:t>Editora</w:t>
      </w:r>
      <w:proofErr w:type="spellEnd"/>
      <w:r w:rsidR="00B446C4">
        <w:rPr>
          <w:rFonts w:ascii="Times New Roman" w:hAnsi="Times New Roman" w:cs="Times New Roman"/>
          <w:sz w:val="24"/>
          <w:szCs w:val="24"/>
          <w:lang w:val="en-US"/>
        </w:rPr>
        <w:t xml:space="preserve"> </w:t>
      </w:r>
      <w:r w:rsidR="00F50C82">
        <w:rPr>
          <w:rFonts w:ascii="Times New Roman" w:hAnsi="Times New Roman" w:cs="Times New Roman"/>
          <w:sz w:val="24"/>
          <w:szCs w:val="24"/>
          <w:lang w:val="en-US"/>
        </w:rPr>
        <w:t>Dictionary</w:t>
      </w:r>
      <w:r w:rsidR="00B446C4">
        <w:rPr>
          <w:rFonts w:ascii="Times New Roman" w:hAnsi="Times New Roman" w:cs="Times New Roman"/>
          <w:sz w:val="24"/>
          <w:szCs w:val="24"/>
          <w:lang w:val="en-US"/>
        </w:rPr>
        <w:t>)</w:t>
      </w:r>
      <w:r w:rsidRPr="00BB49E1">
        <w:rPr>
          <w:rFonts w:ascii="Times New Roman" w:hAnsi="Times New Roman" w:cs="Times New Roman"/>
          <w:sz w:val="24"/>
          <w:szCs w:val="24"/>
          <w:lang w:val="en-US"/>
        </w:rPr>
        <w:t xml:space="preserve">. This popular understanding of landscape has found difficulties in matching the more academic definitions </w:t>
      </w:r>
      <w:r>
        <w:rPr>
          <w:rFonts w:ascii="Times New Roman" w:hAnsi="Times New Roman" w:cs="Times New Roman"/>
          <w:sz w:val="24"/>
          <w:szCs w:val="24"/>
          <w:lang w:val="en-US"/>
        </w:rPr>
        <w:t>favo</w:t>
      </w:r>
      <w:r w:rsidRPr="00BB49E1">
        <w:rPr>
          <w:rFonts w:ascii="Times New Roman" w:hAnsi="Times New Roman" w:cs="Times New Roman"/>
          <w:sz w:val="24"/>
          <w:szCs w:val="24"/>
          <w:lang w:val="en-US"/>
        </w:rPr>
        <w:t>r</w:t>
      </w:r>
      <w:r>
        <w:rPr>
          <w:rFonts w:ascii="Times New Roman" w:hAnsi="Times New Roman" w:cs="Times New Roman"/>
          <w:sz w:val="24"/>
          <w:szCs w:val="24"/>
          <w:lang w:val="en-US"/>
        </w:rPr>
        <w:t>ing</w:t>
      </w:r>
      <w:r w:rsidRPr="00BB49E1">
        <w:rPr>
          <w:rFonts w:ascii="Times New Roman" w:hAnsi="Times New Roman" w:cs="Times New Roman"/>
          <w:sz w:val="24"/>
          <w:szCs w:val="24"/>
          <w:lang w:val="en-US"/>
        </w:rPr>
        <w:t xml:space="preserve"> of a more holistic perspective based on</w:t>
      </w:r>
      <w:r w:rsidR="00B446C4">
        <w:rPr>
          <w:rFonts w:ascii="Times New Roman" w:hAnsi="Times New Roman" w:cs="Times New Roman"/>
          <w:sz w:val="24"/>
          <w:szCs w:val="24"/>
          <w:lang w:val="en-US"/>
        </w:rPr>
        <w:t xml:space="preserve"> </w:t>
      </w:r>
      <w:r w:rsidRPr="00BB49E1">
        <w:rPr>
          <w:rFonts w:ascii="Times New Roman" w:hAnsi="Times New Roman" w:cs="Times New Roman"/>
          <w:sz w:val="24"/>
          <w:szCs w:val="24"/>
          <w:lang w:val="en-US"/>
        </w:rPr>
        <w:t>the relation</w:t>
      </w:r>
      <w:r>
        <w:rPr>
          <w:rFonts w:ascii="Times New Roman" w:hAnsi="Times New Roman" w:cs="Times New Roman"/>
          <w:sz w:val="24"/>
          <w:szCs w:val="24"/>
          <w:lang w:val="en-US"/>
        </w:rPr>
        <w:t xml:space="preserve">ship between </w:t>
      </w:r>
      <w:r w:rsidR="00634995">
        <w:rPr>
          <w:rFonts w:ascii="Times New Roman" w:hAnsi="Times New Roman" w:cs="Times New Roman"/>
          <w:sz w:val="24"/>
          <w:szCs w:val="24"/>
          <w:lang w:val="en-US"/>
        </w:rPr>
        <w:t>culture</w:t>
      </w:r>
      <w:r>
        <w:rPr>
          <w:rFonts w:ascii="Times New Roman" w:hAnsi="Times New Roman" w:cs="Times New Roman"/>
          <w:sz w:val="24"/>
          <w:szCs w:val="24"/>
          <w:lang w:val="en-US"/>
        </w:rPr>
        <w:t xml:space="preserve"> and nature</w:t>
      </w:r>
      <w:r w:rsidR="00481689">
        <w:rPr>
          <w:rFonts w:ascii="Times New Roman" w:hAnsi="Times New Roman" w:cs="Times New Roman"/>
          <w:sz w:val="24"/>
          <w:szCs w:val="24"/>
          <w:lang w:val="en-US"/>
        </w:rPr>
        <w:t xml:space="preserve"> in a complex and dynamic system</w:t>
      </w:r>
      <w:r>
        <w:rPr>
          <w:rFonts w:ascii="Times New Roman" w:hAnsi="Times New Roman" w:cs="Times New Roman"/>
          <w:sz w:val="24"/>
          <w:szCs w:val="24"/>
          <w:lang w:val="en-US"/>
        </w:rPr>
        <w:t>. This duality in definitions has left its marks on the way landscape has been considered in legislation and foremost on how it has been used in practice.</w:t>
      </w:r>
    </w:p>
    <w:p w14:paraId="7FD70DE8" w14:textId="77777777" w:rsidR="0066319C" w:rsidRDefault="0066319C" w:rsidP="0066319C">
      <w:pPr>
        <w:spacing w:after="0" w:line="240" w:lineRule="auto"/>
        <w:jc w:val="both"/>
        <w:rPr>
          <w:rFonts w:ascii="Times New Roman" w:hAnsi="Times New Roman" w:cs="Times New Roman"/>
          <w:sz w:val="24"/>
          <w:szCs w:val="24"/>
          <w:lang w:val="en-US"/>
        </w:rPr>
      </w:pPr>
    </w:p>
    <w:p w14:paraId="169A6080" w14:textId="5552334B" w:rsidR="00FB35AD" w:rsidRPr="00992F4C" w:rsidRDefault="0066319C" w:rsidP="0066319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Based on the</w:t>
      </w:r>
      <w:r w:rsidR="00FB35AD">
        <w:rPr>
          <w:rFonts w:ascii="Times New Roman" w:hAnsi="Times New Roman" w:cs="Times New Roman"/>
          <w:sz w:val="24"/>
          <w:szCs w:val="24"/>
          <w:lang w:val="en-US"/>
        </w:rPr>
        <w:t xml:space="preserve"> provided</w:t>
      </w:r>
      <w:r>
        <w:rPr>
          <w:rFonts w:ascii="Times New Roman" w:hAnsi="Times New Roman" w:cs="Times New Roman"/>
          <w:sz w:val="24"/>
          <w:szCs w:val="24"/>
          <w:lang w:val="en-US"/>
        </w:rPr>
        <w:t xml:space="preserve"> overview</w:t>
      </w:r>
      <w:r w:rsidR="00FB35AD">
        <w:rPr>
          <w:rFonts w:ascii="Times New Roman" w:hAnsi="Times New Roman" w:cs="Times New Roman"/>
          <w:sz w:val="24"/>
          <w:szCs w:val="24"/>
          <w:lang w:val="en-US"/>
        </w:rPr>
        <w:t xml:space="preserve"> on</w:t>
      </w:r>
      <w:r>
        <w:rPr>
          <w:rFonts w:ascii="Times New Roman" w:hAnsi="Times New Roman" w:cs="Times New Roman"/>
          <w:sz w:val="24"/>
          <w:szCs w:val="24"/>
          <w:lang w:val="en-US"/>
        </w:rPr>
        <w:t xml:space="preserve"> integration of landscape in Portuguese legislation, it becomes evident that </w:t>
      </w:r>
      <w:r w:rsidR="00EF40DC">
        <w:rPr>
          <w:rFonts w:ascii="Times New Roman" w:hAnsi="Times New Roman" w:cs="Times New Roman"/>
          <w:sz w:val="24"/>
          <w:szCs w:val="24"/>
          <w:lang w:val="en-US"/>
        </w:rPr>
        <w:t>landscape</w:t>
      </w:r>
      <w:r w:rsidR="00FB35AD">
        <w:rPr>
          <w:rFonts w:ascii="Times New Roman" w:hAnsi="Times New Roman" w:cs="Times New Roman"/>
          <w:sz w:val="24"/>
          <w:szCs w:val="24"/>
          <w:lang w:val="en-US"/>
        </w:rPr>
        <w:t xml:space="preserve"> approaches are </w:t>
      </w:r>
      <w:r w:rsidR="00EF40DC">
        <w:rPr>
          <w:rFonts w:ascii="Times New Roman" w:hAnsi="Times New Roman" w:cs="Times New Roman"/>
          <w:sz w:val="24"/>
          <w:szCs w:val="24"/>
          <w:lang w:val="en-US"/>
        </w:rPr>
        <w:t>legal</w:t>
      </w:r>
      <w:r w:rsidR="00FB35AD">
        <w:rPr>
          <w:rFonts w:ascii="Times New Roman" w:hAnsi="Times New Roman" w:cs="Times New Roman"/>
          <w:sz w:val="24"/>
          <w:szCs w:val="24"/>
          <w:lang w:val="en-US"/>
        </w:rPr>
        <w:t xml:space="preserve">ly binding </w:t>
      </w:r>
      <w:r w:rsidR="00EF40DC">
        <w:rPr>
          <w:rFonts w:ascii="Times New Roman" w:hAnsi="Times New Roman" w:cs="Times New Roman"/>
          <w:sz w:val="24"/>
          <w:szCs w:val="24"/>
          <w:lang w:val="en-US"/>
        </w:rPr>
        <w:t>as a compulsory descriptor in EIA</w:t>
      </w:r>
      <w:r w:rsidR="00FC643C">
        <w:rPr>
          <w:rFonts w:ascii="Times New Roman" w:hAnsi="Times New Roman" w:cs="Times New Roman"/>
          <w:sz w:val="24"/>
          <w:szCs w:val="24"/>
          <w:lang w:val="en-US"/>
        </w:rPr>
        <w:t>/SIA</w:t>
      </w:r>
      <w:r w:rsidR="00EF40DC">
        <w:rPr>
          <w:rFonts w:ascii="Times New Roman" w:hAnsi="Times New Roman" w:cs="Times New Roman"/>
          <w:sz w:val="24"/>
          <w:szCs w:val="24"/>
          <w:lang w:val="en-US"/>
        </w:rPr>
        <w:t xml:space="preserve"> and as LCA </w:t>
      </w:r>
      <w:r w:rsidR="0065595A">
        <w:rPr>
          <w:rFonts w:ascii="Times New Roman" w:hAnsi="Times New Roman" w:cs="Times New Roman"/>
          <w:sz w:val="24"/>
          <w:szCs w:val="24"/>
          <w:lang w:val="en-US"/>
        </w:rPr>
        <w:t xml:space="preserve">mapping </w:t>
      </w:r>
      <w:r w:rsidR="00EF40DC">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Regional </w:t>
      </w:r>
      <w:r w:rsidR="00EF40DC">
        <w:rPr>
          <w:rFonts w:ascii="Times New Roman" w:hAnsi="Times New Roman" w:cs="Times New Roman"/>
          <w:sz w:val="24"/>
          <w:szCs w:val="24"/>
          <w:lang w:val="en-US"/>
        </w:rPr>
        <w:t xml:space="preserve">Plans </w:t>
      </w:r>
      <w:r>
        <w:rPr>
          <w:rFonts w:ascii="Times New Roman" w:hAnsi="Times New Roman" w:cs="Times New Roman"/>
          <w:sz w:val="24"/>
          <w:szCs w:val="24"/>
          <w:lang w:val="en-US"/>
        </w:rPr>
        <w:t>an</w:t>
      </w:r>
      <w:r w:rsidR="00EF40DC">
        <w:rPr>
          <w:rFonts w:ascii="Times New Roman" w:hAnsi="Times New Roman" w:cs="Times New Roman"/>
          <w:sz w:val="24"/>
          <w:szCs w:val="24"/>
          <w:lang w:val="en-US"/>
        </w:rPr>
        <w:t xml:space="preserve">d more loosely in </w:t>
      </w:r>
      <w:r w:rsidR="001509C4">
        <w:rPr>
          <w:rFonts w:ascii="Times New Roman" w:hAnsi="Times New Roman" w:cs="Times New Roman"/>
          <w:sz w:val="24"/>
          <w:szCs w:val="24"/>
          <w:lang w:val="en-US"/>
        </w:rPr>
        <w:t xml:space="preserve">sectorial and </w:t>
      </w:r>
      <w:r w:rsidR="00EF40DC">
        <w:rPr>
          <w:rFonts w:ascii="Times New Roman" w:hAnsi="Times New Roman" w:cs="Times New Roman"/>
          <w:sz w:val="24"/>
          <w:szCs w:val="24"/>
          <w:lang w:val="en-US"/>
        </w:rPr>
        <w:t xml:space="preserve">local plans. </w:t>
      </w:r>
      <w:r w:rsidR="00481689">
        <w:rPr>
          <w:rFonts w:ascii="Times New Roman" w:hAnsi="Times New Roman" w:cs="Times New Roman"/>
          <w:sz w:val="24"/>
          <w:szCs w:val="24"/>
          <w:lang w:val="en-US"/>
        </w:rPr>
        <w:t>The different approaches to landscape a</w:t>
      </w:r>
      <w:r w:rsidR="00B446C4">
        <w:rPr>
          <w:rFonts w:ascii="Times New Roman" w:hAnsi="Times New Roman" w:cs="Times New Roman"/>
          <w:sz w:val="24"/>
          <w:szCs w:val="24"/>
          <w:lang w:val="en-US"/>
        </w:rPr>
        <w:t>n</w:t>
      </w:r>
      <w:r w:rsidR="00481689">
        <w:rPr>
          <w:rFonts w:ascii="Times New Roman" w:hAnsi="Times New Roman" w:cs="Times New Roman"/>
          <w:sz w:val="24"/>
          <w:szCs w:val="24"/>
          <w:lang w:val="en-US"/>
        </w:rPr>
        <w:t xml:space="preserve">d the different levels of integration in the relevant sector </w:t>
      </w:r>
      <w:r w:rsidR="00F50C82">
        <w:rPr>
          <w:rFonts w:ascii="Times New Roman" w:hAnsi="Times New Roman" w:cs="Times New Roman"/>
          <w:sz w:val="24"/>
          <w:szCs w:val="24"/>
          <w:lang w:val="en-US"/>
        </w:rPr>
        <w:t>legislation</w:t>
      </w:r>
      <w:r w:rsidR="00481689">
        <w:rPr>
          <w:rFonts w:ascii="Times New Roman" w:hAnsi="Times New Roman" w:cs="Times New Roman"/>
          <w:sz w:val="24"/>
          <w:szCs w:val="24"/>
          <w:lang w:val="en-US"/>
        </w:rPr>
        <w:t xml:space="preserve"> reflect in fact the lack of a clear vision for an integrated approach to the landscape, shared by all sectors. But still, the landscape is present in the leg</w:t>
      </w:r>
      <w:r w:rsidR="00B446C4">
        <w:rPr>
          <w:rFonts w:ascii="Times New Roman" w:hAnsi="Times New Roman" w:cs="Times New Roman"/>
          <w:sz w:val="24"/>
          <w:szCs w:val="24"/>
          <w:lang w:val="en-US"/>
        </w:rPr>
        <w:t>al documents</w:t>
      </w:r>
      <w:r w:rsidR="00481689">
        <w:rPr>
          <w:rFonts w:ascii="Times New Roman" w:hAnsi="Times New Roman" w:cs="Times New Roman"/>
          <w:sz w:val="24"/>
          <w:szCs w:val="24"/>
          <w:lang w:val="en-US"/>
        </w:rPr>
        <w:t xml:space="preserve"> and landscape units are used as basis for reading and understanding the territory. </w:t>
      </w:r>
      <w:r w:rsidR="00C71572">
        <w:rPr>
          <w:rFonts w:ascii="Times New Roman" w:hAnsi="Times New Roman" w:cs="Times New Roman"/>
          <w:sz w:val="24"/>
          <w:szCs w:val="24"/>
          <w:lang w:val="en-US"/>
        </w:rPr>
        <w:t>Typically, these landscape units have been d</w:t>
      </w:r>
      <w:r w:rsidR="00ED055B">
        <w:rPr>
          <w:rFonts w:ascii="Times New Roman" w:hAnsi="Times New Roman" w:cs="Times New Roman"/>
          <w:sz w:val="24"/>
          <w:szCs w:val="24"/>
          <w:lang w:val="en-US"/>
        </w:rPr>
        <w:t xml:space="preserve">efined based on expert judgment, overlaying available data sets with a strong emphasis on biophysical and land use/cover </w:t>
      </w:r>
      <w:r w:rsidR="00C71572">
        <w:rPr>
          <w:rFonts w:ascii="Times New Roman" w:hAnsi="Times New Roman" w:cs="Times New Roman"/>
          <w:sz w:val="24"/>
          <w:szCs w:val="24"/>
          <w:lang w:val="en-US"/>
        </w:rPr>
        <w:t>data</w:t>
      </w:r>
      <w:r w:rsidR="00ED055B">
        <w:rPr>
          <w:rFonts w:ascii="Times New Roman" w:hAnsi="Times New Roman" w:cs="Times New Roman"/>
          <w:sz w:val="24"/>
          <w:szCs w:val="24"/>
          <w:lang w:val="en-US"/>
        </w:rPr>
        <w:t>,</w:t>
      </w:r>
      <w:r w:rsidR="00C71572">
        <w:rPr>
          <w:rFonts w:ascii="Times New Roman" w:hAnsi="Times New Roman" w:cs="Times New Roman"/>
          <w:sz w:val="24"/>
          <w:szCs w:val="24"/>
          <w:lang w:val="en-US"/>
        </w:rPr>
        <w:t xml:space="preserve"> </w:t>
      </w:r>
      <w:r w:rsidR="00ED055B">
        <w:rPr>
          <w:rFonts w:ascii="Times New Roman" w:hAnsi="Times New Roman" w:cs="Times New Roman"/>
          <w:sz w:val="24"/>
          <w:szCs w:val="24"/>
          <w:lang w:val="en-US"/>
        </w:rPr>
        <w:t>as reported by Groom (2005).</w:t>
      </w:r>
    </w:p>
    <w:p w14:paraId="55C2AD5A" w14:textId="77777777" w:rsidR="00EF40DC" w:rsidRDefault="00EF40DC" w:rsidP="005F21AA">
      <w:pPr>
        <w:spacing w:after="0" w:line="240" w:lineRule="auto"/>
        <w:jc w:val="both"/>
        <w:rPr>
          <w:rFonts w:ascii="Times New Roman" w:hAnsi="Times New Roman" w:cs="Times New Roman"/>
          <w:sz w:val="24"/>
          <w:szCs w:val="24"/>
          <w:lang w:val="en-US"/>
        </w:rPr>
      </w:pPr>
    </w:p>
    <w:p w14:paraId="11666C44" w14:textId="7F948E19" w:rsidR="00246603" w:rsidRDefault="0083288B" w:rsidP="00FB35A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w:t>
      </w:r>
      <w:r w:rsidR="00FB35AD">
        <w:rPr>
          <w:rFonts w:ascii="Times New Roman" w:hAnsi="Times New Roman" w:cs="Times New Roman"/>
          <w:sz w:val="24"/>
          <w:szCs w:val="24"/>
          <w:lang w:val="en-US"/>
        </w:rPr>
        <w:t xml:space="preserve"> framework </w:t>
      </w:r>
      <w:r>
        <w:rPr>
          <w:rFonts w:ascii="Times New Roman" w:hAnsi="Times New Roman" w:cs="Times New Roman"/>
          <w:sz w:val="24"/>
          <w:szCs w:val="24"/>
          <w:lang w:val="en-US"/>
        </w:rPr>
        <w:t>the present</w:t>
      </w:r>
      <w:r w:rsidR="00FB35AD">
        <w:rPr>
          <w:rFonts w:ascii="Times New Roman" w:hAnsi="Times New Roman" w:cs="Times New Roman"/>
          <w:sz w:val="24"/>
          <w:szCs w:val="24"/>
          <w:lang w:val="en-US"/>
        </w:rPr>
        <w:t xml:space="preserve"> chapter aims at reporting on the experience of LCA at multiple scales as carried out since 2000 in Portugal. It draws on the authors’ experience in carrying out LCA </w:t>
      </w:r>
      <w:r w:rsidR="0065595A">
        <w:rPr>
          <w:rFonts w:ascii="Times New Roman" w:hAnsi="Times New Roman" w:cs="Times New Roman"/>
          <w:sz w:val="24"/>
          <w:szCs w:val="24"/>
          <w:lang w:val="en-US"/>
        </w:rPr>
        <w:t xml:space="preserve">mapping </w:t>
      </w:r>
      <w:r w:rsidR="00FB35AD">
        <w:rPr>
          <w:rFonts w:ascii="Times New Roman" w:hAnsi="Times New Roman" w:cs="Times New Roman"/>
          <w:sz w:val="24"/>
          <w:szCs w:val="24"/>
          <w:lang w:val="en-US"/>
        </w:rPr>
        <w:t xml:space="preserve">across scales and landscape types – from national to </w:t>
      </w:r>
      <w:r w:rsidR="00360166">
        <w:rPr>
          <w:rFonts w:ascii="Times New Roman" w:hAnsi="Times New Roman" w:cs="Times New Roman"/>
          <w:sz w:val="24"/>
          <w:szCs w:val="24"/>
          <w:lang w:val="en-US"/>
        </w:rPr>
        <w:t>local</w:t>
      </w:r>
      <w:r w:rsidR="00FB35AD">
        <w:rPr>
          <w:rFonts w:ascii="Times New Roman" w:hAnsi="Times New Roman" w:cs="Times New Roman"/>
          <w:sz w:val="24"/>
          <w:szCs w:val="24"/>
          <w:lang w:val="en-US"/>
        </w:rPr>
        <w:t xml:space="preserve"> scale and from deep rural to urban landscapes. </w:t>
      </w:r>
      <w:r w:rsidR="00360166">
        <w:rPr>
          <w:rFonts w:ascii="Times New Roman" w:hAnsi="Times New Roman" w:cs="Times New Roman"/>
          <w:sz w:val="24"/>
          <w:szCs w:val="24"/>
          <w:lang w:val="en-US"/>
        </w:rPr>
        <w:t>It ai</w:t>
      </w:r>
      <w:r w:rsidR="00246603">
        <w:rPr>
          <w:rFonts w:ascii="Times New Roman" w:hAnsi="Times New Roman" w:cs="Times New Roman"/>
          <w:sz w:val="24"/>
          <w:szCs w:val="24"/>
          <w:lang w:val="en-US"/>
        </w:rPr>
        <w:t xml:space="preserve">ms to explore how “scaling” is approached to fit the purpose of different planning documents. </w:t>
      </w:r>
      <w:r w:rsidR="00237268">
        <w:rPr>
          <w:rFonts w:ascii="Times New Roman" w:hAnsi="Times New Roman" w:cs="Times New Roman"/>
          <w:sz w:val="24"/>
          <w:szCs w:val="24"/>
          <w:lang w:val="en-US"/>
        </w:rPr>
        <w:t xml:space="preserve">Scale is here used in the multiple senses provided by Herod (2011) – sense of size, power relationships or hierarchy. Thus, </w:t>
      </w:r>
      <w:r w:rsidR="00B42EE0">
        <w:rPr>
          <w:rFonts w:ascii="Times New Roman" w:hAnsi="Times New Roman" w:cs="Times New Roman"/>
          <w:sz w:val="24"/>
          <w:szCs w:val="24"/>
          <w:lang w:val="en-US"/>
        </w:rPr>
        <w:t>“</w:t>
      </w:r>
      <w:r w:rsidR="006B050A">
        <w:rPr>
          <w:rFonts w:ascii="Times New Roman" w:hAnsi="Times New Roman" w:cs="Times New Roman"/>
          <w:sz w:val="24"/>
          <w:szCs w:val="24"/>
          <w:lang w:val="en-US"/>
        </w:rPr>
        <w:t>down</w:t>
      </w:r>
      <w:r w:rsidR="00237268">
        <w:rPr>
          <w:rFonts w:ascii="Times New Roman" w:hAnsi="Times New Roman" w:cs="Times New Roman"/>
          <w:sz w:val="24"/>
          <w:szCs w:val="24"/>
          <w:lang w:val="en-US"/>
        </w:rPr>
        <w:t>scaling</w:t>
      </w:r>
      <w:r w:rsidR="00B42EE0">
        <w:rPr>
          <w:rFonts w:ascii="Times New Roman" w:hAnsi="Times New Roman" w:cs="Times New Roman"/>
          <w:sz w:val="24"/>
          <w:szCs w:val="24"/>
          <w:lang w:val="en-US"/>
        </w:rPr>
        <w:t>”</w:t>
      </w:r>
      <w:r w:rsidR="00237268">
        <w:rPr>
          <w:rFonts w:ascii="Times New Roman" w:hAnsi="Times New Roman" w:cs="Times New Roman"/>
          <w:sz w:val="24"/>
          <w:szCs w:val="24"/>
          <w:lang w:val="en-US"/>
        </w:rPr>
        <w:t xml:space="preserve"> </w:t>
      </w:r>
      <w:r w:rsidR="008D4FA7">
        <w:rPr>
          <w:rFonts w:ascii="Times New Roman" w:hAnsi="Times New Roman" w:cs="Times New Roman"/>
          <w:sz w:val="24"/>
          <w:szCs w:val="24"/>
          <w:lang w:val="en-US"/>
        </w:rPr>
        <w:t xml:space="preserve">is not only meant in its literal sense of “making smaller” (e.g., Merriam-Webster) or </w:t>
      </w:r>
      <w:r w:rsidR="006B050A" w:rsidRPr="008D4FA7">
        <w:rPr>
          <w:rFonts w:ascii="Times New Roman" w:hAnsi="Times New Roman" w:cs="Times New Roman"/>
          <w:sz w:val="24"/>
          <w:szCs w:val="24"/>
          <w:lang w:val="en-US"/>
        </w:rPr>
        <w:t>the process of deriving finer resolution from coarser resolution</w:t>
      </w:r>
      <w:r w:rsidR="008D4FA7" w:rsidRPr="008D4FA7">
        <w:rPr>
          <w:rFonts w:ascii="Times New Roman" w:hAnsi="Times New Roman" w:cs="Times New Roman"/>
          <w:sz w:val="24"/>
          <w:szCs w:val="24"/>
          <w:lang w:val="en-US"/>
        </w:rPr>
        <w:t>,</w:t>
      </w:r>
      <w:r w:rsidR="006B050A" w:rsidRPr="008D4FA7">
        <w:rPr>
          <w:rFonts w:ascii="Times New Roman" w:hAnsi="Times New Roman" w:cs="Times New Roman"/>
          <w:sz w:val="24"/>
          <w:szCs w:val="24"/>
          <w:lang w:val="en-US"/>
        </w:rPr>
        <w:t xml:space="preserve"> as it is typi</w:t>
      </w:r>
      <w:r w:rsidR="008D4FA7">
        <w:rPr>
          <w:rFonts w:ascii="Times New Roman" w:hAnsi="Times New Roman" w:cs="Times New Roman"/>
          <w:sz w:val="24"/>
          <w:szCs w:val="24"/>
          <w:lang w:val="en-US"/>
        </w:rPr>
        <w:t xml:space="preserve">cally used in </w:t>
      </w:r>
      <w:r w:rsidR="00A00000">
        <w:rPr>
          <w:rFonts w:ascii="Times New Roman" w:hAnsi="Times New Roman" w:cs="Times New Roman"/>
          <w:sz w:val="24"/>
          <w:szCs w:val="24"/>
          <w:lang w:val="en-US"/>
        </w:rPr>
        <w:t>cartographic</w:t>
      </w:r>
      <w:r w:rsidR="008D4FA7">
        <w:rPr>
          <w:rFonts w:ascii="Times New Roman" w:hAnsi="Times New Roman" w:cs="Times New Roman"/>
          <w:sz w:val="24"/>
          <w:szCs w:val="24"/>
          <w:lang w:val="en-US"/>
        </w:rPr>
        <w:t xml:space="preserve"> exercises.</w:t>
      </w:r>
      <w:r w:rsidR="006B050A" w:rsidRPr="008D4FA7">
        <w:rPr>
          <w:rFonts w:ascii="Times New Roman" w:hAnsi="Times New Roman" w:cs="Times New Roman"/>
          <w:sz w:val="24"/>
          <w:szCs w:val="24"/>
          <w:lang w:val="en-US"/>
        </w:rPr>
        <w:t xml:space="preserve"> </w:t>
      </w:r>
      <w:r w:rsidR="008D4FA7">
        <w:rPr>
          <w:rFonts w:ascii="Times New Roman" w:hAnsi="Times New Roman" w:cs="Times New Roman"/>
          <w:sz w:val="24"/>
          <w:szCs w:val="24"/>
          <w:lang w:val="en-US"/>
        </w:rPr>
        <w:t>D</w:t>
      </w:r>
      <w:r w:rsidR="006B050A" w:rsidRPr="008D4FA7">
        <w:rPr>
          <w:rFonts w:ascii="Times New Roman" w:hAnsi="Times New Roman" w:cs="Times New Roman"/>
          <w:sz w:val="24"/>
          <w:szCs w:val="24"/>
          <w:lang w:val="en-US"/>
        </w:rPr>
        <w:t>ue to the holistic nature of the landscape concept itself</w:t>
      </w:r>
      <w:r w:rsidR="008D4FA7">
        <w:rPr>
          <w:rFonts w:ascii="Times New Roman" w:hAnsi="Times New Roman" w:cs="Times New Roman"/>
          <w:sz w:val="24"/>
          <w:szCs w:val="24"/>
          <w:lang w:val="en-US"/>
        </w:rPr>
        <w:t>,</w:t>
      </w:r>
      <w:r w:rsidR="006B050A" w:rsidRPr="008D4FA7">
        <w:rPr>
          <w:rFonts w:ascii="Times New Roman" w:hAnsi="Times New Roman" w:cs="Times New Roman"/>
          <w:sz w:val="24"/>
          <w:szCs w:val="24"/>
          <w:lang w:val="en-US"/>
        </w:rPr>
        <w:t xml:space="preserve"> it might also mean </w:t>
      </w:r>
      <w:r w:rsidR="00A00000">
        <w:rPr>
          <w:rFonts w:ascii="Times New Roman" w:hAnsi="Times New Roman" w:cs="Times New Roman"/>
          <w:sz w:val="24"/>
          <w:szCs w:val="24"/>
          <w:lang w:val="en-US"/>
        </w:rPr>
        <w:t>not</w:t>
      </w:r>
      <w:r w:rsidR="002327F5">
        <w:rPr>
          <w:rFonts w:ascii="Times New Roman" w:hAnsi="Times New Roman" w:cs="Times New Roman"/>
          <w:sz w:val="24"/>
          <w:szCs w:val="24"/>
          <w:lang w:val="en-US"/>
        </w:rPr>
        <w:t xml:space="preserve"> only using more detailed</w:t>
      </w:r>
      <w:r w:rsidR="006B050A" w:rsidRPr="008D4FA7">
        <w:rPr>
          <w:rFonts w:ascii="Times New Roman" w:hAnsi="Times New Roman" w:cs="Times New Roman"/>
          <w:sz w:val="24"/>
          <w:szCs w:val="24"/>
          <w:lang w:val="en-US"/>
        </w:rPr>
        <w:t xml:space="preserve"> data sets</w:t>
      </w:r>
      <w:r w:rsidR="002327F5">
        <w:rPr>
          <w:rFonts w:ascii="Times New Roman" w:hAnsi="Times New Roman" w:cs="Times New Roman"/>
          <w:sz w:val="24"/>
          <w:szCs w:val="24"/>
          <w:lang w:val="en-US"/>
        </w:rPr>
        <w:t xml:space="preserve"> but also different kinds of data sets</w:t>
      </w:r>
      <w:r w:rsidR="00A00000">
        <w:rPr>
          <w:rFonts w:ascii="Times New Roman" w:hAnsi="Times New Roman" w:cs="Times New Roman"/>
          <w:sz w:val="24"/>
          <w:szCs w:val="24"/>
          <w:lang w:val="en-US"/>
        </w:rPr>
        <w:t xml:space="preserve"> that </w:t>
      </w:r>
      <w:r w:rsidR="00B42EE0">
        <w:rPr>
          <w:rFonts w:ascii="Times New Roman" w:hAnsi="Times New Roman" w:cs="Times New Roman"/>
          <w:sz w:val="24"/>
          <w:szCs w:val="24"/>
          <w:lang w:val="en-US"/>
        </w:rPr>
        <w:t xml:space="preserve">only </w:t>
      </w:r>
      <w:r w:rsidR="00A00000">
        <w:rPr>
          <w:rFonts w:ascii="Times New Roman" w:hAnsi="Times New Roman" w:cs="Times New Roman"/>
          <w:sz w:val="24"/>
          <w:szCs w:val="24"/>
          <w:lang w:val="en-US"/>
        </w:rPr>
        <w:t>become available at certain scales</w:t>
      </w:r>
      <w:r w:rsidR="006B050A" w:rsidRPr="008D4FA7">
        <w:rPr>
          <w:rFonts w:ascii="Times New Roman" w:hAnsi="Times New Roman" w:cs="Times New Roman"/>
          <w:sz w:val="24"/>
          <w:szCs w:val="24"/>
          <w:lang w:val="en-US"/>
        </w:rPr>
        <w:t xml:space="preserve">, </w:t>
      </w:r>
      <w:r w:rsidR="00B42EE0">
        <w:rPr>
          <w:rFonts w:ascii="Times New Roman" w:hAnsi="Times New Roman" w:cs="Times New Roman"/>
          <w:sz w:val="24"/>
          <w:szCs w:val="24"/>
          <w:lang w:val="en-US"/>
        </w:rPr>
        <w:t xml:space="preserve">integrating </w:t>
      </w:r>
      <w:r w:rsidR="006B050A" w:rsidRPr="008D4FA7">
        <w:rPr>
          <w:rFonts w:ascii="Times New Roman" w:hAnsi="Times New Roman" w:cs="Times New Roman"/>
          <w:sz w:val="24"/>
          <w:szCs w:val="24"/>
          <w:lang w:val="en-US"/>
        </w:rPr>
        <w:t>differ</w:t>
      </w:r>
      <w:r w:rsidR="008D4FA7" w:rsidRPr="008D4FA7">
        <w:rPr>
          <w:rFonts w:ascii="Times New Roman" w:hAnsi="Times New Roman" w:cs="Times New Roman"/>
          <w:sz w:val="24"/>
          <w:szCs w:val="24"/>
          <w:lang w:val="en-US"/>
        </w:rPr>
        <w:t xml:space="preserve">ent perspectives and different observers that add new content according to the different objectives of each LCA map </w:t>
      </w:r>
      <w:r w:rsidR="00A20C5A">
        <w:rPr>
          <w:rFonts w:ascii="Times New Roman" w:hAnsi="Times New Roman" w:cs="Times New Roman"/>
          <w:sz w:val="24"/>
          <w:szCs w:val="24"/>
          <w:lang w:val="en-US"/>
        </w:rPr>
        <w:t>across</w:t>
      </w:r>
      <w:r w:rsidR="002327F5">
        <w:rPr>
          <w:rFonts w:ascii="Times New Roman" w:hAnsi="Times New Roman" w:cs="Times New Roman"/>
          <w:sz w:val="24"/>
          <w:szCs w:val="24"/>
          <w:lang w:val="en-US"/>
        </w:rPr>
        <w:t xml:space="preserve"> scales. In this context, </w:t>
      </w:r>
      <w:r w:rsidR="00A00000">
        <w:rPr>
          <w:rFonts w:ascii="Times New Roman" w:hAnsi="Times New Roman" w:cs="Times New Roman"/>
          <w:sz w:val="24"/>
          <w:szCs w:val="24"/>
          <w:lang w:val="en-US"/>
        </w:rPr>
        <w:t>“</w:t>
      </w:r>
      <w:r w:rsidR="002327F5">
        <w:rPr>
          <w:rFonts w:ascii="Times New Roman" w:hAnsi="Times New Roman" w:cs="Times New Roman"/>
          <w:sz w:val="24"/>
          <w:szCs w:val="24"/>
          <w:lang w:val="en-US"/>
        </w:rPr>
        <w:t>across scales</w:t>
      </w:r>
      <w:r w:rsidR="00A00000">
        <w:rPr>
          <w:rFonts w:ascii="Times New Roman" w:hAnsi="Times New Roman" w:cs="Times New Roman"/>
          <w:sz w:val="24"/>
          <w:szCs w:val="24"/>
          <w:lang w:val="en-US"/>
        </w:rPr>
        <w:t>”</w:t>
      </w:r>
      <w:r w:rsidR="002327F5">
        <w:rPr>
          <w:rFonts w:ascii="Times New Roman" w:hAnsi="Times New Roman" w:cs="Times New Roman"/>
          <w:sz w:val="24"/>
          <w:szCs w:val="24"/>
          <w:lang w:val="en-US"/>
        </w:rPr>
        <w:t xml:space="preserve"> is </w:t>
      </w:r>
      <w:r w:rsidR="001011CC">
        <w:rPr>
          <w:rFonts w:ascii="Times New Roman" w:hAnsi="Times New Roman" w:cs="Times New Roman"/>
          <w:sz w:val="24"/>
          <w:szCs w:val="24"/>
          <w:lang w:val="en-US"/>
        </w:rPr>
        <w:t>strongly associated</w:t>
      </w:r>
      <w:r w:rsidR="002327F5">
        <w:rPr>
          <w:rFonts w:ascii="Times New Roman" w:hAnsi="Times New Roman" w:cs="Times New Roman"/>
          <w:sz w:val="24"/>
          <w:szCs w:val="24"/>
          <w:lang w:val="en-US"/>
        </w:rPr>
        <w:t xml:space="preserve"> to administrative units </w:t>
      </w:r>
      <w:r w:rsidR="002327F5">
        <w:rPr>
          <w:rFonts w:ascii="Times New Roman" w:hAnsi="Times New Roman" w:cs="Times New Roman"/>
          <w:sz w:val="24"/>
          <w:szCs w:val="24"/>
          <w:lang w:val="en-US"/>
        </w:rPr>
        <w:lastRenderedPageBreak/>
        <w:t xml:space="preserve">and therefore mainly to power </w:t>
      </w:r>
      <w:r w:rsidR="00A00000">
        <w:rPr>
          <w:rFonts w:ascii="Times New Roman" w:hAnsi="Times New Roman" w:cs="Times New Roman"/>
          <w:sz w:val="24"/>
          <w:szCs w:val="24"/>
          <w:lang w:val="en-US"/>
        </w:rPr>
        <w:t>relationships –</w:t>
      </w:r>
      <w:r w:rsidR="001011CC">
        <w:rPr>
          <w:rFonts w:ascii="Times New Roman" w:hAnsi="Times New Roman" w:cs="Times New Roman"/>
          <w:sz w:val="24"/>
          <w:szCs w:val="24"/>
          <w:lang w:val="en-US"/>
        </w:rPr>
        <w:t xml:space="preserve"> </w:t>
      </w:r>
      <w:r w:rsidR="00A00000">
        <w:rPr>
          <w:rFonts w:ascii="Times New Roman" w:hAnsi="Times New Roman" w:cs="Times New Roman"/>
          <w:sz w:val="24"/>
          <w:szCs w:val="24"/>
          <w:lang w:val="en-US"/>
        </w:rPr>
        <w:t>planning documents at different levels of governance - national, regional and local.</w:t>
      </w:r>
    </w:p>
    <w:p w14:paraId="011C5091" w14:textId="77777777" w:rsidR="003B5931" w:rsidRDefault="003B5931" w:rsidP="00FB35AD">
      <w:pPr>
        <w:spacing w:after="0" w:line="240" w:lineRule="auto"/>
        <w:jc w:val="both"/>
        <w:rPr>
          <w:rFonts w:ascii="Times New Roman" w:hAnsi="Times New Roman" w:cs="Times New Roman"/>
          <w:sz w:val="24"/>
          <w:szCs w:val="24"/>
          <w:lang w:val="en-US"/>
        </w:rPr>
      </w:pPr>
    </w:p>
    <w:p w14:paraId="5C23BA6A" w14:textId="55453569" w:rsidR="00360166" w:rsidRDefault="001011CC" w:rsidP="00FB35A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section 2 we explore how the </w:t>
      </w:r>
      <w:r w:rsidR="00A3691E">
        <w:rPr>
          <w:rFonts w:ascii="Times New Roman" w:hAnsi="Times New Roman" w:cs="Times New Roman"/>
          <w:sz w:val="24"/>
          <w:szCs w:val="24"/>
          <w:lang w:val="en-US"/>
        </w:rPr>
        <w:t xml:space="preserve">nationwide </w:t>
      </w:r>
      <w:r>
        <w:rPr>
          <w:rFonts w:ascii="Times New Roman" w:hAnsi="Times New Roman" w:cs="Times New Roman"/>
          <w:sz w:val="24"/>
          <w:szCs w:val="24"/>
          <w:lang w:val="en-US"/>
        </w:rPr>
        <w:t xml:space="preserve">LCA map produced in the follow up of the signature of ELC has been used in planning </w:t>
      </w:r>
      <w:r w:rsidR="00A3691E">
        <w:rPr>
          <w:rFonts w:ascii="Times New Roman" w:hAnsi="Times New Roman" w:cs="Times New Roman"/>
          <w:sz w:val="24"/>
          <w:szCs w:val="24"/>
          <w:lang w:val="en-US"/>
        </w:rPr>
        <w:t xml:space="preserve">documents in national and regional </w:t>
      </w:r>
      <w:r w:rsidR="002350DC">
        <w:rPr>
          <w:rFonts w:ascii="Times New Roman" w:hAnsi="Times New Roman" w:cs="Times New Roman"/>
          <w:sz w:val="24"/>
          <w:szCs w:val="24"/>
          <w:lang w:val="en-US"/>
        </w:rPr>
        <w:t>levels, providing insights at NUT</w:t>
      </w:r>
      <w:r w:rsidR="008642C0">
        <w:rPr>
          <w:rFonts w:ascii="Times New Roman" w:hAnsi="Times New Roman" w:cs="Times New Roman"/>
          <w:sz w:val="24"/>
          <w:szCs w:val="24"/>
          <w:lang w:val="en-US"/>
        </w:rPr>
        <w:t>S</w:t>
      </w:r>
      <w:r w:rsidR="002350DC">
        <w:rPr>
          <w:rFonts w:ascii="Times New Roman" w:hAnsi="Times New Roman" w:cs="Times New Roman"/>
          <w:sz w:val="24"/>
          <w:szCs w:val="24"/>
          <w:lang w:val="en-US"/>
        </w:rPr>
        <w:t>1, NUT</w:t>
      </w:r>
      <w:r w:rsidR="008642C0">
        <w:rPr>
          <w:rFonts w:ascii="Times New Roman" w:hAnsi="Times New Roman" w:cs="Times New Roman"/>
          <w:sz w:val="24"/>
          <w:szCs w:val="24"/>
          <w:lang w:val="en-US"/>
        </w:rPr>
        <w:t>S</w:t>
      </w:r>
      <w:r w:rsidR="002350DC">
        <w:rPr>
          <w:rFonts w:ascii="Times New Roman" w:hAnsi="Times New Roman" w:cs="Times New Roman"/>
          <w:sz w:val="24"/>
          <w:szCs w:val="24"/>
          <w:lang w:val="en-US"/>
        </w:rPr>
        <w:t>2 and NUT</w:t>
      </w:r>
      <w:r w:rsidR="008642C0">
        <w:rPr>
          <w:rFonts w:ascii="Times New Roman" w:hAnsi="Times New Roman" w:cs="Times New Roman"/>
          <w:sz w:val="24"/>
          <w:szCs w:val="24"/>
          <w:lang w:val="en-US"/>
        </w:rPr>
        <w:t>S</w:t>
      </w:r>
      <w:r w:rsidR="002350DC">
        <w:rPr>
          <w:rFonts w:ascii="Times New Roman" w:hAnsi="Times New Roman" w:cs="Times New Roman"/>
          <w:sz w:val="24"/>
          <w:szCs w:val="24"/>
          <w:lang w:val="en-US"/>
        </w:rPr>
        <w:t>3 level.</w:t>
      </w:r>
      <w:r w:rsidR="00A3691E">
        <w:rPr>
          <w:rFonts w:ascii="Times New Roman" w:hAnsi="Times New Roman" w:cs="Times New Roman"/>
          <w:sz w:val="24"/>
          <w:szCs w:val="24"/>
          <w:lang w:val="en-US"/>
        </w:rPr>
        <w:t xml:space="preserve"> </w:t>
      </w:r>
      <w:r w:rsidR="002350DC">
        <w:rPr>
          <w:rFonts w:ascii="Times New Roman" w:hAnsi="Times New Roman" w:cs="Times New Roman"/>
          <w:sz w:val="24"/>
          <w:szCs w:val="24"/>
          <w:lang w:val="en-US"/>
        </w:rPr>
        <w:t>S</w:t>
      </w:r>
      <w:r w:rsidR="00A3691E">
        <w:rPr>
          <w:rFonts w:ascii="Times New Roman" w:hAnsi="Times New Roman" w:cs="Times New Roman"/>
          <w:sz w:val="24"/>
          <w:szCs w:val="24"/>
          <w:lang w:val="en-US"/>
        </w:rPr>
        <w:t xml:space="preserve">ection 3 </w:t>
      </w:r>
      <w:r w:rsidR="00F617BD">
        <w:rPr>
          <w:rFonts w:ascii="Times New Roman" w:hAnsi="Times New Roman" w:cs="Times New Roman"/>
          <w:sz w:val="24"/>
          <w:szCs w:val="24"/>
          <w:lang w:val="en-US"/>
        </w:rPr>
        <w:t>reports</w:t>
      </w:r>
      <w:r w:rsidR="00A3691E">
        <w:rPr>
          <w:rFonts w:ascii="Times New Roman" w:hAnsi="Times New Roman" w:cs="Times New Roman"/>
          <w:sz w:val="24"/>
          <w:szCs w:val="24"/>
          <w:lang w:val="en-US"/>
        </w:rPr>
        <w:t xml:space="preserve"> on </w:t>
      </w:r>
      <w:r w:rsidR="00CB7138">
        <w:rPr>
          <w:rFonts w:ascii="Times New Roman" w:hAnsi="Times New Roman" w:cs="Times New Roman"/>
          <w:sz w:val="24"/>
          <w:szCs w:val="24"/>
          <w:lang w:val="en-US"/>
        </w:rPr>
        <w:t>experiences of</w:t>
      </w:r>
      <w:r w:rsidR="00A3691E">
        <w:rPr>
          <w:rFonts w:ascii="Times New Roman" w:hAnsi="Times New Roman" w:cs="Times New Roman"/>
          <w:sz w:val="24"/>
          <w:szCs w:val="24"/>
          <w:lang w:val="en-US"/>
        </w:rPr>
        <w:t xml:space="preserve"> LCA map</w:t>
      </w:r>
      <w:r w:rsidR="00B42EE0">
        <w:rPr>
          <w:rFonts w:ascii="Times New Roman" w:hAnsi="Times New Roman" w:cs="Times New Roman"/>
          <w:sz w:val="24"/>
          <w:szCs w:val="24"/>
          <w:lang w:val="en-US"/>
        </w:rPr>
        <w:t>ping</w:t>
      </w:r>
      <w:r w:rsidR="00A3691E">
        <w:rPr>
          <w:rFonts w:ascii="Times New Roman" w:hAnsi="Times New Roman" w:cs="Times New Roman"/>
          <w:sz w:val="24"/>
          <w:szCs w:val="24"/>
          <w:lang w:val="en-US"/>
        </w:rPr>
        <w:t xml:space="preserve"> </w:t>
      </w:r>
      <w:r w:rsidR="00CB7138">
        <w:rPr>
          <w:rFonts w:ascii="Times New Roman" w:hAnsi="Times New Roman" w:cs="Times New Roman"/>
          <w:sz w:val="24"/>
          <w:szCs w:val="24"/>
          <w:lang w:val="en-US"/>
        </w:rPr>
        <w:t xml:space="preserve">as it </w:t>
      </w:r>
      <w:r w:rsidR="00A3691E">
        <w:rPr>
          <w:rFonts w:ascii="Times New Roman" w:hAnsi="Times New Roman" w:cs="Times New Roman"/>
          <w:sz w:val="24"/>
          <w:szCs w:val="24"/>
          <w:lang w:val="en-US"/>
        </w:rPr>
        <w:t>has been approached</w:t>
      </w:r>
      <w:r w:rsidR="00B42EE0">
        <w:rPr>
          <w:rFonts w:ascii="Times New Roman" w:hAnsi="Times New Roman" w:cs="Times New Roman"/>
          <w:sz w:val="24"/>
          <w:szCs w:val="24"/>
          <w:lang w:val="en-US"/>
        </w:rPr>
        <w:t xml:space="preserve"> at the local </w:t>
      </w:r>
      <w:r w:rsidR="002350DC">
        <w:rPr>
          <w:rFonts w:ascii="Times New Roman" w:hAnsi="Times New Roman" w:cs="Times New Roman"/>
          <w:sz w:val="24"/>
          <w:szCs w:val="24"/>
          <w:lang w:val="en-US"/>
        </w:rPr>
        <w:t xml:space="preserve">scale – municipal planning level (LAU2). </w:t>
      </w:r>
      <w:r w:rsidR="00D02E26">
        <w:rPr>
          <w:rFonts w:ascii="Times New Roman" w:hAnsi="Times New Roman" w:cs="Times New Roman"/>
          <w:sz w:val="24"/>
          <w:szCs w:val="24"/>
          <w:lang w:val="en-US"/>
        </w:rPr>
        <w:t>In s</w:t>
      </w:r>
      <w:r w:rsidR="002350DC">
        <w:rPr>
          <w:rFonts w:ascii="Times New Roman" w:hAnsi="Times New Roman" w:cs="Times New Roman"/>
          <w:sz w:val="24"/>
          <w:szCs w:val="24"/>
          <w:lang w:val="en-US"/>
        </w:rPr>
        <w:t>ec</w:t>
      </w:r>
      <w:r w:rsidR="00D02E26">
        <w:rPr>
          <w:rFonts w:ascii="Times New Roman" w:hAnsi="Times New Roman" w:cs="Times New Roman"/>
          <w:sz w:val="24"/>
          <w:szCs w:val="24"/>
          <w:lang w:val="en-US"/>
        </w:rPr>
        <w:t>tion 4</w:t>
      </w:r>
      <w:r w:rsidR="002350DC">
        <w:rPr>
          <w:rFonts w:ascii="Times New Roman" w:hAnsi="Times New Roman" w:cs="Times New Roman"/>
          <w:sz w:val="24"/>
          <w:szCs w:val="24"/>
          <w:lang w:val="en-US"/>
        </w:rPr>
        <w:t xml:space="preserve"> challenges </w:t>
      </w:r>
      <w:r w:rsidR="00F617BD">
        <w:rPr>
          <w:rFonts w:ascii="Times New Roman" w:hAnsi="Times New Roman" w:cs="Times New Roman"/>
          <w:sz w:val="24"/>
          <w:szCs w:val="24"/>
          <w:lang w:val="en-US"/>
        </w:rPr>
        <w:t>a</w:t>
      </w:r>
      <w:r w:rsidR="002350DC">
        <w:rPr>
          <w:rFonts w:ascii="Times New Roman" w:hAnsi="Times New Roman" w:cs="Times New Roman"/>
          <w:sz w:val="24"/>
          <w:szCs w:val="24"/>
          <w:lang w:val="en-US"/>
        </w:rPr>
        <w:t>head</w:t>
      </w:r>
      <w:r w:rsidR="00F617BD">
        <w:rPr>
          <w:rFonts w:ascii="Times New Roman" w:hAnsi="Times New Roman" w:cs="Times New Roman"/>
          <w:sz w:val="24"/>
          <w:szCs w:val="24"/>
          <w:lang w:val="en-US"/>
        </w:rPr>
        <w:t xml:space="preserve"> are discussed on the “if” and “how” to progress with </w:t>
      </w:r>
      <w:r w:rsidR="002350DC">
        <w:rPr>
          <w:rFonts w:ascii="Times New Roman" w:hAnsi="Times New Roman" w:cs="Times New Roman"/>
          <w:sz w:val="24"/>
          <w:szCs w:val="24"/>
          <w:lang w:val="en-US"/>
        </w:rPr>
        <w:t xml:space="preserve">LCA mapping </w:t>
      </w:r>
      <w:r w:rsidR="00F617BD">
        <w:rPr>
          <w:rFonts w:ascii="Times New Roman" w:hAnsi="Times New Roman" w:cs="Times New Roman"/>
          <w:sz w:val="24"/>
          <w:szCs w:val="24"/>
          <w:lang w:val="en-US"/>
        </w:rPr>
        <w:t>towards a more detailed urban scale and to a more generalized European scale.</w:t>
      </w:r>
    </w:p>
    <w:p w14:paraId="154E2119" w14:textId="77777777" w:rsidR="005F21AA" w:rsidRPr="00FB35AD" w:rsidRDefault="005F21AA" w:rsidP="005F21AA">
      <w:pPr>
        <w:spacing w:after="0" w:line="240" w:lineRule="auto"/>
        <w:jc w:val="both"/>
        <w:rPr>
          <w:rFonts w:ascii="Times New Roman" w:hAnsi="Times New Roman" w:cs="Times New Roman"/>
          <w:sz w:val="24"/>
          <w:szCs w:val="24"/>
          <w:lang w:val="en-US"/>
        </w:rPr>
      </w:pPr>
    </w:p>
    <w:p w14:paraId="31228CB5" w14:textId="77777777" w:rsidR="005F21AA" w:rsidRPr="00131B16" w:rsidRDefault="005F21AA" w:rsidP="0007538E">
      <w:pPr>
        <w:spacing w:after="0" w:line="240" w:lineRule="auto"/>
        <w:jc w:val="both"/>
        <w:rPr>
          <w:rFonts w:ascii="Times New Roman" w:hAnsi="Times New Roman" w:cs="Times New Roman"/>
          <w:sz w:val="24"/>
          <w:szCs w:val="24"/>
          <w:lang w:val="en-GB"/>
        </w:rPr>
      </w:pPr>
    </w:p>
    <w:p w14:paraId="353FEE22" w14:textId="4A8F7755" w:rsidR="00FC643C" w:rsidRPr="008642C0" w:rsidRDefault="008642C0" w:rsidP="008642C0">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2. </w:t>
      </w:r>
      <w:r w:rsidR="00FC643C" w:rsidRPr="008642C0">
        <w:rPr>
          <w:rFonts w:ascii="Times New Roman" w:hAnsi="Times New Roman" w:cs="Times New Roman"/>
          <w:b/>
          <w:sz w:val="24"/>
          <w:szCs w:val="24"/>
          <w:lang w:val="en-US"/>
        </w:rPr>
        <w:t xml:space="preserve">From national to regional – mapping and integration in policy </w:t>
      </w:r>
      <w:r w:rsidR="00ED055B" w:rsidRPr="008642C0">
        <w:rPr>
          <w:rFonts w:ascii="Times New Roman" w:hAnsi="Times New Roman" w:cs="Times New Roman"/>
          <w:b/>
          <w:sz w:val="24"/>
          <w:szCs w:val="24"/>
          <w:lang w:val="en-US"/>
        </w:rPr>
        <w:t xml:space="preserve">objectives </w:t>
      </w:r>
    </w:p>
    <w:p w14:paraId="1C8FCB46" w14:textId="77777777" w:rsidR="008642C0" w:rsidRPr="008642C0" w:rsidRDefault="008642C0" w:rsidP="008642C0">
      <w:pPr>
        <w:pStyle w:val="ListParagraph"/>
        <w:spacing w:after="0" w:line="240" w:lineRule="auto"/>
        <w:ind w:left="360"/>
        <w:jc w:val="both"/>
        <w:rPr>
          <w:rFonts w:ascii="Times New Roman" w:hAnsi="Times New Roman" w:cs="Times New Roman"/>
          <w:sz w:val="24"/>
          <w:szCs w:val="24"/>
          <w:lang w:val="en-US"/>
        </w:rPr>
      </w:pPr>
    </w:p>
    <w:p w14:paraId="725774E6" w14:textId="1CBD6654" w:rsidR="00FC643C" w:rsidRDefault="00AC41EA" w:rsidP="00FC643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LCA at national level</w:t>
      </w:r>
      <w:r w:rsidR="000B123C">
        <w:rPr>
          <w:rFonts w:ascii="Times New Roman" w:hAnsi="Times New Roman" w:cs="Times New Roman"/>
          <w:sz w:val="24"/>
          <w:szCs w:val="24"/>
          <w:lang w:val="en-US"/>
        </w:rPr>
        <w:t xml:space="preserve">, at a reference scale of 1:250.000, </w:t>
      </w:r>
      <w:r>
        <w:rPr>
          <w:rFonts w:ascii="Times New Roman" w:hAnsi="Times New Roman" w:cs="Times New Roman"/>
          <w:sz w:val="24"/>
          <w:szCs w:val="24"/>
          <w:lang w:val="en-US"/>
        </w:rPr>
        <w:t>was produced at the start of the 2000’s, and published 2004 (Abreu et al</w:t>
      </w:r>
      <w:r w:rsidR="00B446C4">
        <w:rPr>
          <w:rFonts w:ascii="Times New Roman" w:hAnsi="Times New Roman" w:cs="Times New Roman"/>
          <w:sz w:val="24"/>
          <w:szCs w:val="24"/>
          <w:lang w:val="en-US"/>
        </w:rPr>
        <w:t>.</w:t>
      </w:r>
      <w:r>
        <w:rPr>
          <w:rFonts w:ascii="Times New Roman" w:hAnsi="Times New Roman" w:cs="Times New Roman"/>
          <w:sz w:val="24"/>
          <w:szCs w:val="24"/>
          <w:lang w:val="en-US"/>
        </w:rPr>
        <w:t xml:space="preserve"> 2004</w:t>
      </w:r>
      <w:r w:rsidR="000B123C">
        <w:rPr>
          <w:rFonts w:ascii="Times New Roman" w:hAnsi="Times New Roman" w:cs="Times New Roman"/>
          <w:sz w:val="24"/>
          <w:szCs w:val="24"/>
          <w:lang w:val="en-US"/>
        </w:rPr>
        <w:t>;</w:t>
      </w:r>
      <w:r w:rsidR="00B446C4">
        <w:rPr>
          <w:rFonts w:ascii="Times New Roman" w:hAnsi="Times New Roman" w:cs="Times New Roman"/>
          <w:sz w:val="24"/>
          <w:szCs w:val="24"/>
          <w:lang w:val="en-US"/>
        </w:rPr>
        <w:t xml:space="preserve"> </w:t>
      </w:r>
      <w:r w:rsidR="000B123C">
        <w:rPr>
          <w:rFonts w:ascii="Times New Roman" w:hAnsi="Times New Roman" w:cs="Times New Roman"/>
          <w:sz w:val="24"/>
          <w:szCs w:val="24"/>
          <w:lang w:val="en-US"/>
        </w:rPr>
        <w:t>Pinto-Correia et al</w:t>
      </w:r>
      <w:r w:rsidR="00B446C4">
        <w:rPr>
          <w:rFonts w:ascii="Times New Roman" w:hAnsi="Times New Roman" w:cs="Times New Roman"/>
          <w:sz w:val="24"/>
          <w:szCs w:val="24"/>
          <w:lang w:val="en-US"/>
        </w:rPr>
        <w:t>.</w:t>
      </w:r>
      <w:r w:rsidR="000B123C">
        <w:rPr>
          <w:rFonts w:ascii="Times New Roman" w:hAnsi="Times New Roman" w:cs="Times New Roman"/>
          <w:sz w:val="24"/>
          <w:szCs w:val="24"/>
          <w:lang w:val="en-US"/>
        </w:rPr>
        <w:t xml:space="preserve"> 2003</w:t>
      </w:r>
      <w:r>
        <w:rPr>
          <w:rFonts w:ascii="Times New Roman" w:hAnsi="Times New Roman" w:cs="Times New Roman"/>
          <w:sz w:val="24"/>
          <w:szCs w:val="24"/>
          <w:lang w:val="en-US"/>
        </w:rPr>
        <w:t>). Together</w:t>
      </w:r>
      <w:r w:rsidR="000B123C">
        <w:rPr>
          <w:rFonts w:ascii="Times New Roman" w:hAnsi="Times New Roman" w:cs="Times New Roman"/>
          <w:sz w:val="24"/>
          <w:szCs w:val="24"/>
          <w:lang w:val="en-US"/>
        </w:rPr>
        <w:t xml:space="preserve"> with the national classification for the continental Portugal, also a classification of the </w:t>
      </w:r>
      <w:proofErr w:type="spellStart"/>
      <w:r w:rsidR="000B123C">
        <w:rPr>
          <w:rFonts w:ascii="Times New Roman" w:hAnsi="Times New Roman" w:cs="Times New Roman"/>
          <w:sz w:val="24"/>
          <w:szCs w:val="24"/>
          <w:lang w:val="en-US"/>
        </w:rPr>
        <w:t>Açores</w:t>
      </w:r>
      <w:proofErr w:type="spellEnd"/>
      <w:r w:rsidR="000B123C">
        <w:rPr>
          <w:rFonts w:ascii="Times New Roman" w:hAnsi="Times New Roman" w:cs="Times New Roman"/>
          <w:sz w:val="24"/>
          <w:szCs w:val="24"/>
          <w:lang w:val="en-US"/>
        </w:rPr>
        <w:t xml:space="preserve"> </w:t>
      </w:r>
      <w:proofErr w:type="spellStart"/>
      <w:r w:rsidR="000B123C">
        <w:rPr>
          <w:rFonts w:ascii="Times New Roman" w:hAnsi="Times New Roman" w:cs="Times New Roman"/>
          <w:sz w:val="24"/>
          <w:szCs w:val="24"/>
          <w:lang w:val="en-US"/>
        </w:rPr>
        <w:t>arquipelago</w:t>
      </w:r>
      <w:proofErr w:type="spellEnd"/>
      <w:r w:rsidR="000B123C">
        <w:rPr>
          <w:rFonts w:ascii="Times New Roman" w:hAnsi="Times New Roman" w:cs="Times New Roman"/>
          <w:sz w:val="24"/>
          <w:szCs w:val="24"/>
          <w:lang w:val="en-US"/>
        </w:rPr>
        <w:t xml:space="preserve"> was produced, though at a more detailed scale, 1:50.000. Only the </w:t>
      </w:r>
      <w:proofErr w:type="spellStart"/>
      <w:r w:rsidR="000B123C">
        <w:rPr>
          <w:rFonts w:ascii="Times New Roman" w:hAnsi="Times New Roman" w:cs="Times New Roman"/>
          <w:sz w:val="24"/>
          <w:szCs w:val="24"/>
          <w:lang w:val="en-US"/>
        </w:rPr>
        <w:t>arquipelago</w:t>
      </w:r>
      <w:proofErr w:type="spellEnd"/>
      <w:r w:rsidR="000B123C">
        <w:rPr>
          <w:rFonts w:ascii="Times New Roman" w:hAnsi="Times New Roman" w:cs="Times New Roman"/>
          <w:sz w:val="24"/>
          <w:szCs w:val="24"/>
          <w:lang w:val="en-US"/>
        </w:rPr>
        <w:t xml:space="preserve"> of Madeira was left out, mainly due to limitations in financing capacities.</w:t>
      </w:r>
    </w:p>
    <w:p w14:paraId="376BF99F" w14:textId="77777777" w:rsidR="000B123C" w:rsidRDefault="000B123C" w:rsidP="00FC643C">
      <w:pPr>
        <w:spacing w:after="0" w:line="240" w:lineRule="auto"/>
        <w:jc w:val="both"/>
        <w:rPr>
          <w:rFonts w:ascii="Times New Roman" w:hAnsi="Times New Roman" w:cs="Times New Roman"/>
          <w:sz w:val="24"/>
          <w:szCs w:val="24"/>
          <w:lang w:val="en-US"/>
        </w:rPr>
      </w:pPr>
    </w:p>
    <w:p w14:paraId="2A37E677" w14:textId="28AADD0F" w:rsidR="000B123C" w:rsidRDefault="000B123C" w:rsidP="00FC643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map produced is show</w:t>
      </w:r>
      <w:r w:rsidR="00B446C4">
        <w:rPr>
          <w:rFonts w:ascii="Times New Roman" w:hAnsi="Times New Roman" w:cs="Times New Roman"/>
          <w:sz w:val="24"/>
          <w:szCs w:val="24"/>
          <w:lang w:val="en-US"/>
        </w:rPr>
        <w:t>n</w:t>
      </w:r>
      <w:r>
        <w:rPr>
          <w:rFonts w:ascii="Times New Roman" w:hAnsi="Times New Roman" w:cs="Times New Roman"/>
          <w:sz w:val="24"/>
          <w:szCs w:val="24"/>
          <w:lang w:val="en-US"/>
        </w:rPr>
        <w:t xml:space="preserve"> in Fig.1. The classification analysis started with an automate combination of existing data layers, as topography, morphology, soils, land cover, infrastructures, together with satellite images, producing a first draft of the different landscape units. These were used as support for a detailed classification, obtained through systematic field observations and the fulfillment of a landscape character register protocol. </w:t>
      </w:r>
      <w:r w:rsidR="006C7511">
        <w:rPr>
          <w:rFonts w:ascii="Times New Roman" w:hAnsi="Times New Roman" w:cs="Times New Roman"/>
          <w:sz w:val="24"/>
          <w:szCs w:val="24"/>
          <w:lang w:val="en-US"/>
        </w:rPr>
        <w:t xml:space="preserve">Experts at regional level were also consulted, in order to adjust the boundaries of the units to the acknowledged local character of the landscape. </w:t>
      </w:r>
      <w:r>
        <w:rPr>
          <w:rFonts w:ascii="Times New Roman" w:hAnsi="Times New Roman" w:cs="Times New Roman"/>
          <w:sz w:val="24"/>
          <w:szCs w:val="24"/>
          <w:lang w:val="en-US"/>
        </w:rPr>
        <w:t xml:space="preserve">128 landscape character </w:t>
      </w:r>
      <w:r w:rsidR="00B446C4">
        <w:rPr>
          <w:rFonts w:ascii="Times New Roman" w:hAnsi="Times New Roman" w:cs="Times New Roman"/>
          <w:sz w:val="24"/>
          <w:szCs w:val="24"/>
          <w:lang w:val="en-US"/>
        </w:rPr>
        <w:t xml:space="preserve">areas (called in this context landscape </w:t>
      </w:r>
      <w:r>
        <w:rPr>
          <w:rFonts w:ascii="Times New Roman" w:hAnsi="Times New Roman" w:cs="Times New Roman"/>
          <w:sz w:val="24"/>
          <w:szCs w:val="24"/>
          <w:lang w:val="en-US"/>
        </w:rPr>
        <w:t>units</w:t>
      </w:r>
      <w:r w:rsidR="00B446C4">
        <w:rPr>
          <w:rFonts w:ascii="Times New Roman" w:hAnsi="Times New Roman" w:cs="Times New Roman"/>
          <w:sz w:val="24"/>
          <w:szCs w:val="24"/>
          <w:lang w:val="en-US"/>
        </w:rPr>
        <w:t>)</w:t>
      </w:r>
      <w:r>
        <w:rPr>
          <w:rFonts w:ascii="Times New Roman" w:hAnsi="Times New Roman" w:cs="Times New Roman"/>
          <w:sz w:val="24"/>
          <w:szCs w:val="24"/>
          <w:lang w:val="en-US"/>
        </w:rPr>
        <w:t xml:space="preserve"> were obtained, for the whole country. </w:t>
      </w:r>
      <w:r w:rsidR="00B446C4">
        <w:rPr>
          <w:rFonts w:ascii="Times New Roman" w:hAnsi="Times New Roman" w:cs="Times New Roman"/>
          <w:sz w:val="24"/>
          <w:szCs w:val="24"/>
          <w:lang w:val="en-US"/>
        </w:rPr>
        <w:t>Each</w:t>
      </w:r>
      <w:r>
        <w:rPr>
          <w:rFonts w:ascii="Times New Roman" w:hAnsi="Times New Roman" w:cs="Times New Roman"/>
          <w:sz w:val="24"/>
          <w:szCs w:val="24"/>
          <w:lang w:val="en-US"/>
        </w:rPr>
        <w:t xml:space="preserve"> landscape character </w:t>
      </w:r>
      <w:r w:rsidR="006C7511">
        <w:rPr>
          <w:rFonts w:ascii="Times New Roman" w:hAnsi="Times New Roman" w:cs="Times New Roman"/>
          <w:sz w:val="24"/>
          <w:szCs w:val="24"/>
          <w:lang w:val="en-US"/>
        </w:rPr>
        <w:t xml:space="preserve">unit is thus unique and can be characterized individually by </w:t>
      </w:r>
      <w:proofErr w:type="spellStart"/>
      <w:r w:rsidR="006C7511">
        <w:rPr>
          <w:rFonts w:ascii="Times New Roman" w:hAnsi="Times New Roman" w:cs="Times New Roman"/>
          <w:sz w:val="24"/>
          <w:szCs w:val="24"/>
          <w:lang w:val="en-US"/>
        </w:rPr>
        <w:t>is</w:t>
      </w:r>
      <w:proofErr w:type="spellEnd"/>
      <w:r w:rsidR="006C7511">
        <w:rPr>
          <w:rFonts w:ascii="Times New Roman" w:hAnsi="Times New Roman" w:cs="Times New Roman"/>
          <w:sz w:val="24"/>
          <w:szCs w:val="24"/>
          <w:lang w:val="en-US"/>
        </w:rPr>
        <w:t xml:space="preserve"> own character. </w:t>
      </w:r>
      <w:r>
        <w:rPr>
          <w:rFonts w:ascii="Times New Roman" w:hAnsi="Times New Roman" w:cs="Times New Roman"/>
          <w:sz w:val="24"/>
          <w:szCs w:val="24"/>
          <w:lang w:val="en-US"/>
        </w:rPr>
        <w:t>Only later, in order to operationalize the classification and stress similarities between the</w:t>
      </w:r>
      <w:r w:rsidR="006C7511">
        <w:rPr>
          <w:rFonts w:ascii="Times New Roman" w:hAnsi="Times New Roman" w:cs="Times New Roman"/>
          <w:sz w:val="24"/>
          <w:szCs w:val="24"/>
          <w:lang w:val="en-US"/>
        </w:rPr>
        <w:t xml:space="preserve"> different landscape units, these units</w:t>
      </w:r>
      <w:r>
        <w:rPr>
          <w:rFonts w:ascii="Times New Roman" w:hAnsi="Times New Roman" w:cs="Times New Roman"/>
          <w:sz w:val="24"/>
          <w:szCs w:val="24"/>
          <w:lang w:val="en-US"/>
        </w:rPr>
        <w:t xml:space="preserve"> were organized in regional groups. 20 groups have been identified, with a more regional dimension and corresponding in broa</w:t>
      </w:r>
      <w:r w:rsidR="006C7511">
        <w:rPr>
          <w:rFonts w:ascii="Times New Roman" w:hAnsi="Times New Roman" w:cs="Times New Roman"/>
          <w:sz w:val="24"/>
          <w:szCs w:val="24"/>
          <w:lang w:val="en-US"/>
        </w:rPr>
        <w:t>d terms to</w:t>
      </w:r>
      <w:r>
        <w:rPr>
          <w:rFonts w:ascii="Times New Roman" w:hAnsi="Times New Roman" w:cs="Times New Roman"/>
          <w:sz w:val="24"/>
          <w:szCs w:val="24"/>
          <w:lang w:val="en-US"/>
        </w:rPr>
        <w:t xml:space="preserve"> previously</w:t>
      </w:r>
      <w:r w:rsidR="006C7511">
        <w:rPr>
          <w:rFonts w:ascii="Times New Roman" w:hAnsi="Times New Roman" w:cs="Times New Roman"/>
          <w:sz w:val="24"/>
          <w:szCs w:val="24"/>
          <w:lang w:val="en-US"/>
        </w:rPr>
        <w:t>, more classical</w:t>
      </w:r>
      <w:r>
        <w:rPr>
          <w:rFonts w:ascii="Times New Roman" w:hAnsi="Times New Roman" w:cs="Times New Roman"/>
          <w:sz w:val="24"/>
          <w:szCs w:val="24"/>
          <w:lang w:val="en-US"/>
        </w:rPr>
        <w:t xml:space="preserve"> </w:t>
      </w:r>
      <w:r w:rsidR="00B27E21">
        <w:rPr>
          <w:rFonts w:ascii="Times New Roman" w:hAnsi="Times New Roman" w:cs="Times New Roman"/>
          <w:sz w:val="24"/>
          <w:szCs w:val="24"/>
          <w:lang w:val="en-US"/>
        </w:rPr>
        <w:t xml:space="preserve">geographical </w:t>
      </w:r>
      <w:r>
        <w:rPr>
          <w:rFonts w:ascii="Times New Roman" w:hAnsi="Times New Roman" w:cs="Times New Roman"/>
          <w:sz w:val="24"/>
          <w:szCs w:val="24"/>
          <w:lang w:val="en-US"/>
        </w:rPr>
        <w:t>classifications of the Portuguese territory in regions</w:t>
      </w:r>
      <w:r w:rsidR="006C7511">
        <w:rPr>
          <w:rFonts w:ascii="Times New Roman" w:hAnsi="Times New Roman" w:cs="Times New Roman"/>
          <w:sz w:val="24"/>
          <w:szCs w:val="24"/>
          <w:lang w:val="en-US"/>
        </w:rPr>
        <w:t xml:space="preserve"> (Ribeiro</w:t>
      </w:r>
      <w:r w:rsidR="00EE7F57">
        <w:rPr>
          <w:rFonts w:ascii="Times New Roman" w:hAnsi="Times New Roman" w:cs="Times New Roman"/>
          <w:sz w:val="24"/>
          <w:szCs w:val="24"/>
          <w:lang w:val="en-US"/>
        </w:rPr>
        <w:t xml:space="preserve"> 1987</w:t>
      </w:r>
      <w:r w:rsidR="006C751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22AA97F" w14:textId="39C71E20" w:rsidR="000B123C" w:rsidRDefault="000B123C" w:rsidP="00FC643C">
      <w:pPr>
        <w:spacing w:after="0" w:line="240" w:lineRule="auto"/>
        <w:jc w:val="both"/>
        <w:rPr>
          <w:rFonts w:ascii="Times New Roman" w:hAnsi="Times New Roman" w:cs="Times New Roman"/>
          <w:sz w:val="24"/>
          <w:szCs w:val="24"/>
          <w:lang w:val="en-US"/>
        </w:rPr>
      </w:pPr>
      <w:r w:rsidRPr="00B014A5">
        <w:rPr>
          <w:rFonts w:ascii="Times New Roman" w:hAnsi="Times New Roman" w:cs="Times New Roman"/>
          <w:noProof/>
          <w:sz w:val="24"/>
          <w:szCs w:val="24"/>
          <w:lang w:eastAsia="pt-PT"/>
        </w:rPr>
        <w:lastRenderedPageBreak/>
        <w:drawing>
          <wp:inline distT="0" distB="0" distL="0" distR="0" wp14:anchorId="26DB71B1" wp14:editId="3D8521BC">
            <wp:extent cx="3972858" cy="5615132"/>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 (3).jpg"/>
                    <pic:cNvPicPr/>
                  </pic:nvPicPr>
                  <pic:blipFill>
                    <a:blip r:embed="rId11">
                      <a:extLst>
                        <a:ext uri="{28A0092B-C50C-407E-A947-70E740481C1C}">
                          <a14:useLocalDpi xmlns:a14="http://schemas.microsoft.com/office/drawing/2010/main" val="0"/>
                        </a:ext>
                      </a:extLst>
                    </a:blip>
                    <a:stretch>
                      <a:fillRect/>
                    </a:stretch>
                  </pic:blipFill>
                  <pic:spPr>
                    <a:xfrm>
                      <a:off x="0" y="0"/>
                      <a:ext cx="3972553" cy="5614702"/>
                    </a:xfrm>
                    <a:prstGeom prst="rect">
                      <a:avLst/>
                    </a:prstGeom>
                  </pic:spPr>
                </pic:pic>
              </a:graphicData>
            </a:graphic>
          </wp:inline>
        </w:drawing>
      </w:r>
    </w:p>
    <w:p w14:paraId="202C90D2" w14:textId="1B11C3EA" w:rsidR="00FC643C" w:rsidRPr="00B014A5" w:rsidRDefault="00C1661E" w:rsidP="00FC643C">
      <w:pPr>
        <w:spacing w:after="0" w:line="240" w:lineRule="auto"/>
        <w:jc w:val="both"/>
        <w:rPr>
          <w:rFonts w:ascii="Times New Roman" w:hAnsi="Times New Roman" w:cs="Times New Roman"/>
          <w:sz w:val="20"/>
          <w:szCs w:val="24"/>
          <w:lang w:val="en-US"/>
        </w:rPr>
      </w:pPr>
      <w:r w:rsidRPr="00B014A5">
        <w:rPr>
          <w:rFonts w:ascii="Times New Roman" w:hAnsi="Times New Roman" w:cs="Times New Roman"/>
          <w:sz w:val="20"/>
          <w:szCs w:val="24"/>
          <w:lang w:val="en-US"/>
        </w:rPr>
        <w:t xml:space="preserve">Fig.1: The landscape character units of Continental Portugal (according to Abreu et al 2004). </w:t>
      </w:r>
      <w:r w:rsidR="00597A0F" w:rsidRPr="00B014A5">
        <w:rPr>
          <w:rFonts w:ascii="Times New Roman" w:hAnsi="Times New Roman" w:cs="Times New Roman"/>
          <w:sz w:val="20"/>
          <w:szCs w:val="24"/>
          <w:lang w:val="en-US"/>
        </w:rPr>
        <w:t>The units are identified by numbers, and organized in large sub-regional groups, identified by capital letters.</w:t>
      </w:r>
    </w:p>
    <w:p w14:paraId="3695A3A0" w14:textId="77777777" w:rsidR="00597A0F" w:rsidRPr="00B014A5" w:rsidRDefault="00597A0F" w:rsidP="00597A0F">
      <w:pPr>
        <w:spacing w:after="0" w:line="240" w:lineRule="auto"/>
        <w:jc w:val="both"/>
        <w:rPr>
          <w:rFonts w:ascii="Times New Roman" w:hAnsi="Times New Roman" w:cs="Times New Roman"/>
          <w:sz w:val="20"/>
          <w:szCs w:val="24"/>
        </w:rPr>
      </w:pPr>
      <w:r w:rsidRPr="00B014A5">
        <w:rPr>
          <w:rFonts w:ascii="Times New Roman" w:hAnsi="Times New Roman" w:cs="Times New Roman"/>
          <w:sz w:val="20"/>
          <w:szCs w:val="24"/>
        </w:rPr>
        <w:t>A - Entre Douro e Minho; B - Montes entre Larouco e Marão; C - Trás-os-Montes; D - Área Metropolitana do Porto; E - Douro; F - Beira Alta; G - Beira Interior; H - Beira Litoral; I - Maciço Central; J - Pinhal do Centro; K - Maciços Calcários da Estremadura; L - Estremadura</w:t>
      </w:r>
    </w:p>
    <w:p w14:paraId="25B314DB" w14:textId="29CF96BF" w:rsidR="00597A0F" w:rsidRPr="003B5931" w:rsidRDefault="00597A0F" w:rsidP="00597A0F">
      <w:pPr>
        <w:spacing w:after="0" w:line="240" w:lineRule="auto"/>
        <w:jc w:val="both"/>
        <w:rPr>
          <w:rFonts w:ascii="Times New Roman" w:hAnsi="Times New Roman" w:cs="Times New Roman"/>
          <w:sz w:val="20"/>
          <w:szCs w:val="24"/>
          <w:lang w:val="en-GB"/>
        </w:rPr>
      </w:pPr>
      <w:r w:rsidRPr="00B014A5">
        <w:rPr>
          <w:rFonts w:ascii="Times New Roman" w:hAnsi="Times New Roman" w:cs="Times New Roman"/>
          <w:sz w:val="20"/>
          <w:szCs w:val="24"/>
        </w:rPr>
        <w:t xml:space="preserve">- Oeste; M - Área Metropolitana de Lisboa (Norte); N - Área Metropolitana de Lisboa (Sul); O - Ribatejo; P - Alto Alentejo; Q - Terras do Sado; R - Alentejo Central; S - Baixo Alentejo; T - Costa Alentejana e Sudoeste Vicentino; U - Serras do Algarve e do Litoral Alentejano; V </w:t>
      </w:r>
      <w:r w:rsidR="00EE7F57">
        <w:rPr>
          <w:rFonts w:ascii="Times New Roman" w:hAnsi="Times New Roman" w:cs="Times New Roman"/>
          <w:sz w:val="20"/>
          <w:szCs w:val="24"/>
        </w:rPr>
        <w:t>–</w:t>
      </w:r>
      <w:r w:rsidRPr="00B014A5">
        <w:rPr>
          <w:rFonts w:ascii="Times New Roman" w:hAnsi="Times New Roman" w:cs="Times New Roman"/>
          <w:sz w:val="20"/>
          <w:szCs w:val="24"/>
        </w:rPr>
        <w:t xml:space="preserve"> Algarve</w:t>
      </w:r>
      <w:r w:rsidR="00EE7F57">
        <w:rPr>
          <w:rFonts w:ascii="Times New Roman" w:hAnsi="Times New Roman" w:cs="Times New Roman"/>
          <w:sz w:val="20"/>
          <w:szCs w:val="24"/>
        </w:rPr>
        <w:t xml:space="preserve">. </w:t>
      </w:r>
      <w:r w:rsidR="00EE7F57" w:rsidRPr="003B5931">
        <w:rPr>
          <w:rFonts w:ascii="Times New Roman" w:hAnsi="Times New Roman" w:cs="Times New Roman"/>
          <w:sz w:val="20"/>
          <w:szCs w:val="24"/>
          <w:lang w:val="en-GB"/>
        </w:rPr>
        <w:t xml:space="preserve">Note: there is no </w:t>
      </w:r>
      <w:r w:rsidR="003B5931">
        <w:rPr>
          <w:rFonts w:ascii="Times New Roman" w:hAnsi="Times New Roman" w:cs="Times New Roman"/>
          <w:sz w:val="20"/>
          <w:szCs w:val="24"/>
          <w:lang w:val="en-GB"/>
        </w:rPr>
        <w:t xml:space="preserve">sharp </w:t>
      </w:r>
      <w:r w:rsidR="00EE7F57" w:rsidRPr="003B5931">
        <w:rPr>
          <w:rFonts w:ascii="Times New Roman" w:hAnsi="Times New Roman" w:cs="Times New Roman"/>
          <w:sz w:val="20"/>
          <w:szCs w:val="24"/>
          <w:lang w:val="en-GB"/>
        </w:rPr>
        <w:t xml:space="preserve">relation to </w:t>
      </w:r>
      <w:r w:rsidR="003B5931" w:rsidRPr="003B5931">
        <w:rPr>
          <w:rFonts w:ascii="Times New Roman" w:hAnsi="Times New Roman" w:cs="Times New Roman"/>
          <w:sz w:val="20"/>
          <w:szCs w:val="24"/>
          <w:lang w:val="en-GB"/>
        </w:rPr>
        <w:t>administrative</w:t>
      </w:r>
      <w:r w:rsidR="00EE7F57" w:rsidRPr="003B5931">
        <w:rPr>
          <w:rFonts w:ascii="Times New Roman" w:hAnsi="Times New Roman" w:cs="Times New Roman"/>
          <w:sz w:val="20"/>
          <w:szCs w:val="24"/>
          <w:lang w:val="en-GB"/>
        </w:rPr>
        <w:t xml:space="preserve"> units having the same name.</w:t>
      </w:r>
    </w:p>
    <w:p w14:paraId="23718E08" w14:textId="77777777" w:rsidR="00FC643C" w:rsidRPr="00F65AD7" w:rsidRDefault="00FC643C" w:rsidP="00FC643C">
      <w:pPr>
        <w:spacing w:after="0" w:line="240" w:lineRule="auto"/>
        <w:jc w:val="both"/>
        <w:rPr>
          <w:rFonts w:ascii="Times New Roman" w:hAnsi="Times New Roman" w:cs="Times New Roman"/>
          <w:sz w:val="24"/>
          <w:szCs w:val="24"/>
          <w:lang w:val="en-US"/>
        </w:rPr>
      </w:pPr>
    </w:p>
    <w:p w14:paraId="6FC6BCBE" w14:textId="77777777" w:rsidR="006C7511" w:rsidRPr="00F65AD7" w:rsidRDefault="006C7511" w:rsidP="00FC643C">
      <w:pPr>
        <w:spacing w:after="0" w:line="240" w:lineRule="auto"/>
        <w:jc w:val="both"/>
        <w:rPr>
          <w:rFonts w:ascii="Times New Roman" w:hAnsi="Times New Roman" w:cs="Times New Roman"/>
          <w:sz w:val="24"/>
          <w:szCs w:val="24"/>
          <w:lang w:val="en-US"/>
        </w:rPr>
      </w:pPr>
    </w:p>
    <w:p w14:paraId="3EE633BA" w14:textId="563C2CFE" w:rsidR="006C7511" w:rsidRDefault="006C7511" w:rsidP="00FC643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procedure to obtain the national classification was significantly heavy, and the field work and expert consultancy demanded resources and especially a long time. But the resulting map has showed to be consensual and thus also widely use in further public intervention tools, as national, regional and local plans.</w:t>
      </w:r>
    </w:p>
    <w:p w14:paraId="5D96FCF7" w14:textId="77777777" w:rsidR="006C7511" w:rsidRDefault="006C7511" w:rsidP="00FC643C">
      <w:pPr>
        <w:spacing w:after="0" w:line="240" w:lineRule="auto"/>
        <w:jc w:val="both"/>
        <w:rPr>
          <w:rFonts w:ascii="Times New Roman" w:hAnsi="Times New Roman" w:cs="Times New Roman"/>
          <w:sz w:val="24"/>
          <w:szCs w:val="24"/>
          <w:lang w:val="en-US"/>
        </w:rPr>
      </w:pPr>
    </w:p>
    <w:p w14:paraId="65C8E493" w14:textId="78B70548" w:rsidR="006C7511" w:rsidRDefault="006C7511" w:rsidP="00FC643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 the national level, the above shown map has been integrated in the PNPOT, the National </w:t>
      </w:r>
      <w:r w:rsidR="00EE7F57">
        <w:rPr>
          <w:rFonts w:ascii="Times New Roman" w:hAnsi="Times New Roman" w:cs="Times New Roman"/>
          <w:sz w:val="24"/>
          <w:szCs w:val="24"/>
          <w:lang w:val="en-US"/>
        </w:rPr>
        <w:t xml:space="preserve">Strategic </w:t>
      </w:r>
      <w:r>
        <w:rPr>
          <w:rFonts w:ascii="Times New Roman" w:hAnsi="Times New Roman" w:cs="Times New Roman"/>
          <w:sz w:val="24"/>
          <w:szCs w:val="24"/>
          <w:lang w:val="en-US"/>
        </w:rPr>
        <w:t>Plan for a Spatial Planning Policy</w:t>
      </w:r>
      <w:r w:rsidR="00EE7F57">
        <w:rPr>
          <w:rFonts w:ascii="Times New Roman" w:hAnsi="Times New Roman" w:cs="Times New Roman"/>
          <w:sz w:val="24"/>
          <w:szCs w:val="24"/>
          <w:lang w:val="en-US"/>
        </w:rPr>
        <w:t xml:space="preserve"> in Portugal</w:t>
      </w:r>
      <w:r>
        <w:rPr>
          <w:rFonts w:ascii="Times New Roman" w:hAnsi="Times New Roman" w:cs="Times New Roman"/>
          <w:sz w:val="24"/>
          <w:szCs w:val="24"/>
          <w:lang w:val="en-US"/>
        </w:rPr>
        <w:t xml:space="preserve">. </w:t>
      </w:r>
      <w:r w:rsidR="009341C2">
        <w:rPr>
          <w:rFonts w:ascii="Times New Roman" w:hAnsi="Times New Roman" w:cs="Times New Roman"/>
          <w:sz w:val="24"/>
          <w:szCs w:val="24"/>
          <w:lang w:val="en-US"/>
        </w:rPr>
        <w:t xml:space="preserve">It has not been a background for any further analysis or </w:t>
      </w:r>
      <w:r w:rsidR="00EE7F57">
        <w:rPr>
          <w:rFonts w:ascii="Times New Roman" w:hAnsi="Times New Roman" w:cs="Times New Roman"/>
          <w:sz w:val="24"/>
          <w:szCs w:val="24"/>
          <w:lang w:val="en-US"/>
        </w:rPr>
        <w:t>strategy;</w:t>
      </w:r>
      <w:r w:rsidR="009341C2">
        <w:rPr>
          <w:rFonts w:ascii="Times New Roman" w:hAnsi="Times New Roman" w:cs="Times New Roman"/>
          <w:sz w:val="24"/>
          <w:szCs w:val="24"/>
          <w:lang w:val="en-US"/>
        </w:rPr>
        <w:t xml:space="preserve"> it has simply been integrated as complementary information, </w:t>
      </w:r>
      <w:r w:rsidR="00EE7F57">
        <w:rPr>
          <w:rFonts w:ascii="Times New Roman" w:hAnsi="Times New Roman" w:cs="Times New Roman"/>
          <w:sz w:val="24"/>
          <w:szCs w:val="24"/>
          <w:lang w:val="en-US"/>
        </w:rPr>
        <w:t>mainly as</w:t>
      </w:r>
      <w:r w:rsidR="009341C2">
        <w:rPr>
          <w:rFonts w:ascii="Times New Roman" w:hAnsi="Times New Roman" w:cs="Times New Roman"/>
          <w:sz w:val="24"/>
          <w:szCs w:val="24"/>
          <w:lang w:val="en-US"/>
        </w:rPr>
        <w:t xml:space="preserve"> the recognition of the differentiated and rich </w:t>
      </w:r>
      <w:r w:rsidR="009341C2">
        <w:rPr>
          <w:rFonts w:ascii="Times New Roman" w:hAnsi="Times New Roman" w:cs="Times New Roman"/>
          <w:sz w:val="24"/>
          <w:szCs w:val="24"/>
          <w:lang w:val="en-US"/>
        </w:rPr>
        <w:lastRenderedPageBreak/>
        <w:t xml:space="preserve">variety of landscapes in the Portuguese territory. It contributes thus to the picture of the country, more than to </w:t>
      </w:r>
      <w:r w:rsidR="001A0F46">
        <w:rPr>
          <w:rFonts w:ascii="Times New Roman" w:hAnsi="Times New Roman" w:cs="Times New Roman"/>
          <w:sz w:val="24"/>
          <w:szCs w:val="24"/>
          <w:lang w:val="en-US"/>
        </w:rPr>
        <w:t xml:space="preserve">define </w:t>
      </w:r>
      <w:r w:rsidR="009341C2">
        <w:rPr>
          <w:rFonts w:ascii="Times New Roman" w:hAnsi="Times New Roman" w:cs="Times New Roman"/>
          <w:sz w:val="24"/>
          <w:szCs w:val="24"/>
          <w:lang w:val="en-US"/>
        </w:rPr>
        <w:t>future public interve</w:t>
      </w:r>
      <w:r w:rsidR="001A194C">
        <w:rPr>
          <w:rFonts w:ascii="Times New Roman" w:hAnsi="Times New Roman" w:cs="Times New Roman"/>
          <w:sz w:val="24"/>
          <w:szCs w:val="24"/>
          <w:lang w:val="en-US"/>
        </w:rPr>
        <w:t>n</w:t>
      </w:r>
      <w:r w:rsidR="009341C2">
        <w:rPr>
          <w:rFonts w:ascii="Times New Roman" w:hAnsi="Times New Roman" w:cs="Times New Roman"/>
          <w:sz w:val="24"/>
          <w:szCs w:val="24"/>
          <w:lang w:val="en-US"/>
        </w:rPr>
        <w:t>tion and orientation of private action.</w:t>
      </w:r>
    </w:p>
    <w:p w14:paraId="7237F864" w14:textId="77777777" w:rsidR="009341C2" w:rsidRDefault="009341C2" w:rsidP="00FC643C">
      <w:pPr>
        <w:spacing w:after="0" w:line="240" w:lineRule="auto"/>
        <w:jc w:val="both"/>
        <w:rPr>
          <w:rFonts w:ascii="Times New Roman" w:hAnsi="Times New Roman" w:cs="Times New Roman"/>
          <w:sz w:val="24"/>
          <w:szCs w:val="24"/>
          <w:lang w:val="en-US"/>
        </w:rPr>
      </w:pPr>
    </w:p>
    <w:p w14:paraId="655BBA84" w14:textId="50957AFD" w:rsidR="00026016" w:rsidRPr="001509C4" w:rsidRDefault="009341C2" w:rsidP="00FC643C">
      <w:pPr>
        <w:spacing w:after="0" w:line="240" w:lineRule="auto"/>
        <w:jc w:val="both"/>
        <w:rPr>
          <w:rFonts w:ascii="Times New Roman" w:hAnsi="Times New Roman" w:cs="Times New Roman"/>
          <w:color w:val="E36C0A" w:themeColor="accent6" w:themeShade="BF"/>
          <w:sz w:val="24"/>
          <w:szCs w:val="24"/>
          <w:lang w:val="en-US"/>
        </w:rPr>
      </w:pPr>
      <w:r>
        <w:rPr>
          <w:rFonts w:ascii="Times New Roman" w:hAnsi="Times New Roman" w:cs="Times New Roman"/>
          <w:sz w:val="24"/>
          <w:szCs w:val="24"/>
          <w:lang w:val="en-US"/>
        </w:rPr>
        <w:t>Nevertheless, at regional level the landscape classification</w:t>
      </w:r>
      <w:r w:rsidR="001A194C">
        <w:rPr>
          <w:rFonts w:ascii="Times New Roman" w:hAnsi="Times New Roman" w:cs="Times New Roman"/>
          <w:sz w:val="24"/>
          <w:szCs w:val="24"/>
          <w:lang w:val="en-US"/>
        </w:rPr>
        <w:t xml:space="preserve"> has been more clearly used</w:t>
      </w:r>
      <w:r>
        <w:rPr>
          <w:rFonts w:ascii="Times New Roman" w:hAnsi="Times New Roman" w:cs="Times New Roman"/>
          <w:sz w:val="24"/>
          <w:szCs w:val="24"/>
          <w:lang w:val="en-US"/>
        </w:rPr>
        <w:t xml:space="preserve">. The landscape </w:t>
      </w:r>
      <w:r w:rsidR="001A194C">
        <w:rPr>
          <w:rFonts w:ascii="Times New Roman" w:hAnsi="Times New Roman" w:cs="Times New Roman"/>
          <w:sz w:val="24"/>
          <w:szCs w:val="24"/>
          <w:lang w:val="en-US"/>
        </w:rPr>
        <w:t>u</w:t>
      </w:r>
      <w:r>
        <w:rPr>
          <w:rFonts w:ascii="Times New Roman" w:hAnsi="Times New Roman" w:cs="Times New Roman"/>
          <w:sz w:val="24"/>
          <w:szCs w:val="24"/>
          <w:lang w:val="en-US"/>
        </w:rPr>
        <w:t xml:space="preserve">nits produced in 2004 have both been the basis for the regional spatial plans, as well as for the regional forestry plans. </w:t>
      </w:r>
      <w:r w:rsidR="001A194C">
        <w:rPr>
          <w:rFonts w:ascii="Times New Roman" w:hAnsi="Times New Roman" w:cs="Times New Roman"/>
          <w:sz w:val="24"/>
          <w:szCs w:val="24"/>
          <w:lang w:val="en-US"/>
        </w:rPr>
        <w:t xml:space="preserve">The Regional Spatial Plans  (PROT) are regional planning tools, compulsory according to the Spatial Planning Act. </w:t>
      </w:r>
      <w:r w:rsidR="001A0F46">
        <w:rPr>
          <w:rFonts w:ascii="Times New Roman" w:hAnsi="Times New Roman" w:cs="Times New Roman"/>
          <w:sz w:val="24"/>
          <w:szCs w:val="24"/>
          <w:lang w:val="en-US"/>
        </w:rPr>
        <w:t>They are proposed and managed</w:t>
      </w:r>
      <w:r w:rsidR="00086DA2">
        <w:rPr>
          <w:rFonts w:ascii="Times New Roman" w:hAnsi="Times New Roman" w:cs="Times New Roman"/>
          <w:sz w:val="24"/>
          <w:szCs w:val="24"/>
          <w:lang w:val="en-US"/>
        </w:rPr>
        <w:t xml:space="preserve"> by the regional administration, e.g. t</w:t>
      </w:r>
      <w:r w:rsidR="00EE7F57">
        <w:rPr>
          <w:rFonts w:ascii="Times New Roman" w:hAnsi="Times New Roman" w:cs="Times New Roman"/>
          <w:sz w:val="24"/>
          <w:szCs w:val="24"/>
          <w:lang w:val="en-US"/>
        </w:rPr>
        <w:t>h</w:t>
      </w:r>
      <w:r w:rsidR="00086DA2">
        <w:rPr>
          <w:rFonts w:ascii="Times New Roman" w:hAnsi="Times New Roman" w:cs="Times New Roman"/>
          <w:sz w:val="24"/>
          <w:szCs w:val="24"/>
          <w:lang w:val="en-US"/>
        </w:rPr>
        <w:t xml:space="preserve">e regional level of the central administration, on a sector basis. Thus, the entity responsible for the PROT is the regional spatial planning and environmental administration. </w:t>
      </w:r>
      <w:r w:rsidR="001A0F46">
        <w:rPr>
          <w:rFonts w:ascii="Times New Roman" w:hAnsi="Times New Roman" w:cs="Times New Roman"/>
          <w:sz w:val="24"/>
          <w:szCs w:val="24"/>
          <w:lang w:val="en-US"/>
        </w:rPr>
        <w:t xml:space="preserve">All decisions concerning land use and land based activities need to respect this plan, once it is approved. </w:t>
      </w:r>
      <w:r w:rsidR="001A194C">
        <w:rPr>
          <w:rFonts w:ascii="Times New Roman" w:hAnsi="Times New Roman" w:cs="Times New Roman"/>
          <w:sz w:val="24"/>
          <w:szCs w:val="24"/>
          <w:lang w:val="en-US"/>
        </w:rPr>
        <w:t>Much more than the national plan (PNPOT), t</w:t>
      </w:r>
      <w:r w:rsidR="001A0F46">
        <w:rPr>
          <w:rFonts w:ascii="Times New Roman" w:hAnsi="Times New Roman" w:cs="Times New Roman"/>
          <w:sz w:val="24"/>
          <w:szCs w:val="24"/>
          <w:lang w:val="en-US"/>
        </w:rPr>
        <w:t>he regional plans</w:t>
      </w:r>
      <w:r w:rsidR="001A194C">
        <w:rPr>
          <w:rFonts w:ascii="Times New Roman" w:hAnsi="Times New Roman" w:cs="Times New Roman"/>
          <w:sz w:val="24"/>
          <w:szCs w:val="24"/>
          <w:lang w:val="en-US"/>
        </w:rPr>
        <w:t xml:space="preserve"> are operational</w:t>
      </w:r>
      <w:r w:rsidR="00800E64">
        <w:rPr>
          <w:rFonts w:ascii="Times New Roman" w:hAnsi="Times New Roman" w:cs="Times New Roman"/>
          <w:sz w:val="24"/>
          <w:szCs w:val="24"/>
          <w:lang w:val="en-US"/>
        </w:rPr>
        <w:t xml:space="preserve"> (</w:t>
      </w:r>
      <w:r w:rsidR="00800E64" w:rsidRPr="001509C4">
        <w:rPr>
          <w:rFonts w:ascii="Times New Roman" w:hAnsi="Times New Roman" w:cs="Times New Roman"/>
          <w:color w:val="E36C0A" w:themeColor="accent6" w:themeShade="BF"/>
          <w:sz w:val="24"/>
          <w:szCs w:val="24"/>
          <w:lang w:val="en-US"/>
        </w:rPr>
        <w:t>even though still strategic</w:t>
      </w:r>
      <w:r w:rsidR="00800E64">
        <w:rPr>
          <w:rFonts w:ascii="Times New Roman" w:hAnsi="Times New Roman" w:cs="Times New Roman"/>
          <w:sz w:val="24"/>
          <w:szCs w:val="24"/>
          <w:lang w:val="en-US"/>
        </w:rPr>
        <w:t>)</w:t>
      </w:r>
      <w:r w:rsidR="001A0F46">
        <w:rPr>
          <w:rFonts w:ascii="Times New Roman" w:hAnsi="Times New Roman" w:cs="Times New Roman"/>
          <w:sz w:val="24"/>
          <w:szCs w:val="24"/>
          <w:lang w:val="en-US"/>
        </w:rPr>
        <w:t>,</w:t>
      </w:r>
      <w:r w:rsidR="001A194C">
        <w:rPr>
          <w:rFonts w:ascii="Times New Roman" w:hAnsi="Times New Roman" w:cs="Times New Roman"/>
          <w:sz w:val="24"/>
          <w:szCs w:val="24"/>
          <w:lang w:val="en-US"/>
        </w:rPr>
        <w:t xml:space="preserve"> as they define goals, possibilities and thresholds for the </w:t>
      </w:r>
      <w:r w:rsidR="001A0F46">
        <w:rPr>
          <w:rFonts w:ascii="Times New Roman" w:hAnsi="Times New Roman" w:cs="Times New Roman"/>
          <w:sz w:val="24"/>
          <w:szCs w:val="24"/>
          <w:lang w:val="en-US"/>
        </w:rPr>
        <w:t xml:space="preserve">regional </w:t>
      </w:r>
      <w:r w:rsidR="001A194C">
        <w:rPr>
          <w:rFonts w:ascii="Times New Roman" w:hAnsi="Times New Roman" w:cs="Times New Roman"/>
          <w:sz w:val="24"/>
          <w:szCs w:val="24"/>
          <w:lang w:val="en-US"/>
        </w:rPr>
        <w:t xml:space="preserve">territory, that are the ground for the specific administration </w:t>
      </w:r>
      <w:r w:rsidR="00026016">
        <w:rPr>
          <w:rFonts w:ascii="Times New Roman" w:hAnsi="Times New Roman" w:cs="Times New Roman"/>
          <w:sz w:val="24"/>
          <w:szCs w:val="24"/>
          <w:lang w:val="en-US"/>
        </w:rPr>
        <w:t>of the public intervention</w:t>
      </w:r>
      <w:r w:rsidR="00800E64">
        <w:rPr>
          <w:rFonts w:ascii="Times New Roman" w:hAnsi="Times New Roman" w:cs="Times New Roman"/>
          <w:sz w:val="24"/>
          <w:szCs w:val="24"/>
          <w:lang w:val="en-US"/>
        </w:rPr>
        <w:t xml:space="preserve"> </w:t>
      </w:r>
      <w:r w:rsidR="00800E64" w:rsidRPr="001509C4">
        <w:rPr>
          <w:rFonts w:ascii="Times New Roman" w:hAnsi="Times New Roman" w:cs="Times New Roman"/>
          <w:color w:val="E36C0A" w:themeColor="accent6" w:themeShade="BF"/>
          <w:sz w:val="24"/>
          <w:szCs w:val="24"/>
          <w:lang w:val="en-US"/>
        </w:rPr>
        <w:t xml:space="preserve">- </w:t>
      </w:r>
      <w:r w:rsidR="001A194C" w:rsidRPr="001509C4">
        <w:rPr>
          <w:rFonts w:ascii="Times New Roman" w:hAnsi="Times New Roman" w:cs="Times New Roman"/>
          <w:color w:val="E36C0A" w:themeColor="accent6" w:themeShade="BF"/>
          <w:sz w:val="24"/>
          <w:szCs w:val="24"/>
          <w:lang w:val="en-US"/>
        </w:rPr>
        <w:t xml:space="preserve">permissions and </w:t>
      </w:r>
      <w:r w:rsidR="00800E64" w:rsidRPr="001509C4">
        <w:rPr>
          <w:rFonts w:ascii="Times New Roman" w:hAnsi="Times New Roman" w:cs="Times New Roman"/>
          <w:color w:val="E36C0A" w:themeColor="accent6" w:themeShade="BF"/>
          <w:sz w:val="24"/>
          <w:szCs w:val="24"/>
          <w:lang w:val="en-US"/>
        </w:rPr>
        <w:t>restrictions</w:t>
      </w:r>
      <w:r w:rsidR="001A194C" w:rsidRPr="001509C4">
        <w:rPr>
          <w:rFonts w:ascii="Times New Roman" w:hAnsi="Times New Roman" w:cs="Times New Roman"/>
          <w:color w:val="E36C0A" w:themeColor="accent6" w:themeShade="BF"/>
          <w:sz w:val="24"/>
          <w:szCs w:val="24"/>
          <w:lang w:val="en-US"/>
        </w:rPr>
        <w:t xml:space="preserve"> related to changes in land use</w:t>
      </w:r>
      <w:r w:rsidR="00026016" w:rsidRPr="001509C4">
        <w:rPr>
          <w:rFonts w:ascii="Times New Roman" w:hAnsi="Times New Roman" w:cs="Times New Roman"/>
          <w:color w:val="E36C0A" w:themeColor="accent6" w:themeShade="BF"/>
          <w:sz w:val="24"/>
          <w:szCs w:val="24"/>
          <w:lang w:val="en-US"/>
        </w:rPr>
        <w:t xml:space="preserve"> by privates</w:t>
      </w:r>
      <w:r w:rsidR="00800E64" w:rsidRPr="001509C4">
        <w:rPr>
          <w:rFonts w:ascii="Times New Roman" w:hAnsi="Times New Roman" w:cs="Times New Roman"/>
          <w:color w:val="E36C0A" w:themeColor="accent6" w:themeShade="BF"/>
          <w:sz w:val="24"/>
          <w:szCs w:val="24"/>
          <w:lang w:val="en-US"/>
        </w:rPr>
        <w:t xml:space="preserve"> come only in force when </w:t>
      </w:r>
      <w:r w:rsidR="001509C4">
        <w:rPr>
          <w:rFonts w:ascii="Times New Roman" w:hAnsi="Times New Roman" w:cs="Times New Roman"/>
          <w:color w:val="E36C0A" w:themeColor="accent6" w:themeShade="BF"/>
          <w:sz w:val="24"/>
          <w:szCs w:val="24"/>
          <w:lang w:val="en-US"/>
        </w:rPr>
        <w:t xml:space="preserve">these are transposed and </w:t>
      </w:r>
      <w:r w:rsidR="00800E64" w:rsidRPr="001509C4">
        <w:rPr>
          <w:rFonts w:ascii="Times New Roman" w:hAnsi="Times New Roman" w:cs="Times New Roman"/>
          <w:color w:val="E36C0A" w:themeColor="accent6" w:themeShade="BF"/>
          <w:sz w:val="24"/>
          <w:szCs w:val="24"/>
          <w:lang w:val="en-US"/>
        </w:rPr>
        <w:t>inscribed in the Municipal Master Plans at local level.</w:t>
      </w:r>
      <w:r w:rsidR="001A194C" w:rsidRPr="001509C4">
        <w:rPr>
          <w:rFonts w:ascii="Times New Roman" w:hAnsi="Times New Roman" w:cs="Times New Roman"/>
          <w:color w:val="E36C0A" w:themeColor="accent6" w:themeShade="BF"/>
          <w:sz w:val="24"/>
          <w:szCs w:val="24"/>
          <w:lang w:val="en-US"/>
        </w:rPr>
        <w:t xml:space="preserve">  </w:t>
      </w:r>
    </w:p>
    <w:p w14:paraId="64C39C11" w14:textId="77777777" w:rsidR="00026016" w:rsidRDefault="00026016" w:rsidP="00FC643C">
      <w:pPr>
        <w:spacing w:after="0" w:line="240" w:lineRule="auto"/>
        <w:jc w:val="both"/>
        <w:rPr>
          <w:rFonts w:ascii="Times New Roman" w:hAnsi="Times New Roman" w:cs="Times New Roman"/>
          <w:sz w:val="24"/>
          <w:szCs w:val="24"/>
          <w:lang w:val="en-US"/>
        </w:rPr>
      </w:pPr>
    </w:p>
    <w:p w14:paraId="0EEC295E" w14:textId="3EBA0E0C" w:rsidR="000437E7" w:rsidRDefault="00086DA2" w:rsidP="00FC643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Fig.2 we show the example of the regional spatial plan for the region of </w:t>
      </w:r>
      <w:proofErr w:type="spellStart"/>
      <w:r>
        <w:rPr>
          <w:rFonts w:ascii="Times New Roman" w:hAnsi="Times New Roman" w:cs="Times New Roman"/>
          <w:sz w:val="24"/>
          <w:szCs w:val="24"/>
          <w:lang w:val="en-US"/>
        </w:rPr>
        <w:t>Alentejo</w:t>
      </w:r>
      <w:proofErr w:type="spellEnd"/>
      <w:r>
        <w:rPr>
          <w:rFonts w:ascii="Times New Roman" w:hAnsi="Times New Roman" w:cs="Times New Roman"/>
          <w:sz w:val="24"/>
          <w:szCs w:val="24"/>
          <w:lang w:val="en-US"/>
        </w:rPr>
        <w:t>, a N</w:t>
      </w:r>
      <w:r w:rsidR="00800E64">
        <w:rPr>
          <w:rFonts w:ascii="Times New Roman" w:hAnsi="Times New Roman" w:cs="Times New Roman"/>
          <w:sz w:val="24"/>
          <w:szCs w:val="24"/>
          <w:lang w:val="en-US"/>
        </w:rPr>
        <w:t>UTS</w:t>
      </w:r>
      <w:r>
        <w:rPr>
          <w:rFonts w:ascii="Times New Roman" w:hAnsi="Times New Roman" w:cs="Times New Roman"/>
          <w:sz w:val="24"/>
          <w:szCs w:val="24"/>
          <w:lang w:val="en-US"/>
        </w:rPr>
        <w:t>2 unit in Southern Portugal.</w:t>
      </w:r>
      <w:r w:rsidR="001A0F46">
        <w:rPr>
          <w:rFonts w:ascii="Times New Roman" w:hAnsi="Times New Roman" w:cs="Times New Roman"/>
          <w:sz w:val="24"/>
          <w:szCs w:val="24"/>
          <w:lang w:val="en-US"/>
        </w:rPr>
        <w:t xml:space="preserve"> </w:t>
      </w:r>
      <w:r w:rsidR="001C12F1">
        <w:rPr>
          <w:rFonts w:ascii="Times New Roman" w:hAnsi="Times New Roman" w:cs="Times New Roman"/>
          <w:sz w:val="24"/>
          <w:szCs w:val="24"/>
          <w:lang w:val="en-US"/>
        </w:rPr>
        <w:t xml:space="preserve">The method applied was defined by the team working on this specific regional plan – </w:t>
      </w:r>
      <w:r w:rsidR="00800E64">
        <w:rPr>
          <w:rFonts w:ascii="Times New Roman" w:hAnsi="Times New Roman" w:cs="Times New Roman"/>
          <w:sz w:val="24"/>
          <w:szCs w:val="24"/>
          <w:lang w:val="en-US"/>
        </w:rPr>
        <w:t>as there was</w:t>
      </w:r>
      <w:r w:rsidR="001C12F1">
        <w:rPr>
          <w:rFonts w:ascii="Times New Roman" w:hAnsi="Times New Roman" w:cs="Times New Roman"/>
          <w:sz w:val="24"/>
          <w:szCs w:val="24"/>
          <w:lang w:val="en-US"/>
        </w:rPr>
        <w:t xml:space="preserve"> not a pre-defined methodological approach defined for all regional plans. Therefore in other regions, the use of the landscape character units may be different. </w:t>
      </w:r>
      <w:r w:rsidR="00800E64">
        <w:rPr>
          <w:rFonts w:ascii="Times New Roman" w:hAnsi="Times New Roman" w:cs="Times New Roman"/>
          <w:sz w:val="24"/>
          <w:szCs w:val="24"/>
          <w:lang w:val="en-US"/>
        </w:rPr>
        <w:t>O</w:t>
      </w:r>
      <w:r>
        <w:rPr>
          <w:rFonts w:ascii="Times New Roman" w:hAnsi="Times New Roman" w:cs="Times New Roman"/>
          <w:sz w:val="24"/>
          <w:szCs w:val="24"/>
          <w:lang w:val="en-US"/>
        </w:rPr>
        <w:t xml:space="preserve">n the left side of the figure, the landscape character units identified in the national </w:t>
      </w:r>
      <w:r w:rsidR="00800E64">
        <w:rPr>
          <w:rFonts w:ascii="Times New Roman" w:hAnsi="Times New Roman" w:cs="Times New Roman"/>
          <w:sz w:val="24"/>
          <w:szCs w:val="24"/>
          <w:lang w:val="en-US"/>
        </w:rPr>
        <w:t>classification</w:t>
      </w:r>
      <w:r>
        <w:rPr>
          <w:rFonts w:ascii="Times New Roman" w:hAnsi="Times New Roman" w:cs="Times New Roman"/>
          <w:sz w:val="24"/>
          <w:szCs w:val="24"/>
          <w:lang w:val="en-US"/>
        </w:rPr>
        <w:t xml:space="preserve"> are shown. </w:t>
      </w:r>
      <w:r w:rsidR="00026016">
        <w:rPr>
          <w:rFonts w:ascii="Times New Roman" w:hAnsi="Times New Roman" w:cs="Times New Roman"/>
          <w:sz w:val="24"/>
          <w:szCs w:val="24"/>
          <w:lang w:val="en-US"/>
        </w:rPr>
        <w:t xml:space="preserve">The numbers refer to the national level identification of the units. </w:t>
      </w:r>
      <w:r>
        <w:rPr>
          <w:rFonts w:ascii="Times New Roman" w:hAnsi="Times New Roman" w:cs="Times New Roman"/>
          <w:sz w:val="24"/>
          <w:szCs w:val="24"/>
          <w:lang w:val="en-US"/>
        </w:rPr>
        <w:t xml:space="preserve">In the right side, the </w:t>
      </w:r>
      <w:r w:rsidR="00026016">
        <w:rPr>
          <w:rFonts w:ascii="Times New Roman" w:hAnsi="Times New Roman" w:cs="Times New Roman"/>
          <w:sz w:val="24"/>
          <w:szCs w:val="24"/>
          <w:lang w:val="en-US"/>
        </w:rPr>
        <w:t xml:space="preserve">landscape units as territorial homogeneous units, considered in the regional plan for the region: Regional Spatial Plan of </w:t>
      </w:r>
      <w:proofErr w:type="spellStart"/>
      <w:r w:rsidR="00026016">
        <w:rPr>
          <w:rFonts w:ascii="Times New Roman" w:hAnsi="Times New Roman" w:cs="Times New Roman"/>
          <w:sz w:val="24"/>
          <w:szCs w:val="24"/>
          <w:lang w:val="en-US"/>
        </w:rPr>
        <w:t>Alentejo</w:t>
      </w:r>
      <w:proofErr w:type="spellEnd"/>
      <w:r w:rsidR="00026016">
        <w:rPr>
          <w:rFonts w:ascii="Times New Roman" w:hAnsi="Times New Roman" w:cs="Times New Roman"/>
          <w:sz w:val="24"/>
          <w:szCs w:val="24"/>
          <w:lang w:val="en-US"/>
        </w:rPr>
        <w:t xml:space="preserve"> (PROTA), approved in 2010. These homogeneous territorial units </w:t>
      </w:r>
      <w:r w:rsidR="007763CC">
        <w:rPr>
          <w:rFonts w:ascii="Times New Roman" w:hAnsi="Times New Roman" w:cs="Times New Roman"/>
          <w:sz w:val="24"/>
          <w:szCs w:val="24"/>
          <w:lang w:val="en-US"/>
        </w:rPr>
        <w:t>are expressed in different colo</w:t>
      </w:r>
      <w:r w:rsidR="00026016">
        <w:rPr>
          <w:rFonts w:ascii="Times New Roman" w:hAnsi="Times New Roman" w:cs="Times New Roman"/>
          <w:sz w:val="24"/>
          <w:szCs w:val="24"/>
          <w:lang w:val="en-US"/>
        </w:rPr>
        <w:t>rs and identified by letters (see legend)</w:t>
      </w:r>
      <w:r w:rsidR="007763CC">
        <w:rPr>
          <w:rFonts w:ascii="Times New Roman" w:hAnsi="Times New Roman" w:cs="Times New Roman"/>
          <w:sz w:val="24"/>
          <w:szCs w:val="24"/>
          <w:lang w:val="en-US"/>
        </w:rPr>
        <w:t>;</w:t>
      </w:r>
      <w:r w:rsidR="00026016">
        <w:rPr>
          <w:rFonts w:ascii="Times New Roman" w:hAnsi="Times New Roman" w:cs="Times New Roman"/>
          <w:sz w:val="24"/>
          <w:szCs w:val="24"/>
          <w:lang w:val="en-US"/>
        </w:rPr>
        <w:t xml:space="preserve"> </w:t>
      </w:r>
      <w:r w:rsidR="007763CC">
        <w:rPr>
          <w:rFonts w:ascii="Times New Roman" w:hAnsi="Times New Roman" w:cs="Times New Roman"/>
          <w:sz w:val="24"/>
          <w:szCs w:val="24"/>
          <w:lang w:val="en-US"/>
        </w:rPr>
        <w:t xml:space="preserve">the </w:t>
      </w:r>
      <w:r w:rsidR="00026016">
        <w:rPr>
          <w:rFonts w:ascii="Times New Roman" w:hAnsi="Times New Roman" w:cs="Times New Roman"/>
          <w:sz w:val="24"/>
          <w:szCs w:val="24"/>
          <w:lang w:val="en-US"/>
        </w:rPr>
        <w:t>boundaries of the national landscape character units are shown in grey</w:t>
      </w:r>
      <w:r w:rsidR="007763CC">
        <w:rPr>
          <w:rFonts w:ascii="Times New Roman" w:hAnsi="Times New Roman" w:cs="Times New Roman"/>
          <w:sz w:val="24"/>
          <w:szCs w:val="24"/>
          <w:lang w:val="en-US"/>
        </w:rPr>
        <w:t xml:space="preserve">, underneath the colors. It can be observed how the homogeneous units at regional level respect the same boundaries, but often result from the merge of different landscape units. The relevance of the landscape character units is thus </w:t>
      </w:r>
      <w:r w:rsidR="00EA2A67">
        <w:rPr>
          <w:rFonts w:ascii="Times New Roman" w:hAnsi="Times New Roman" w:cs="Times New Roman"/>
          <w:sz w:val="24"/>
          <w:szCs w:val="24"/>
          <w:lang w:val="en-US"/>
        </w:rPr>
        <w:t>recognized</w:t>
      </w:r>
      <w:r w:rsidR="007763CC">
        <w:rPr>
          <w:rFonts w:ascii="Times New Roman" w:hAnsi="Times New Roman" w:cs="Times New Roman"/>
          <w:sz w:val="24"/>
          <w:szCs w:val="24"/>
          <w:lang w:val="en-US"/>
        </w:rPr>
        <w:t>, but for operational goals</w:t>
      </w:r>
      <w:r w:rsidR="00EA2A67">
        <w:rPr>
          <w:rFonts w:ascii="Times New Roman" w:hAnsi="Times New Roman" w:cs="Times New Roman"/>
          <w:sz w:val="24"/>
          <w:szCs w:val="24"/>
          <w:lang w:val="en-US"/>
        </w:rPr>
        <w:t xml:space="preserve"> of the plan</w:t>
      </w:r>
      <w:r w:rsidR="007763CC">
        <w:rPr>
          <w:rFonts w:ascii="Times New Roman" w:hAnsi="Times New Roman" w:cs="Times New Roman"/>
          <w:sz w:val="24"/>
          <w:szCs w:val="24"/>
          <w:lang w:val="en-US"/>
        </w:rPr>
        <w:t>, a lower level of detail has been adopted, and therefore the merging operation</w:t>
      </w:r>
      <w:r w:rsidR="00EA2A67">
        <w:rPr>
          <w:rFonts w:ascii="Times New Roman" w:hAnsi="Times New Roman" w:cs="Times New Roman"/>
          <w:sz w:val="24"/>
          <w:szCs w:val="24"/>
          <w:lang w:val="en-US"/>
        </w:rPr>
        <w:t xml:space="preserve"> of the landscape units</w:t>
      </w:r>
      <w:r w:rsidR="000437E7">
        <w:rPr>
          <w:rFonts w:ascii="Times New Roman" w:hAnsi="Times New Roman" w:cs="Times New Roman"/>
          <w:sz w:val="24"/>
          <w:szCs w:val="24"/>
          <w:lang w:val="en-US"/>
        </w:rPr>
        <w:t xml:space="preserve"> was needed</w:t>
      </w:r>
      <w:r w:rsidR="007763CC">
        <w:rPr>
          <w:rFonts w:ascii="Times New Roman" w:hAnsi="Times New Roman" w:cs="Times New Roman"/>
          <w:sz w:val="24"/>
          <w:szCs w:val="24"/>
          <w:lang w:val="en-US"/>
        </w:rPr>
        <w:t xml:space="preserve">. </w:t>
      </w:r>
      <w:r w:rsidR="000376BA">
        <w:rPr>
          <w:rFonts w:ascii="Times New Roman" w:hAnsi="Times New Roman" w:cs="Times New Roman"/>
          <w:sz w:val="24"/>
          <w:szCs w:val="24"/>
          <w:lang w:val="en-US"/>
        </w:rPr>
        <w:t>It is important to note that th</w:t>
      </w:r>
      <w:r w:rsidR="000437E7">
        <w:rPr>
          <w:rFonts w:ascii="Times New Roman" w:hAnsi="Times New Roman" w:cs="Times New Roman"/>
          <w:sz w:val="24"/>
          <w:szCs w:val="24"/>
          <w:lang w:val="en-US"/>
        </w:rPr>
        <w:t>i</w:t>
      </w:r>
      <w:r w:rsidR="00366634">
        <w:rPr>
          <w:rFonts w:ascii="Times New Roman" w:hAnsi="Times New Roman" w:cs="Times New Roman"/>
          <w:sz w:val="24"/>
          <w:szCs w:val="24"/>
          <w:lang w:val="en-US"/>
        </w:rPr>
        <w:t>s is the first generation of reg</w:t>
      </w:r>
      <w:r w:rsidR="000437E7">
        <w:rPr>
          <w:rFonts w:ascii="Times New Roman" w:hAnsi="Times New Roman" w:cs="Times New Roman"/>
          <w:sz w:val="24"/>
          <w:szCs w:val="24"/>
          <w:lang w:val="en-US"/>
        </w:rPr>
        <w:t>ional plans where the landscape</w:t>
      </w:r>
      <w:r w:rsidR="000376BA">
        <w:rPr>
          <w:rFonts w:ascii="Times New Roman" w:hAnsi="Times New Roman" w:cs="Times New Roman"/>
          <w:sz w:val="24"/>
          <w:szCs w:val="24"/>
          <w:lang w:val="en-US"/>
        </w:rPr>
        <w:t xml:space="preserve"> has been taken in consideration in this way </w:t>
      </w:r>
      <w:r w:rsidR="00EA2A67">
        <w:rPr>
          <w:rFonts w:ascii="Times New Roman" w:hAnsi="Times New Roman" w:cs="Times New Roman"/>
          <w:sz w:val="24"/>
          <w:szCs w:val="24"/>
          <w:lang w:val="en-US"/>
        </w:rPr>
        <w:t xml:space="preserve">according to the Spatial Planning Act of 1998 </w:t>
      </w:r>
      <w:r w:rsidR="000376BA">
        <w:rPr>
          <w:rFonts w:ascii="Times New Roman" w:hAnsi="Times New Roman" w:cs="Times New Roman"/>
          <w:sz w:val="24"/>
          <w:szCs w:val="24"/>
          <w:lang w:val="en-US"/>
        </w:rPr>
        <w:t xml:space="preserve">– </w:t>
      </w:r>
      <w:r w:rsidR="00EA2A67">
        <w:rPr>
          <w:rFonts w:ascii="Times New Roman" w:hAnsi="Times New Roman" w:cs="Times New Roman"/>
          <w:sz w:val="24"/>
          <w:szCs w:val="24"/>
          <w:lang w:val="en-US"/>
        </w:rPr>
        <w:t>before</w:t>
      </w:r>
      <w:r w:rsidR="000376BA">
        <w:rPr>
          <w:rFonts w:ascii="Times New Roman" w:hAnsi="Times New Roman" w:cs="Times New Roman"/>
          <w:sz w:val="24"/>
          <w:szCs w:val="24"/>
          <w:lang w:val="en-US"/>
        </w:rPr>
        <w:t xml:space="preserve"> landscape was not so clearly </w:t>
      </w:r>
      <w:r w:rsidR="00EA2A67">
        <w:rPr>
          <w:rFonts w:ascii="Times New Roman" w:hAnsi="Times New Roman" w:cs="Times New Roman"/>
          <w:sz w:val="24"/>
          <w:szCs w:val="24"/>
          <w:lang w:val="en-US"/>
        </w:rPr>
        <w:t>o</w:t>
      </w:r>
      <w:r w:rsidR="000376BA">
        <w:rPr>
          <w:rFonts w:ascii="Times New Roman" w:hAnsi="Times New Roman" w:cs="Times New Roman"/>
          <w:sz w:val="24"/>
          <w:szCs w:val="24"/>
          <w:lang w:val="en-US"/>
        </w:rPr>
        <w:t>n the agenda, and also because there was no landscape character units classification produced in a consistent way and acknowledged as valuable by different sectors and stakeholders.</w:t>
      </w:r>
    </w:p>
    <w:p w14:paraId="19D69A3A" w14:textId="77777777" w:rsidR="000437E7" w:rsidRDefault="000437E7" w:rsidP="00FC643C">
      <w:pPr>
        <w:spacing w:after="0" w:line="240" w:lineRule="auto"/>
        <w:jc w:val="both"/>
        <w:rPr>
          <w:rFonts w:ascii="Times New Roman" w:hAnsi="Times New Roman" w:cs="Times New Roman"/>
          <w:sz w:val="24"/>
          <w:szCs w:val="24"/>
          <w:lang w:val="en-US"/>
        </w:rPr>
      </w:pPr>
    </w:p>
    <w:p w14:paraId="2455D03A" w14:textId="02B9B981" w:rsidR="009341C2" w:rsidRDefault="007763CC" w:rsidP="00FC643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each homogeneous territorial unit</w:t>
      </w:r>
      <w:r w:rsidR="000437E7">
        <w:rPr>
          <w:rFonts w:ascii="Times New Roman" w:hAnsi="Times New Roman" w:cs="Times New Roman"/>
          <w:sz w:val="24"/>
          <w:szCs w:val="24"/>
          <w:lang w:val="en-US"/>
        </w:rPr>
        <w:t xml:space="preserve">, specific strategic goals and regulations are defined, for example as </w:t>
      </w:r>
      <w:r w:rsidR="00EA2A67">
        <w:rPr>
          <w:rFonts w:ascii="Times New Roman" w:hAnsi="Times New Roman" w:cs="Times New Roman"/>
          <w:sz w:val="24"/>
          <w:szCs w:val="24"/>
          <w:lang w:val="en-US"/>
        </w:rPr>
        <w:t xml:space="preserve">it </w:t>
      </w:r>
      <w:r w:rsidR="000437E7">
        <w:rPr>
          <w:rFonts w:ascii="Times New Roman" w:hAnsi="Times New Roman" w:cs="Times New Roman"/>
          <w:sz w:val="24"/>
          <w:szCs w:val="24"/>
          <w:lang w:val="en-US"/>
        </w:rPr>
        <w:t xml:space="preserve">regards the land cover mosaic, the land use activities, spreading of built areas, etc. The established goals and the respective regulations are clearly defined as consistent with the dominant landscape character in each unit. And thus, the landscape character has implicitly been integrated in the regional spatial planning. And will hopefully contribute to future developments that respect the landscape identity and quality.   </w:t>
      </w:r>
    </w:p>
    <w:p w14:paraId="0FCE1642" w14:textId="77777777" w:rsidR="001A194C" w:rsidRDefault="001A194C" w:rsidP="00FC643C">
      <w:pPr>
        <w:spacing w:after="0" w:line="240" w:lineRule="auto"/>
        <w:jc w:val="both"/>
        <w:rPr>
          <w:rFonts w:ascii="Times New Roman" w:hAnsi="Times New Roman" w:cs="Times New Roman"/>
          <w:sz w:val="24"/>
          <w:szCs w:val="24"/>
          <w:lang w:val="en-US"/>
        </w:rPr>
      </w:pPr>
    </w:p>
    <w:p w14:paraId="703889D6" w14:textId="39826BFA" w:rsidR="001A194C" w:rsidRDefault="001A194C" w:rsidP="00FC643C">
      <w:pPr>
        <w:spacing w:after="0" w:line="240" w:lineRule="auto"/>
        <w:jc w:val="both"/>
        <w:rPr>
          <w:rFonts w:ascii="Times New Roman" w:hAnsi="Times New Roman" w:cs="Times New Roman"/>
          <w:sz w:val="24"/>
          <w:szCs w:val="24"/>
          <w:lang w:val="en-US"/>
        </w:rPr>
      </w:pPr>
      <w:r w:rsidRPr="00B014A5">
        <w:rPr>
          <w:rFonts w:ascii="Times New Roman" w:hAnsi="Times New Roman" w:cs="Times New Roman"/>
          <w:noProof/>
          <w:sz w:val="24"/>
          <w:szCs w:val="24"/>
          <w:lang w:eastAsia="pt-PT"/>
        </w:rPr>
        <w:lastRenderedPageBreak/>
        <w:drawing>
          <wp:inline distT="0" distB="0" distL="0" distR="0" wp14:anchorId="5B75174E" wp14:editId="311C6001">
            <wp:extent cx="5270500" cy="37293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Landscape units and adaptation to regional planning units in Alentejo.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729355"/>
                    </a:xfrm>
                    <a:prstGeom prst="rect">
                      <a:avLst/>
                    </a:prstGeom>
                  </pic:spPr>
                </pic:pic>
              </a:graphicData>
            </a:graphic>
          </wp:inline>
        </w:drawing>
      </w:r>
    </w:p>
    <w:p w14:paraId="70D93D08" w14:textId="1DD02EE6" w:rsidR="000376BA" w:rsidRDefault="000376BA" w:rsidP="000376BA">
      <w:pPr>
        <w:spacing w:after="0" w:line="240" w:lineRule="auto"/>
        <w:jc w:val="both"/>
        <w:rPr>
          <w:rFonts w:ascii="Times New Roman" w:hAnsi="Times New Roman" w:cs="Times New Roman"/>
          <w:sz w:val="20"/>
          <w:szCs w:val="24"/>
          <w:lang w:val="en-US"/>
        </w:rPr>
      </w:pPr>
      <w:r w:rsidRPr="000376BA">
        <w:rPr>
          <w:rFonts w:ascii="Times New Roman" w:hAnsi="Times New Roman" w:cs="Times New Roman"/>
          <w:sz w:val="20"/>
          <w:szCs w:val="24"/>
          <w:lang w:val="en-US"/>
        </w:rPr>
        <w:t xml:space="preserve">Fig.2: </w:t>
      </w:r>
      <w:r>
        <w:rPr>
          <w:rFonts w:ascii="Times New Roman" w:hAnsi="Times New Roman" w:cs="Times New Roman"/>
          <w:sz w:val="20"/>
          <w:szCs w:val="24"/>
          <w:lang w:val="en-US"/>
        </w:rPr>
        <w:t xml:space="preserve">Example of the </w:t>
      </w:r>
      <w:proofErr w:type="spellStart"/>
      <w:r>
        <w:rPr>
          <w:rFonts w:ascii="Times New Roman" w:hAnsi="Times New Roman" w:cs="Times New Roman"/>
          <w:sz w:val="20"/>
          <w:szCs w:val="24"/>
          <w:lang w:val="en-US"/>
        </w:rPr>
        <w:t>Alentejo</w:t>
      </w:r>
      <w:proofErr w:type="spellEnd"/>
      <w:r>
        <w:rPr>
          <w:rFonts w:ascii="Times New Roman" w:hAnsi="Times New Roman" w:cs="Times New Roman"/>
          <w:sz w:val="20"/>
          <w:szCs w:val="24"/>
          <w:lang w:val="en-US"/>
        </w:rPr>
        <w:t xml:space="preserve"> region: the use of landscape charac</w:t>
      </w:r>
      <w:r w:rsidRPr="00B014A5">
        <w:rPr>
          <w:rFonts w:ascii="Times New Roman" w:hAnsi="Times New Roman" w:cs="Times New Roman"/>
          <w:sz w:val="20"/>
          <w:szCs w:val="24"/>
          <w:lang w:val="en-US"/>
        </w:rPr>
        <w:t>ter units, produced at national level (left side) to define the homogeneous territorial units of the regional plan (righ</w:t>
      </w:r>
      <w:r>
        <w:rPr>
          <w:rFonts w:ascii="Times New Roman" w:hAnsi="Times New Roman" w:cs="Times New Roman"/>
          <w:sz w:val="20"/>
          <w:szCs w:val="24"/>
          <w:lang w:val="en-US"/>
        </w:rPr>
        <w:t>t</w:t>
      </w:r>
      <w:r w:rsidRPr="00B014A5">
        <w:rPr>
          <w:rFonts w:ascii="Times New Roman" w:hAnsi="Times New Roman" w:cs="Times New Roman"/>
          <w:sz w:val="20"/>
          <w:szCs w:val="24"/>
          <w:lang w:val="en-US"/>
        </w:rPr>
        <w:t xml:space="preserve"> side</w:t>
      </w:r>
      <w:r>
        <w:rPr>
          <w:rFonts w:ascii="Times New Roman" w:hAnsi="Times New Roman" w:cs="Times New Roman"/>
          <w:sz w:val="20"/>
          <w:szCs w:val="24"/>
          <w:lang w:val="en-US"/>
        </w:rPr>
        <w:t xml:space="preserve">). The spatial planning homogeneous territorial units are identified by regionally acknowledge </w:t>
      </w:r>
      <w:r w:rsidR="0053349A">
        <w:rPr>
          <w:rFonts w:ascii="Times New Roman" w:hAnsi="Times New Roman" w:cs="Times New Roman"/>
          <w:sz w:val="20"/>
          <w:szCs w:val="24"/>
          <w:lang w:val="en-US"/>
        </w:rPr>
        <w:t>site names</w:t>
      </w:r>
      <w:r>
        <w:rPr>
          <w:rFonts w:ascii="Times New Roman" w:hAnsi="Times New Roman" w:cs="Times New Roman"/>
          <w:sz w:val="20"/>
          <w:szCs w:val="24"/>
          <w:lang w:val="en-US"/>
        </w:rPr>
        <w:t>.</w:t>
      </w:r>
    </w:p>
    <w:p w14:paraId="29FEEB71" w14:textId="2A0E46DB" w:rsidR="000376BA" w:rsidRPr="00B014A5" w:rsidRDefault="000376BA" w:rsidP="000376BA">
      <w:pPr>
        <w:spacing w:after="0" w:line="240" w:lineRule="auto"/>
        <w:jc w:val="both"/>
        <w:rPr>
          <w:rFonts w:ascii="Times New Roman" w:hAnsi="Times New Roman" w:cs="Times New Roman"/>
          <w:sz w:val="20"/>
          <w:szCs w:val="24"/>
        </w:rPr>
      </w:pPr>
      <w:r w:rsidRPr="00B014A5">
        <w:rPr>
          <w:rFonts w:ascii="Times New Roman" w:hAnsi="Times New Roman" w:cs="Times New Roman"/>
          <w:sz w:val="20"/>
          <w:szCs w:val="24"/>
        </w:rPr>
        <w:t>A: S. Mamede e Terras do Nisa; B: Charnecas do Tejo e Sado; C: Peneplanície do Alto Alentejo; D: Sistema do Guadiana; E: Zona dos Mármores; F: Montados; G: Zona central envolvente de Évora; H: Terras agrícolas (regadio do Alqueva); I: Margem esquerda do Guadiana; J: Estuário e vale do Sado; K: Planície litoral arenosa; L: Litoral alentejano e vale do Mira; M: Transição litoral/interior; N: Serras do Sul; O: Campos do Baixo Alentejo</w:t>
      </w:r>
      <w:r w:rsidR="00EA2A67">
        <w:rPr>
          <w:rFonts w:ascii="Times New Roman" w:hAnsi="Times New Roman" w:cs="Times New Roman"/>
          <w:sz w:val="20"/>
          <w:szCs w:val="24"/>
        </w:rPr>
        <w:t>.</w:t>
      </w:r>
    </w:p>
    <w:p w14:paraId="1DDA1AAF" w14:textId="77777777" w:rsidR="00FC643C" w:rsidRPr="000376BA" w:rsidRDefault="00FC643C" w:rsidP="00FC643C">
      <w:pPr>
        <w:spacing w:after="0" w:line="240" w:lineRule="auto"/>
        <w:jc w:val="both"/>
        <w:rPr>
          <w:rFonts w:ascii="Times New Roman" w:hAnsi="Times New Roman" w:cs="Times New Roman"/>
          <w:sz w:val="24"/>
          <w:szCs w:val="24"/>
        </w:rPr>
      </w:pPr>
    </w:p>
    <w:p w14:paraId="12ABE3BA" w14:textId="16DAB14D" w:rsidR="0053349A" w:rsidRDefault="009E3BC2" w:rsidP="0053349A">
      <w:pPr>
        <w:spacing w:after="0" w:line="240" w:lineRule="auto"/>
        <w:jc w:val="both"/>
        <w:rPr>
          <w:rFonts w:ascii="Times New Roman" w:hAnsi="Times New Roman" w:cs="Times New Roman"/>
          <w:sz w:val="24"/>
          <w:szCs w:val="24"/>
          <w:lang w:val="en-US"/>
        </w:rPr>
      </w:pPr>
      <w:r w:rsidRPr="00B014A5">
        <w:rPr>
          <w:rFonts w:ascii="Times New Roman" w:hAnsi="Times New Roman" w:cs="Times New Roman"/>
          <w:sz w:val="24"/>
          <w:szCs w:val="24"/>
          <w:lang w:val="en-US"/>
        </w:rPr>
        <w:t xml:space="preserve">Another regional level application of the landscape character unit classification concerns the forestry plans at regional level, PROF. </w:t>
      </w:r>
      <w:r>
        <w:rPr>
          <w:rFonts w:ascii="Times New Roman" w:hAnsi="Times New Roman" w:cs="Times New Roman"/>
          <w:sz w:val="24"/>
          <w:szCs w:val="24"/>
          <w:lang w:val="en-US"/>
        </w:rPr>
        <w:t xml:space="preserve">These </w:t>
      </w:r>
      <w:proofErr w:type="spellStart"/>
      <w:r w:rsidR="00C10A23">
        <w:rPr>
          <w:rFonts w:ascii="Times New Roman" w:hAnsi="Times New Roman" w:cs="Times New Roman"/>
          <w:sz w:val="24"/>
          <w:szCs w:val="24"/>
          <w:lang w:val="en-US"/>
        </w:rPr>
        <w:t>sectoral</w:t>
      </w:r>
      <w:proofErr w:type="spellEnd"/>
      <w:r w:rsidR="00C10A23">
        <w:rPr>
          <w:rFonts w:ascii="Times New Roman" w:hAnsi="Times New Roman" w:cs="Times New Roman"/>
          <w:sz w:val="24"/>
          <w:szCs w:val="24"/>
          <w:lang w:val="en-US"/>
        </w:rPr>
        <w:t xml:space="preserve"> </w:t>
      </w:r>
      <w:r>
        <w:rPr>
          <w:rFonts w:ascii="Times New Roman" w:hAnsi="Times New Roman" w:cs="Times New Roman"/>
          <w:sz w:val="24"/>
          <w:szCs w:val="24"/>
          <w:lang w:val="en-US"/>
        </w:rPr>
        <w:t>plans do not respect the same N</w:t>
      </w:r>
      <w:r w:rsidR="008642C0">
        <w:rPr>
          <w:rFonts w:ascii="Times New Roman" w:hAnsi="Times New Roman" w:cs="Times New Roman"/>
          <w:sz w:val="24"/>
          <w:szCs w:val="24"/>
          <w:lang w:val="en-US"/>
        </w:rPr>
        <w:t>UTS</w:t>
      </w:r>
      <w:r>
        <w:rPr>
          <w:rFonts w:ascii="Times New Roman" w:hAnsi="Times New Roman" w:cs="Times New Roman"/>
          <w:sz w:val="24"/>
          <w:szCs w:val="24"/>
          <w:lang w:val="en-US"/>
        </w:rPr>
        <w:t>2 level, but a specific lower level administrative unit used in the Portuguese agricultural and forestry administrati</w:t>
      </w:r>
      <w:r w:rsidR="0053349A">
        <w:rPr>
          <w:rFonts w:ascii="Times New Roman" w:hAnsi="Times New Roman" w:cs="Times New Roman"/>
          <w:sz w:val="24"/>
          <w:szCs w:val="24"/>
          <w:lang w:val="en-US"/>
        </w:rPr>
        <w:t xml:space="preserve">on. One example, relating to the central part of the </w:t>
      </w:r>
      <w:proofErr w:type="spellStart"/>
      <w:r w:rsidR="0053349A">
        <w:rPr>
          <w:rFonts w:ascii="Times New Roman" w:hAnsi="Times New Roman" w:cs="Times New Roman"/>
          <w:sz w:val="24"/>
          <w:szCs w:val="24"/>
          <w:lang w:val="en-US"/>
        </w:rPr>
        <w:t>Alentejo</w:t>
      </w:r>
      <w:proofErr w:type="spellEnd"/>
      <w:r w:rsidR="0053349A">
        <w:rPr>
          <w:rFonts w:ascii="Times New Roman" w:hAnsi="Times New Roman" w:cs="Times New Roman"/>
          <w:sz w:val="24"/>
          <w:szCs w:val="24"/>
          <w:lang w:val="en-US"/>
        </w:rPr>
        <w:t xml:space="preserve"> region, is shown in Fig.3. </w:t>
      </w:r>
      <w:r w:rsidR="0089548A">
        <w:rPr>
          <w:rFonts w:ascii="Times New Roman" w:hAnsi="Times New Roman" w:cs="Times New Roman"/>
          <w:sz w:val="24"/>
          <w:szCs w:val="24"/>
          <w:lang w:val="en-US"/>
        </w:rPr>
        <w:t>H</w:t>
      </w:r>
      <w:r w:rsidR="0053349A">
        <w:rPr>
          <w:rFonts w:ascii="Times New Roman" w:hAnsi="Times New Roman" w:cs="Times New Roman"/>
          <w:sz w:val="24"/>
          <w:szCs w:val="24"/>
          <w:lang w:val="en-US"/>
        </w:rPr>
        <w:t xml:space="preserve">ere, the methodological approach to transfer the landscape character units into </w:t>
      </w:r>
      <w:r w:rsidR="00C10A23">
        <w:rPr>
          <w:rFonts w:ascii="Times New Roman" w:hAnsi="Times New Roman" w:cs="Times New Roman"/>
          <w:sz w:val="24"/>
          <w:szCs w:val="24"/>
          <w:lang w:val="en-US"/>
        </w:rPr>
        <w:t xml:space="preserve">this </w:t>
      </w:r>
      <w:r w:rsidR="0053349A">
        <w:rPr>
          <w:rFonts w:ascii="Times New Roman" w:hAnsi="Times New Roman" w:cs="Times New Roman"/>
          <w:sz w:val="24"/>
          <w:szCs w:val="24"/>
          <w:lang w:val="en-US"/>
        </w:rPr>
        <w:t xml:space="preserve">planning </w:t>
      </w:r>
      <w:proofErr w:type="gramStart"/>
      <w:r w:rsidR="0053349A">
        <w:rPr>
          <w:rFonts w:ascii="Times New Roman" w:hAnsi="Times New Roman" w:cs="Times New Roman"/>
          <w:sz w:val="24"/>
          <w:szCs w:val="24"/>
          <w:lang w:val="en-US"/>
        </w:rPr>
        <w:t>tool,</w:t>
      </w:r>
      <w:proofErr w:type="gramEnd"/>
      <w:r w:rsidR="00F65AD7">
        <w:rPr>
          <w:rFonts w:ascii="Times New Roman" w:hAnsi="Times New Roman" w:cs="Times New Roman"/>
          <w:sz w:val="24"/>
          <w:szCs w:val="24"/>
          <w:lang w:val="en-US"/>
        </w:rPr>
        <w:t xml:space="preserve"> was defined in each region separately, by the regional level administration. </w:t>
      </w:r>
    </w:p>
    <w:p w14:paraId="30DE9C2A" w14:textId="77777777" w:rsidR="001C12F1" w:rsidRPr="00B014A5" w:rsidRDefault="001C12F1" w:rsidP="0053349A">
      <w:pPr>
        <w:spacing w:after="0" w:line="240" w:lineRule="auto"/>
        <w:jc w:val="both"/>
        <w:rPr>
          <w:rFonts w:ascii="Times New Roman" w:hAnsi="Times New Roman" w:cs="Times New Roman"/>
          <w:sz w:val="24"/>
          <w:szCs w:val="24"/>
          <w:lang w:val="en-US"/>
        </w:rPr>
      </w:pPr>
    </w:p>
    <w:p w14:paraId="128BCCED" w14:textId="1D143AD2" w:rsidR="009E3BC2" w:rsidRDefault="0089548A" w:rsidP="0053349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forestry plans, the landscape character was used to identify the main function of each unit – and therefore this landscape character has acquired a very determinant role in the forestry plan and related strategy for each spatial unit considered. </w:t>
      </w:r>
      <w:r w:rsidR="001E3F71" w:rsidRPr="001E3F71">
        <w:rPr>
          <w:rFonts w:ascii="Times New Roman" w:hAnsi="Times New Roman" w:cs="Times New Roman"/>
          <w:sz w:val="24"/>
          <w:szCs w:val="24"/>
          <w:lang w:val="en-US"/>
        </w:rPr>
        <w:t>In the frame of th</w:t>
      </w:r>
      <w:r>
        <w:rPr>
          <w:rFonts w:ascii="Times New Roman" w:hAnsi="Times New Roman" w:cs="Times New Roman"/>
          <w:sz w:val="24"/>
          <w:szCs w:val="24"/>
          <w:lang w:val="en-US"/>
        </w:rPr>
        <w:t>e</w:t>
      </w:r>
      <w:r w:rsidR="0053349A" w:rsidRPr="00B014A5">
        <w:rPr>
          <w:rFonts w:ascii="Times New Roman" w:hAnsi="Times New Roman" w:cs="Times New Roman"/>
          <w:sz w:val="24"/>
          <w:szCs w:val="24"/>
          <w:lang w:val="en-US"/>
        </w:rPr>
        <w:t xml:space="preserve"> regional forest</w:t>
      </w:r>
      <w:r w:rsidR="001E3F71" w:rsidRPr="001E3F71">
        <w:rPr>
          <w:rFonts w:ascii="Times New Roman" w:hAnsi="Times New Roman" w:cs="Times New Roman"/>
          <w:sz w:val="24"/>
          <w:szCs w:val="24"/>
          <w:lang w:val="en-US"/>
        </w:rPr>
        <w:t xml:space="preserve"> plan</w:t>
      </w:r>
      <w:r>
        <w:rPr>
          <w:rFonts w:ascii="Times New Roman" w:hAnsi="Times New Roman" w:cs="Times New Roman"/>
          <w:sz w:val="24"/>
          <w:szCs w:val="24"/>
          <w:lang w:val="en-US"/>
        </w:rPr>
        <w:t xml:space="preserve">s for the </w:t>
      </w:r>
      <w:proofErr w:type="spellStart"/>
      <w:r>
        <w:rPr>
          <w:rFonts w:ascii="Times New Roman" w:hAnsi="Times New Roman" w:cs="Times New Roman"/>
          <w:sz w:val="24"/>
          <w:szCs w:val="24"/>
          <w:lang w:val="en-US"/>
        </w:rPr>
        <w:t>Alentejo</w:t>
      </w:r>
      <w:proofErr w:type="spellEnd"/>
      <w:r>
        <w:rPr>
          <w:rFonts w:ascii="Times New Roman" w:hAnsi="Times New Roman" w:cs="Times New Roman"/>
          <w:sz w:val="24"/>
          <w:szCs w:val="24"/>
          <w:lang w:val="en-US"/>
        </w:rPr>
        <w:t xml:space="preserve"> region</w:t>
      </w:r>
      <w:r w:rsidR="001E3F71">
        <w:rPr>
          <w:rFonts w:ascii="Times New Roman" w:hAnsi="Times New Roman" w:cs="Times New Roman"/>
          <w:sz w:val="24"/>
          <w:szCs w:val="24"/>
          <w:lang w:val="en-US"/>
        </w:rPr>
        <w:t>, homogeneous area</w:t>
      </w:r>
      <w:r w:rsidR="0053349A" w:rsidRPr="00B014A5">
        <w:rPr>
          <w:rFonts w:ascii="Times New Roman" w:hAnsi="Times New Roman" w:cs="Times New Roman"/>
          <w:sz w:val="24"/>
          <w:szCs w:val="24"/>
          <w:lang w:val="en-US"/>
        </w:rPr>
        <w:t xml:space="preserve">s were identified, based on the landscape </w:t>
      </w:r>
      <w:r w:rsidR="001E3F71">
        <w:rPr>
          <w:rFonts w:ascii="Times New Roman" w:hAnsi="Times New Roman" w:cs="Times New Roman"/>
          <w:sz w:val="24"/>
          <w:szCs w:val="24"/>
          <w:lang w:val="en-US"/>
        </w:rPr>
        <w:t xml:space="preserve">character </w:t>
      </w:r>
      <w:r w:rsidR="0053349A" w:rsidRPr="00B014A5">
        <w:rPr>
          <w:rFonts w:ascii="Times New Roman" w:hAnsi="Times New Roman" w:cs="Times New Roman"/>
          <w:sz w:val="24"/>
          <w:szCs w:val="24"/>
          <w:lang w:val="en-US"/>
        </w:rPr>
        <w:t xml:space="preserve">units </w:t>
      </w:r>
      <w:r w:rsidR="001E3F71">
        <w:rPr>
          <w:rFonts w:ascii="Times New Roman" w:hAnsi="Times New Roman" w:cs="Times New Roman"/>
          <w:sz w:val="24"/>
          <w:szCs w:val="24"/>
          <w:lang w:val="en-US"/>
        </w:rPr>
        <w:t>(Abreu et al</w:t>
      </w:r>
      <w:r w:rsidR="008642C0">
        <w:rPr>
          <w:rFonts w:ascii="Times New Roman" w:hAnsi="Times New Roman" w:cs="Times New Roman"/>
          <w:sz w:val="24"/>
          <w:szCs w:val="24"/>
          <w:lang w:val="en-US"/>
        </w:rPr>
        <w:t>.</w:t>
      </w:r>
      <w:r w:rsidR="001E3F71">
        <w:rPr>
          <w:rFonts w:ascii="Times New Roman" w:hAnsi="Times New Roman" w:cs="Times New Roman"/>
          <w:sz w:val="24"/>
          <w:szCs w:val="24"/>
          <w:lang w:val="en-US"/>
        </w:rPr>
        <w:t xml:space="preserve"> 2004)</w:t>
      </w:r>
      <w:r w:rsidR="00F65AD7">
        <w:rPr>
          <w:rFonts w:ascii="Times New Roman" w:hAnsi="Times New Roman" w:cs="Times New Roman"/>
          <w:sz w:val="24"/>
          <w:szCs w:val="24"/>
          <w:lang w:val="en-US"/>
        </w:rPr>
        <w:t xml:space="preserve">. The landscape character areas boundaries are used, though the homogeneity of these areas is also coherent with the ecological classification </w:t>
      </w:r>
      <w:r>
        <w:rPr>
          <w:rFonts w:ascii="Times New Roman" w:hAnsi="Times New Roman" w:cs="Times New Roman"/>
          <w:sz w:val="24"/>
          <w:szCs w:val="24"/>
          <w:lang w:val="en-US"/>
        </w:rPr>
        <w:t>defined in the ecological map of the country, in 1954</w:t>
      </w:r>
      <w:r w:rsidR="0053349A" w:rsidRPr="00B014A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(Albuquerque </w:t>
      </w:r>
      <w:r w:rsidR="0053349A" w:rsidRPr="00B014A5">
        <w:rPr>
          <w:rFonts w:ascii="Times New Roman" w:hAnsi="Times New Roman" w:cs="Times New Roman"/>
          <w:sz w:val="24"/>
          <w:szCs w:val="24"/>
          <w:lang w:val="en-US"/>
        </w:rPr>
        <w:t>1954</w:t>
      </w:r>
      <w:r w:rsidRPr="0089548A">
        <w:rPr>
          <w:rFonts w:ascii="Times New Roman" w:hAnsi="Times New Roman" w:cs="Times New Roman"/>
          <w:sz w:val="24"/>
          <w:szCs w:val="24"/>
          <w:lang w:val="en-US"/>
        </w:rPr>
        <w:t>)</w:t>
      </w:r>
      <w:r>
        <w:rPr>
          <w:rFonts w:ascii="Times New Roman" w:hAnsi="Times New Roman" w:cs="Times New Roman"/>
          <w:sz w:val="24"/>
          <w:szCs w:val="24"/>
          <w:lang w:val="en-US"/>
        </w:rPr>
        <w:t>, concerning</w:t>
      </w:r>
      <w:r w:rsidR="0053349A" w:rsidRPr="00B014A5">
        <w:rPr>
          <w:rFonts w:ascii="Times New Roman" w:hAnsi="Times New Roman" w:cs="Times New Roman"/>
          <w:sz w:val="24"/>
          <w:szCs w:val="24"/>
          <w:lang w:val="en-US"/>
        </w:rPr>
        <w:t xml:space="preserve"> altimetry, relief form, lithology and soil diagnosis charact</w:t>
      </w:r>
      <w:r>
        <w:rPr>
          <w:rFonts w:ascii="Times New Roman" w:hAnsi="Times New Roman" w:cs="Times New Roman"/>
          <w:sz w:val="24"/>
          <w:szCs w:val="24"/>
          <w:lang w:val="en-US"/>
        </w:rPr>
        <w:t>eristics. In each of these areas</w:t>
      </w:r>
      <w:r w:rsidR="0053349A" w:rsidRPr="00B014A5">
        <w:rPr>
          <w:rFonts w:ascii="Times New Roman" w:hAnsi="Times New Roman" w:cs="Times New Roman"/>
          <w:sz w:val="24"/>
          <w:szCs w:val="24"/>
          <w:lang w:val="en-US"/>
        </w:rPr>
        <w:t xml:space="preserve"> the five functionalities assigned, namely production, range grazing and game, protection, conservation and recreation, were ranked. The methodology of functional</w:t>
      </w:r>
      <w:r>
        <w:rPr>
          <w:rFonts w:ascii="Times New Roman" w:hAnsi="Times New Roman" w:cs="Times New Roman"/>
          <w:sz w:val="24"/>
          <w:szCs w:val="24"/>
          <w:lang w:val="en-US"/>
        </w:rPr>
        <w:t>ity ranking per homogeneous area was</w:t>
      </w:r>
      <w:r w:rsidR="0053349A" w:rsidRPr="00B014A5">
        <w:rPr>
          <w:rFonts w:ascii="Times New Roman" w:hAnsi="Times New Roman" w:cs="Times New Roman"/>
          <w:sz w:val="24"/>
          <w:szCs w:val="24"/>
          <w:lang w:val="en-US"/>
        </w:rPr>
        <w:t xml:space="preserve"> an algorithm, of statistical basis, which takes into account as parameters the occupied area, the average and the standard deviation per functionality and the product of the </w:t>
      </w:r>
      <w:r w:rsidR="0053349A" w:rsidRPr="00B014A5">
        <w:rPr>
          <w:rFonts w:ascii="Times New Roman" w:hAnsi="Times New Roman" w:cs="Times New Roman"/>
          <w:sz w:val="24"/>
          <w:szCs w:val="24"/>
          <w:lang w:val="en-US"/>
        </w:rPr>
        <w:lastRenderedPageBreak/>
        <w:t>average by the area</w:t>
      </w:r>
      <w:r>
        <w:rPr>
          <w:rFonts w:ascii="Times New Roman" w:hAnsi="Times New Roman" w:cs="Times New Roman"/>
          <w:sz w:val="24"/>
          <w:szCs w:val="24"/>
          <w:lang w:val="en-US"/>
        </w:rPr>
        <w:t xml:space="preserve"> (Ferreira et al</w:t>
      </w:r>
      <w:r w:rsidR="008642C0">
        <w:rPr>
          <w:rFonts w:ascii="Times New Roman" w:hAnsi="Times New Roman" w:cs="Times New Roman"/>
          <w:sz w:val="24"/>
          <w:szCs w:val="24"/>
          <w:lang w:val="en-US"/>
        </w:rPr>
        <w:t>.</w:t>
      </w:r>
      <w:r>
        <w:rPr>
          <w:rFonts w:ascii="Times New Roman" w:hAnsi="Times New Roman" w:cs="Times New Roman"/>
          <w:sz w:val="24"/>
          <w:szCs w:val="24"/>
          <w:lang w:val="en-US"/>
        </w:rPr>
        <w:t xml:space="preserve"> 2008)</w:t>
      </w:r>
      <w:r w:rsidR="0053349A" w:rsidRPr="00B014A5">
        <w:rPr>
          <w:rFonts w:ascii="Times New Roman" w:hAnsi="Times New Roman" w:cs="Times New Roman"/>
          <w:sz w:val="24"/>
          <w:szCs w:val="24"/>
          <w:lang w:val="en-US"/>
        </w:rPr>
        <w:t>. The different functionalities coexist in the same territory revealing complementarities, contributing thus to the multi-benefit systems sustainability</w:t>
      </w:r>
      <w:r>
        <w:rPr>
          <w:rFonts w:ascii="Times New Roman" w:hAnsi="Times New Roman" w:cs="Times New Roman"/>
          <w:sz w:val="24"/>
          <w:szCs w:val="24"/>
          <w:lang w:val="en-US"/>
        </w:rPr>
        <w:t xml:space="preserve">. </w:t>
      </w:r>
    </w:p>
    <w:p w14:paraId="72B6CD61" w14:textId="77777777" w:rsidR="007F6D7F" w:rsidRDefault="007F6D7F" w:rsidP="0053349A">
      <w:pPr>
        <w:spacing w:after="0" w:line="240" w:lineRule="auto"/>
        <w:jc w:val="both"/>
        <w:rPr>
          <w:rFonts w:ascii="Times New Roman" w:hAnsi="Times New Roman" w:cs="Times New Roman"/>
          <w:sz w:val="24"/>
          <w:szCs w:val="24"/>
          <w:lang w:val="en-US"/>
        </w:rPr>
      </w:pPr>
    </w:p>
    <w:p w14:paraId="69F2092F" w14:textId="2197F9B5" w:rsidR="007F6D7F" w:rsidRPr="0053349A" w:rsidRDefault="001D6CF4" w:rsidP="0053349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way, it is clear that these forestry plans put the landscape character classification in a prominent position, thus considering the landscape as the determinant for the way the forestry should be managed for the future – recognizing the territorial role of the forestry activity and land use. The same cannot be found for the agriculture</w:t>
      </w:r>
      <w:r w:rsidR="00B014A5">
        <w:rPr>
          <w:rFonts w:ascii="Times New Roman" w:hAnsi="Times New Roman" w:cs="Times New Roman"/>
          <w:sz w:val="24"/>
          <w:szCs w:val="24"/>
          <w:lang w:val="en-US"/>
        </w:rPr>
        <w:t xml:space="preserve"> sector</w:t>
      </w:r>
      <w:r>
        <w:rPr>
          <w:rFonts w:ascii="Times New Roman" w:hAnsi="Times New Roman" w:cs="Times New Roman"/>
          <w:sz w:val="24"/>
          <w:szCs w:val="24"/>
          <w:lang w:val="en-US"/>
        </w:rPr>
        <w:t>, as there are currentl</w:t>
      </w:r>
      <w:r w:rsidR="00F76F4C">
        <w:rPr>
          <w:rFonts w:ascii="Times New Roman" w:hAnsi="Times New Roman" w:cs="Times New Roman"/>
          <w:sz w:val="24"/>
          <w:szCs w:val="24"/>
          <w:lang w:val="en-US"/>
        </w:rPr>
        <w:t>y n</w:t>
      </w:r>
      <w:r>
        <w:rPr>
          <w:rFonts w:ascii="Times New Roman" w:hAnsi="Times New Roman" w:cs="Times New Roman"/>
          <w:sz w:val="24"/>
          <w:szCs w:val="24"/>
          <w:lang w:val="en-US"/>
        </w:rPr>
        <w:t xml:space="preserve">o agriculture </w:t>
      </w:r>
      <w:r w:rsidR="00F76F4C">
        <w:rPr>
          <w:rFonts w:ascii="Times New Roman" w:hAnsi="Times New Roman" w:cs="Times New Roman"/>
          <w:sz w:val="24"/>
          <w:szCs w:val="24"/>
          <w:lang w:val="en-US"/>
        </w:rPr>
        <w:t xml:space="preserve">spatial </w:t>
      </w:r>
      <w:r>
        <w:rPr>
          <w:rFonts w:ascii="Times New Roman" w:hAnsi="Times New Roman" w:cs="Times New Roman"/>
          <w:sz w:val="24"/>
          <w:szCs w:val="24"/>
          <w:lang w:val="en-US"/>
        </w:rPr>
        <w:t>plans</w:t>
      </w:r>
      <w:r w:rsidR="00F76F4C">
        <w:rPr>
          <w:rFonts w:ascii="Times New Roman" w:hAnsi="Times New Roman" w:cs="Times New Roman"/>
          <w:sz w:val="24"/>
          <w:szCs w:val="24"/>
          <w:lang w:val="en-US"/>
        </w:rPr>
        <w:t xml:space="preserve">, or regional territorial strategies. In fact, despite the official discourse where the landscape is considered as a product of agriculture, there is no grounded application of this discourse in practice (Pinto-Correia 2010; Pinto-Correia and Godinho 2013). </w:t>
      </w:r>
      <w:r>
        <w:rPr>
          <w:rFonts w:ascii="Times New Roman" w:hAnsi="Times New Roman" w:cs="Times New Roman"/>
          <w:sz w:val="24"/>
          <w:szCs w:val="24"/>
          <w:lang w:val="en-US"/>
        </w:rPr>
        <w:t xml:space="preserve"> </w:t>
      </w:r>
    </w:p>
    <w:p w14:paraId="205A9B9B" w14:textId="77777777" w:rsidR="009E3BC2" w:rsidRDefault="009E3BC2" w:rsidP="00FC643C">
      <w:pPr>
        <w:spacing w:after="0" w:line="240" w:lineRule="auto"/>
        <w:jc w:val="both"/>
        <w:rPr>
          <w:rFonts w:ascii="Times New Roman" w:hAnsi="Times New Roman" w:cs="Times New Roman"/>
          <w:sz w:val="24"/>
          <w:szCs w:val="24"/>
          <w:lang w:val="en-US"/>
        </w:rPr>
      </w:pPr>
    </w:p>
    <w:p w14:paraId="533E5B3A" w14:textId="184168B5" w:rsidR="00FC643C" w:rsidRPr="00B014A5" w:rsidRDefault="009E3BC2" w:rsidP="00FC643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014A5">
        <w:rPr>
          <w:rFonts w:ascii="Times New Roman" w:hAnsi="Times New Roman" w:cs="Times New Roman"/>
          <w:noProof/>
          <w:sz w:val="24"/>
          <w:szCs w:val="24"/>
          <w:lang w:eastAsia="pt-PT"/>
        </w:rPr>
        <w:drawing>
          <wp:inline distT="0" distB="0" distL="0" distR="0" wp14:anchorId="0DA6B878" wp14:editId="0756ECC5">
            <wp:extent cx="3939891" cy="556853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 (3).jpg"/>
                    <pic:cNvPicPr/>
                  </pic:nvPicPr>
                  <pic:blipFill>
                    <a:blip r:embed="rId13">
                      <a:extLst>
                        <a:ext uri="{28A0092B-C50C-407E-A947-70E740481C1C}">
                          <a14:useLocalDpi xmlns:a14="http://schemas.microsoft.com/office/drawing/2010/main" val="0"/>
                        </a:ext>
                      </a:extLst>
                    </a:blip>
                    <a:stretch>
                      <a:fillRect/>
                    </a:stretch>
                  </pic:blipFill>
                  <pic:spPr>
                    <a:xfrm>
                      <a:off x="0" y="0"/>
                      <a:ext cx="3939589" cy="5568111"/>
                    </a:xfrm>
                    <a:prstGeom prst="rect">
                      <a:avLst/>
                    </a:prstGeom>
                  </pic:spPr>
                </pic:pic>
              </a:graphicData>
            </a:graphic>
          </wp:inline>
        </w:drawing>
      </w:r>
    </w:p>
    <w:p w14:paraId="4C96D93B" w14:textId="77777777" w:rsidR="00FC643C" w:rsidRDefault="00FC643C" w:rsidP="00FC643C">
      <w:pPr>
        <w:pStyle w:val="ListParagraph"/>
        <w:spacing w:after="0" w:line="240" w:lineRule="auto"/>
        <w:jc w:val="both"/>
        <w:rPr>
          <w:rFonts w:ascii="Times New Roman" w:hAnsi="Times New Roman" w:cs="Times New Roman"/>
          <w:sz w:val="24"/>
          <w:szCs w:val="24"/>
          <w:lang w:val="en-US"/>
        </w:rPr>
      </w:pPr>
    </w:p>
    <w:p w14:paraId="70977684" w14:textId="38EBF64D" w:rsidR="00597A0F" w:rsidRPr="00B014A5" w:rsidRDefault="00597A0F" w:rsidP="008642C0">
      <w:pPr>
        <w:pStyle w:val="ListParagraph"/>
        <w:spacing w:after="0" w:line="240" w:lineRule="auto"/>
        <w:ind w:left="0"/>
        <w:jc w:val="both"/>
        <w:rPr>
          <w:rFonts w:ascii="Times New Roman" w:hAnsi="Times New Roman" w:cs="Times New Roman"/>
          <w:sz w:val="20"/>
          <w:szCs w:val="24"/>
          <w:lang w:val="en-US"/>
        </w:rPr>
      </w:pPr>
      <w:r w:rsidRPr="00B014A5">
        <w:rPr>
          <w:rFonts w:ascii="Times New Roman" w:hAnsi="Times New Roman" w:cs="Times New Roman"/>
          <w:sz w:val="20"/>
          <w:szCs w:val="24"/>
          <w:lang w:val="en-US"/>
        </w:rPr>
        <w:t xml:space="preserve">Fig.3 – The use of the landscape character units defined at national level, in the regional forestry plan of Central </w:t>
      </w:r>
      <w:proofErr w:type="spellStart"/>
      <w:r w:rsidRPr="00B014A5">
        <w:rPr>
          <w:rFonts w:ascii="Times New Roman" w:hAnsi="Times New Roman" w:cs="Times New Roman"/>
          <w:sz w:val="20"/>
          <w:szCs w:val="24"/>
          <w:lang w:val="en-US"/>
        </w:rPr>
        <w:t>Alentejo</w:t>
      </w:r>
      <w:proofErr w:type="spellEnd"/>
      <w:r w:rsidRPr="00B014A5">
        <w:rPr>
          <w:rFonts w:ascii="Times New Roman" w:hAnsi="Times New Roman" w:cs="Times New Roman"/>
          <w:sz w:val="20"/>
          <w:szCs w:val="24"/>
          <w:lang w:val="en-US"/>
        </w:rPr>
        <w:t xml:space="preserve">. The units were grouped in homogeneous areas, according to the dominant function of the forest in the area: nature conservation, production, protection, recreation, </w:t>
      </w:r>
      <w:proofErr w:type="spellStart"/>
      <w:r w:rsidRPr="00B014A5">
        <w:rPr>
          <w:rFonts w:ascii="Times New Roman" w:hAnsi="Times New Roman" w:cs="Times New Roman"/>
          <w:sz w:val="20"/>
          <w:szCs w:val="24"/>
          <w:lang w:val="en-US"/>
        </w:rPr>
        <w:t>silvo</w:t>
      </w:r>
      <w:proofErr w:type="spellEnd"/>
      <w:r w:rsidRPr="00B014A5">
        <w:rPr>
          <w:rFonts w:ascii="Times New Roman" w:hAnsi="Times New Roman" w:cs="Times New Roman"/>
          <w:sz w:val="20"/>
          <w:szCs w:val="24"/>
          <w:lang w:val="en-US"/>
        </w:rPr>
        <w:t>-pastoral systems</w:t>
      </w:r>
      <w:r w:rsidR="000B2377" w:rsidRPr="00B014A5">
        <w:rPr>
          <w:rFonts w:ascii="Times New Roman" w:hAnsi="Times New Roman" w:cs="Times New Roman"/>
          <w:sz w:val="20"/>
          <w:szCs w:val="24"/>
          <w:lang w:val="en-US"/>
        </w:rPr>
        <w:t>, hunting and fishing.</w:t>
      </w:r>
    </w:p>
    <w:p w14:paraId="7DAA8F13" w14:textId="77777777" w:rsidR="00597A0F" w:rsidRPr="00B014A5" w:rsidRDefault="00597A0F" w:rsidP="00FC643C">
      <w:pPr>
        <w:pStyle w:val="ListParagraph"/>
        <w:spacing w:after="0" w:line="240" w:lineRule="auto"/>
        <w:jc w:val="both"/>
        <w:rPr>
          <w:rFonts w:ascii="Times New Roman" w:hAnsi="Times New Roman" w:cs="Times New Roman"/>
          <w:sz w:val="20"/>
          <w:szCs w:val="24"/>
          <w:lang w:val="en-US"/>
        </w:rPr>
      </w:pPr>
    </w:p>
    <w:p w14:paraId="133FC61D" w14:textId="77777777" w:rsidR="00597A0F" w:rsidRPr="00B014A5" w:rsidRDefault="00597A0F" w:rsidP="00FC643C">
      <w:pPr>
        <w:pStyle w:val="ListParagraph"/>
        <w:spacing w:after="0" w:line="240" w:lineRule="auto"/>
        <w:jc w:val="both"/>
        <w:rPr>
          <w:rFonts w:ascii="Times New Roman" w:hAnsi="Times New Roman" w:cs="Times New Roman"/>
          <w:sz w:val="24"/>
          <w:szCs w:val="24"/>
          <w:lang w:val="en-US"/>
        </w:rPr>
      </w:pPr>
    </w:p>
    <w:p w14:paraId="333CB358" w14:textId="2CA86814" w:rsidR="00D54108" w:rsidRPr="008642C0" w:rsidRDefault="008642C0" w:rsidP="008642C0">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 </w:t>
      </w:r>
      <w:r w:rsidR="001D56FC">
        <w:rPr>
          <w:rFonts w:ascii="Times New Roman" w:hAnsi="Times New Roman" w:cs="Times New Roman"/>
          <w:b/>
          <w:sz w:val="24"/>
          <w:szCs w:val="24"/>
          <w:lang w:val="en-US"/>
        </w:rPr>
        <w:t>LCA in local planning</w:t>
      </w:r>
      <w:r w:rsidR="006637C7">
        <w:rPr>
          <w:rFonts w:ascii="Times New Roman" w:hAnsi="Times New Roman" w:cs="Times New Roman"/>
          <w:b/>
          <w:sz w:val="24"/>
          <w:szCs w:val="24"/>
          <w:lang w:val="en-US"/>
        </w:rPr>
        <w:t>:</w:t>
      </w:r>
      <w:r w:rsidR="00B42EE0">
        <w:rPr>
          <w:rFonts w:ascii="Times New Roman" w:hAnsi="Times New Roman" w:cs="Times New Roman"/>
          <w:b/>
          <w:sz w:val="24"/>
          <w:szCs w:val="24"/>
          <w:lang w:val="en-US"/>
        </w:rPr>
        <w:t xml:space="preserve"> </w:t>
      </w:r>
      <w:r w:rsidR="006637C7">
        <w:rPr>
          <w:rFonts w:ascii="Times New Roman" w:hAnsi="Times New Roman" w:cs="Times New Roman"/>
          <w:b/>
          <w:sz w:val="24"/>
          <w:szCs w:val="24"/>
          <w:lang w:val="en-US"/>
        </w:rPr>
        <w:t>i</w:t>
      </w:r>
      <w:r w:rsidR="006637C7" w:rsidRPr="006637C7">
        <w:rPr>
          <w:rFonts w:ascii="Times New Roman" w:hAnsi="Times New Roman" w:cs="Times New Roman"/>
          <w:b/>
          <w:sz w:val="24"/>
          <w:szCs w:val="24"/>
          <w:lang w:val="en-US"/>
        </w:rPr>
        <w:t xml:space="preserve">ntegrating local knowledge bases </w:t>
      </w:r>
    </w:p>
    <w:p w14:paraId="0CD869BE" w14:textId="77777777" w:rsidR="002E11DC" w:rsidRPr="00131B16" w:rsidRDefault="002E11DC" w:rsidP="0007538E">
      <w:pPr>
        <w:spacing w:after="0" w:line="240" w:lineRule="auto"/>
        <w:jc w:val="both"/>
        <w:rPr>
          <w:rFonts w:ascii="Times New Roman" w:hAnsi="Times New Roman" w:cs="Times New Roman"/>
          <w:sz w:val="24"/>
          <w:szCs w:val="24"/>
          <w:lang w:val="en-GB"/>
        </w:rPr>
      </w:pPr>
    </w:p>
    <w:p w14:paraId="281803DC" w14:textId="3D18BC10" w:rsidR="00521F68" w:rsidRDefault="006E6AF2" w:rsidP="00035E4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Municipal Master Plans in Portugal, unlike in other countries, cover both urban and rural areas. There are 308 municipalities in Portugal (mainland and islands), ranging from 7,9 km2 (São João da Madeira) to 1720,6 km2 (</w:t>
      </w:r>
      <w:proofErr w:type="spellStart"/>
      <w:r>
        <w:rPr>
          <w:rFonts w:ascii="Times New Roman" w:hAnsi="Times New Roman" w:cs="Times New Roman"/>
          <w:sz w:val="24"/>
          <w:szCs w:val="24"/>
          <w:lang w:val="en-US"/>
        </w:rPr>
        <w:t>Odemira</w:t>
      </w:r>
      <w:proofErr w:type="spellEnd"/>
      <w:r>
        <w:rPr>
          <w:rFonts w:ascii="Times New Roman" w:hAnsi="Times New Roman" w:cs="Times New Roman"/>
          <w:sz w:val="24"/>
          <w:szCs w:val="24"/>
          <w:lang w:val="en-US"/>
        </w:rPr>
        <w:t>) with a mean value of 299 km2. Typically, mun</w:t>
      </w:r>
      <w:r w:rsidR="001D56FC">
        <w:rPr>
          <w:rFonts w:ascii="Times New Roman" w:hAnsi="Times New Roman" w:cs="Times New Roman"/>
          <w:sz w:val="24"/>
          <w:szCs w:val="24"/>
          <w:lang w:val="en-US"/>
        </w:rPr>
        <w:t xml:space="preserve">icipalities include </w:t>
      </w:r>
      <w:r>
        <w:rPr>
          <w:rFonts w:ascii="Times New Roman" w:hAnsi="Times New Roman" w:cs="Times New Roman"/>
          <w:sz w:val="24"/>
          <w:szCs w:val="24"/>
          <w:lang w:val="en-US"/>
        </w:rPr>
        <w:t>at least one urban area where the elected administration is located. MMP are called to address both urban and rural areas, and thus, LCA mapping is covering the whole area of the municipality. MMP are carried out at 1:25</w:t>
      </w:r>
      <w:r w:rsidR="00611911">
        <w:rPr>
          <w:rFonts w:ascii="Times New Roman" w:hAnsi="Times New Roman" w:cs="Times New Roman"/>
          <w:sz w:val="24"/>
          <w:szCs w:val="24"/>
          <w:lang w:val="en-US"/>
        </w:rPr>
        <w:t>,</w:t>
      </w:r>
      <w:r>
        <w:rPr>
          <w:rFonts w:ascii="Times New Roman" w:hAnsi="Times New Roman" w:cs="Times New Roman"/>
          <w:sz w:val="24"/>
          <w:szCs w:val="24"/>
          <w:lang w:val="en-US"/>
        </w:rPr>
        <w:t>000 scale or 1:10</w:t>
      </w:r>
      <w:r w:rsidR="00611911">
        <w:rPr>
          <w:rFonts w:ascii="Times New Roman" w:hAnsi="Times New Roman" w:cs="Times New Roman"/>
          <w:sz w:val="24"/>
          <w:szCs w:val="24"/>
          <w:lang w:val="en-US"/>
        </w:rPr>
        <w:t>,</w:t>
      </w:r>
      <w:r>
        <w:rPr>
          <w:rFonts w:ascii="Times New Roman" w:hAnsi="Times New Roman" w:cs="Times New Roman"/>
          <w:sz w:val="24"/>
          <w:szCs w:val="24"/>
          <w:lang w:val="en-US"/>
        </w:rPr>
        <w:t>000 in smaller or more urbanized municipalities.</w:t>
      </w:r>
      <w:r w:rsidR="00521F68">
        <w:rPr>
          <w:rFonts w:ascii="Times New Roman" w:hAnsi="Times New Roman" w:cs="Times New Roman"/>
          <w:sz w:val="24"/>
          <w:szCs w:val="24"/>
          <w:lang w:val="en-US"/>
        </w:rPr>
        <w:t xml:space="preserve"> </w:t>
      </w:r>
      <w:r w:rsidR="00B77C9B">
        <w:rPr>
          <w:rFonts w:ascii="Times New Roman" w:hAnsi="Times New Roman" w:cs="Times New Roman"/>
          <w:sz w:val="24"/>
          <w:szCs w:val="24"/>
          <w:lang w:val="en-US"/>
        </w:rPr>
        <w:t xml:space="preserve">Most of the first generation MMP </w:t>
      </w:r>
      <w:r w:rsidR="00521F68">
        <w:rPr>
          <w:rFonts w:ascii="Times New Roman" w:hAnsi="Times New Roman" w:cs="Times New Roman"/>
          <w:sz w:val="24"/>
          <w:szCs w:val="24"/>
          <w:lang w:val="en-US"/>
        </w:rPr>
        <w:t xml:space="preserve">was </w:t>
      </w:r>
      <w:r w:rsidR="00B77C9B">
        <w:rPr>
          <w:rFonts w:ascii="Times New Roman" w:hAnsi="Times New Roman" w:cs="Times New Roman"/>
          <w:sz w:val="24"/>
          <w:szCs w:val="24"/>
          <w:lang w:val="en-US"/>
        </w:rPr>
        <w:t>pu</w:t>
      </w:r>
      <w:r w:rsidR="00521F68">
        <w:rPr>
          <w:rFonts w:ascii="Times New Roman" w:hAnsi="Times New Roman" w:cs="Times New Roman"/>
          <w:sz w:val="24"/>
          <w:szCs w:val="24"/>
          <w:lang w:val="en-US"/>
        </w:rPr>
        <w:t>t in place during the nineties. Having</w:t>
      </w:r>
      <w:r w:rsidR="00B77C9B">
        <w:rPr>
          <w:rFonts w:ascii="Times New Roman" w:hAnsi="Times New Roman" w:cs="Times New Roman"/>
          <w:sz w:val="24"/>
          <w:szCs w:val="24"/>
          <w:lang w:val="en-US"/>
        </w:rPr>
        <w:t xml:space="preserve"> expired they le</w:t>
      </w:r>
      <w:r w:rsidR="00521F68">
        <w:rPr>
          <w:rFonts w:ascii="Times New Roman" w:hAnsi="Times New Roman" w:cs="Times New Roman"/>
          <w:sz w:val="24"/>
          <w:szCs w:val="24"/>
          <w:lang w:val="en-US"/>
        </w:rPr>
        <w:t xml:space="preserve">gal </w:t>
      </w:r>
      <w:r w:rsidR="003B5931">
        <w:rPr>
          <w:rFonts w:ascii="Times New Roman" w:hAnsi="Times New Roman" w:cs="Times New Roman"/>
          <w:sz w:val="24"/>
          <w:szCs w:val="24"/>
          <w:lang w:val="en-US"/>
        </w:rPr>
        <w:t>10-year</w:t>
      </w:r>
      <w:r w:rsidR="00521F68">
        <w:rPr>
          <w:rFonts w:ascii="Times New Roman" w:hAnsi="Times New Roman" w:cs="Times New Roman"/>
          <w:sz w:val="24"/>
          <w:szCs w:val="24"/>
          <w:lang w:val="en-US"/>
        </w:rPr>
        <w:t xml:space="preserve"> period of validity </w:t>
      </w:r>
      <w:r w:rsidR="00B77C9B">
        <w:rPr>
          <w:rFonts w:ascii="Times New Roman" w:hAnsi="Times New Roman" w:cs="Times New Roman"/>
          <w:sz w:val="24"/>
          <w:szCs w:val="24"/>
          <w:lang w:val="en-US"/>
        </w:rPr>
        <w:t>a</w:t>
      </w:r>
      <w:r w:rsidR="005F21AA" w:rsidRPr="00C23FA2">
        <w:rPr>
          <w:rFonts w:ascii="Times New Roman" w:hAnsi="Times New Roman" w:cs="Times New Roman"/>
          <w:sz w:val="24"/>
          <w:szCs w:val="24"/>
          <w:lang w:val="en-US"/>
        </w:rPr>
        <w:t xml:space="preserve">t present many </w:t>
      </w:r>
      <w:r w:rsidR="00FC643C" w:rsidRPr="00C23FA2">
        <w:rPr>
          <w:rFonts w:ascii="Times New Roman" w:hAnsi="Times New Roman" w:cs="Times New Roman"/>
          <w:sz w:val="24"/>
          <w:szCs w:val="24"/>
          <w:lang w:val="en-US"/>
        </w:rPr>
        <w:t xml:space="preserve">municipal </w:t>
      </w:r>
      <w:r w:rsidR="005F21AA" w:rsidRPr="00C23FA2">
        <w:rPr>
          <w:rFonts w:ascii="Times New Roman" w:hAnsi="Times New Roman" w:cs="Times New Roman"/>
          <w:sz w:val="24"/>
          <w:szCs w:val="24"/>
          <w:lang w:val="en-US"/>
        </w:rPr>
        <w:t xml:space="preserve">plans are undergoing a review process and that will guide </w:t>
      </w:r>
      <w:r w:rsidR="00CB7138">
        <w:rPr>
          <w:rFonts w:ascii="Times New Roman" w:hAnsi="Times New Roman" w:cs="Times New Roman"/>
          <w:sz w:val="24"/>
          <w:szCs w:val="24"/>
          <w:lang w:val="en-US"/>
        </w:rPr>
        <w:t>landscape</w:t>
      </w:r>
      <w:r w:rsidR="005F21AA" w:rsidRPr="00C23FA2">
        <w:rPr>
          <w:rFonts w:ascii="Times New Roman" w:hAnsi="Times New Roman" w:cs="Times New Roman"/>
          <w:sz w:val="24"/>
          <w:szCs w:val="24"/>
          <w:lang w:val="en-US"/>
        </w:rPr>
        <w:t xml:space="preserve"> </w:t>
      </w:r>
      <w:r w:rsidR="00CB7138">
        <w:rPr>
          <w:rFonts w:ascii="Times New Roman" w:hAnsi="Times New Roman" w:cs="Times New Roman"/>
          <w:sz w:val="24"/>
          <w:szCs w:val="24"/>
          <w:lang w:val="en-US"/>
        </w:rPr>
        <w:t>change</w:t>
      </w:r>
      <w:r w:rsidR="005F21AA" w:rsidRPr="00C23FA2">
        <w:rPr>
          <w:rFonts w:ascii="Times New Roman" w:hAnsi="Times New Roman" w:cs="Times New Roman"/>
          <w:sz w:val="24"/>
          <w:szCs w:val="24"/>
          <w:lang w:val="en-US"/>
        </w:rPr>
        <w:t xml:space="preserve"> over the next decade</w:t>
      </w:r>
      <w:r w:rsidR="00CB7138">
        <w:rPr>
          <w:rFonts w:ascii="Times New Roman" w:hAnsi="Times New Roman" w:cs="Times New Roman"/>
          <w:sz w:val="24"/>
          <w:szCs w:val="24"/>
          <w:lang w:val="en-US"/>
        </w:rPr>
        <w:t xml:space="preserve">. </w:t>
      </w:r>
      <w:r w:rsidR="00521F68" w:rsidRPr="00C23FA2">
        <w:rPr>
          <w:rFonts w:ascii="Times New Roman" w:hAnsi="Times New Roman" w:cs="Times New Roman"/>
          <w:sz w:val="24"/>
          <w:szCs w:val="24"/>
          <w:lang w:val="en-US"/>
        </w:rPr>
        <w:t>In 2011 the Portuguese institution responsible for spatial planning provided guidance for the integration of LCA in Municipal Master Plans (Abreu et al</w:t>
      </w:r>
      <w:r w:rsidR="00521F68">
        <w:rPr>
          <w:rFonts w:ascii="Times New Roman" w:hAnsi="Times New Roman" w:cs="Times New Roman"/>
          <w:sz w:val="24"/>
          <w:szCs w:val="24"/>
          <w:lang w:val="en-US"/>
        </w:rPr>
        <w:t>.</w:t>
      </w:r>
      <w:r w:rsidR="00521F68" w:rsidRPr="00C23FA2">
        <w:rPr>
          <w:rFonts w:ascii="Times New Roman" w:hAnsi="Times New Roman" w:cs="Times New Roman"/>
          <w:sz w:val="24"/>
          <w:szCs w:val="24"/>
          <w:lang w:val="en-US"/>
        </w:rPr>
        <w:t xml:space="preserve"> 2011). </w:t>
      </w:r>
    </w:p>
    <w:p w14:paraId="78F38342" w14:textId="77777777" w:rsidR="00611911" w:rsidRDefault="00611911" w:rsidP="00035E44">
      <w:pPr>
        <w:spacing w:after="0" w:line="240" w:lineRule="auto"/>
        <w:jc w:val="both"/>
        <w:rPr>
          <w:rFonts w:ascii="Times New Roman" w:hAnsi="Times New Roman" w:cs="Times New Roman"/>
          <w:sz w:val="24"/>
          <w:szCs w:val="24"/>
          <w:lang w:val="en-US"/>
        </w:rPr>
      </w:pPr>
    </w:p>
    <w:p w14:paraId="7B752232" w14:textId="071E4052" w:rsidR="005F21AA" w:rsidRDefault="00521F68" w:rsidP="00035E4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5F21AA" w:rsidRPr="00C23FA2">
        <w:rPr>
          <w:rFonts w:ascii="Times New Roman" w:hAnsi="Times New Roman" w:cs="Times New Roman"/>
          <w:sz w:val="24"/>
          <w:szCs w:val="24"/>
          <w:lang w:val="en-US"/>
        </w:rPr>
        <w:t>he</w:t>
      </w:r>
      <w:r w:rsidR="00456203" w:rsidRPr="00C23FA2">
        <w:rPr>
          <w:rFonts w:ascii="Times New Roman" w:hAnsi="Times New Roman" w:cs="Times New Roman"/>
          <w:sz w:val="24"/>
          <w:szCs w:val="24"/>
          <w:lang w:val="en-US"/>
        </w:rPr>
        <w:t xml:space="preserve"> focus of this section </w:t>
      </w:r>
      <w:r w:rsidR="005F21AA" w:rsidRPr="00C23FA2">
        <w:rPr>
          <w:rFonts w:ascii="Times New Roman" w:hAnsi="Times New Roman" w:cs="Times New Roman"/>
          <w:sz w:val="24"/>
          <w:szCs w:val="24"/>
          <w:lang w:val="en-US"/>
        </w:rPr>
        <w:t xml:space="preserve">is concerned with the use of </w:t>
      </w:r>
      <w:r w:rsidR="0065595A" w:rsidRPr="00C23FA2">
        <w:rPr>
          <w:rFonts w:ascii="Times New Roman" w:hAnsi="Times New Roman" w:cs="Times New Roman"/>
          <w:sz w:val="24"/>
          <w:szCs w:val="24"/>
          <w:lang w:val="en-US"/>
        </w:rPr>
        <w:t>LCA mapping</w:t>
      </w:r>
      <w:r w:rsidR="005F21AA" w:rsidRPr="00C23FA2">
        <w:rPr>
          <w:rFonts w:ascii="Times New Roman" w:hAnsi="Times New Roman" w:cs="Times New Roman"/>
          <w:sz w:val="24"/>
          <w:szCs w:val="24"/>
          <w:lang w:val="en-US"/>
        </w:rPr>
        <w:t xml:space="preserve"> at local scale. It aims to </w:t>
      </w:r>
      <w:r w:rsidR="00CB7138">
        <w:rPr>
          <w:rFonts w:ascii="Times New Roman" w:hAnsi="Times New Roman" w:cs="Times New Roman"/>
          <w:sz w:val="24"/>
          <w:szCs w:val="24"/>
          <w:lang w:val="en-US"/>
        </w:rPr>
        <w:t xml:space="preserve">report on experiences of LCA at local scale and to provide </w:t>
      </w:r>
      <w:r w:rsidR="005F21AA" w:rsidRPr="00C23FA2">
        <w:rPr>
          <w:rFonts w:ascii="Times New Roman" w:hAnsi="Times New Roman" w:cs="Times New Roman"/>
          <w:sz w:val="24"/>
          <w:szCs w:val="24"/>
          <w:lang w:val="en-US"/>
        </w:rPr>
        <w:t>insight</w:t>
      </w:r>
      <w:r w:rsidR="0065595A" w:rsidRPr="00C23FA2">
        <w:rPr>
          <w:rFonts w:ascii="Times New Roman" w:hAnsi="Times New Roman" w:cs="Times New Roman"/>
          <w:sz w:val="24"/>
          <w:szCs w:val="24"/>
          <w:lang w:val="en-US"/>
        </w:rPr>
        <w:t>s</w:t>
      </w:r>
      <w:r w:rsidR="005F21AA" w:rsidRPr="00C23FA2">
        <w:rPr>
          <w:rFonts w:ascii="Times New Roman" w:hAnsi="Times New Roman" w:cs="Times New Roman"/>
          <w:sz w:val="24"/>
          <w:szCs w:val="24"/>
          <w:lang w:val="en-US"/>
        </w:rPr>
        <w:t xml:space="preserve"> into </w:t>
      </w:r>
      <w:r w:rsidR="00CB7138">
        <w:rPr>
          <w:rFonts w:ascii="Times New Roman" w:hAnsi="Times New Roman" w:cs="Times New Roman"/>
          <w:sz w:val="24"/>
          <w:szCs w:val="24"/>
          <w:lang w:val="en-US"/>
        </w:rPr>
        <w:t xml:space="preserve">arising </w:t>
      </w:r>
      <w:r w:rsidR="005F21AA" w:rsidRPr="00C23FA2">
        <w:rPr>
          <w:rFonts w:ascii="Times New Roman" w:hAnsi="Times New Roman" w:cs="Times New Roman"/>
          <w:sz w:val="24"/>
          <w:szCs w:val="24"/>
          <w:lang w:val="en-US"/>
        </w:rPr>
        <w:t xml:space="preserve">challenges </w:t>
      </w:r>
      <w:r w:rsidR="00CB7138">
        <w:rPr>
          <w:rFonts w:ascii="Times New Roman" w:hAnsi="Times New Roman" w:cs="Times New Roman"/>
          <w:sz w:val="24"/>
          <w:szCs w:val="24"/>
          <w:lang w:val="en-US"/>
        </w:rPr>
        <w:t>on how to</w:t>
      </w:r>
      <w:r w:rsidR="00C71572">
        <w:rPr>
          <w:rFonts w:ascii="Times New Roman" w:hAnsi="Times New Roman" w:cs="Times New Roman"/>
          <w:sz w:val="24"/>
          <w:szCs w:val="24"/>
          <w:lang w:val="en-US"/>
        </w:rPr>
        <w:t xml:space="preserve"> </w:t>
      </w:r>
      <w:r w:rsidR="00CB7138">
        <w:rPr>
          <w:rFonts w:ascii="Times New Roman" w:hAnsi="Times New Roman" w:cs="Times New Roman"/>
          <w:sz w:val="24"/>
          <w:szCs w:val="24"/>
          <w:lang w:val="en-US"/>
        </w:rPr>
        <w:t>ensure consistency</w:t>
      </w:r>
      <w:r w:rsidR="00C71572">
        <w:rPr>
          <w:rFonts w:ascii="Times New Roman" w:hAnsi="Times New Roman" w:cs="Times New Roman"/>
          <w:sz w:val="24"/>
          <w:szCs w:val="24"/>
          <w:lang w:val="en-US"/>
        </w:rPr>
        <w:t xml:space="preserve"> </w:t>
      </w:r>
      <w:r w:rsidR="00CB7138">
        <w:rPr>
          <w:rFonts w:ascii="Times New Roman" w:hAnsi="Times New Roman" w:cs="Times New Roman"/>
          <w:sz w:val="24"/>
          <w:szCs w:val="24"/>
          <w:lang w:val="en-US"/>
        </w:rPr>
        <w:t>across scales and how</w:t>
      </w:r>
      <w:r w:rsidR="00EE32E4">
        <w:rPr>
          <w:rFonts w:ascii="Times New Roman" w:hAnsi="Times New Roman" w:cs="Times New Roman"/>
          <w:sz w:val="24"/>
          <w:szCs w:val="24"/>
          <w:lang w:val="en-US"/>
        </w:rPr>
        <w:t xml:space="preserve"> </w:t>
      </w:r>
      <w:r w:rsidR="00C71572">
        <w:rPr>
          <w:rFonts w:ascii="Times New Roman" w:hAnsi="Times New Roman" w:cs="Times New Roman"/>
          <w:sz w:val="24"/>
          <w:szCs w:val="24"/>
          <w:lang w:val="en-US"/>
        </w:rPr>
        <w:t xml:space="preserve">to </w:t>
      </w:r>
      <w:r w:rsidR="00CB7138">
        <w:rPr>
          <w:rFonts w:ascii="Times New Roman" w:hAnsi="Times New Roman" w:cs="Times New Roman"/>
          <w:sz w:val="24"/>
          <w:szCs w:val="24"/>
          <w:lang w:val="en-US"/>
        </w:rPr>
        <w:t>collect and integrate the knowledge base of the local public and stakeholders</w:t>
      </w:r>
      <w:r w:rsidR="002F3294">
        <w:rPr>
          <w:rFonts w:ascii="Times New Roman" w:hAnsi="Times New Roman" w:cs="Times New Roman"/>
          <w:sz w:val="24"/>
          <w:szCs w:val="24"/>
          <w:lang w:val="en-US"/>
        </w:rPr>
        <w:t xml:space="preserve">. </w:t>
      </w:r>
      <w:r>
        <w:rPr>
          <w:rFonts w:ascii="Times New Roman" w:hAnsi="Times New Roman" w:cs="Times New Roman"/>
          <w:sz w:val="24"/>
          <w:szCs w:val="24"/>
          <w:lang w:val="en-US"/>
        </w:rPr>
        <w:t>It draws from experience</w:t>
      </w:r>
      <w:r w:rsidR="002F3294">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002F3294">
        <w:rPr>
          <w:rFonts w:ascii="Times New Roman" w:hAnsi="Times New Roman" w:cs="Times New Roman"/>
          <w:sz w:val="24"/>
          <w:szCs w:val="24"/>
          <w:lang w:val="en-US"/>
        </w:rPr>
        <w:t xml:space="preserve"> </w:t>
      </w:r>
      <w:r w:rsidR="005F21AA" w:rsidRPr="00C23FA2">
        <w:rPr>
          <w:rFonts w:ascii="Times New Roman" w:hAnsi="Times New Roman" w:cs="Times New Roman"/>
          <w:sz w:val="24"/>
          <w:szCs w:val="24"/>
          <w:lang w:val="en-US"/>
        </w:rPr>
        <w:t xml:space="preserve">case studies carried out </w:t>
      </w:r>
      <w:r>
        <w:rPr>
          <w:rFonts w:ascii="Times New Roman" w:hAnsi="Times New Roman" w:cs="Times New Roman"/>
          <w:sz w:val="24"/>
          <w:szCs w:val="24"/>
          <w:lang w:val="en-US"/>
        </w:rPr>
        <w:t xml:space="preserve">by the authors </w:t>
      </w:r>
      <w:r w:rsidR="005F21AA" w:rsidRPr="00C23FA2">
        <w:rPr>
          <w:rFonts w:ascii="Times New Roman" w:hAnsi="Times New Roman" w:cs="Times New Roman"/>
          <w:sz w:val="24"/>
          <w:szCs w:val="24"/>
          <w:lang w:val="en-US"/>
        </w:rPr>
        <w:t xml:space="preserve">in </w:t>
      </w:r>
      <w:r w:rsidR="00283AF6">
        <w:rPr>
          <w:rFonts w:ascii="Times New Roman" w:hAnsi="Times New Roman" w:cs="Times New Roman"/>
          <w:sz w:val="24"/>
          <w:szCs w:val="24"/>
          <w:lang w:val="en-US"/>
        </w:rPr>
        <w:t>3</w:t>
      </w:r>
      <w:r w:rsidR="005F21AA" w:rsidRPr="00C23FA2">
        <w:rPr>
          <w:rFonts w:ascii="Times New Roman" w:hAnsi="Times New Roman" w:cs="Times New Roman"/>
          <w:sz w:val="24"/>
          <w:szCs w:val="24"/>
          <w:lang w:val="en-US"/>
        </w:rPr>
        <w:t xml:space="preserve"> </w:t>
      </w:r>
      <w:r w:rsidR="00737BD7">
        <w:rPr>
          <w:rFonts w:ascii="Times New Roman" w:hAnsi="Times New Roman" w:cs="Times New Roman"/>
          <w:sz w:val="24"/>
          <w:szCs w:val="24"/>
          <w:lang w:val="en-US"/>
        </w:rPr>
        <w:t xml:space="preserve">municipalities in Portugal - </w:t>
      </w:r>
      <w:r w:rsidR="005F21AA" w:rsidRPr="00C23FA2">
        <w:rPr>
          <w:rFonts w:ascii="Times New Roman" w:hAnsi="Times New Roman" w:cs="Times New Roman"/>
          <w:sz w:val="24"/>
          <w:szCs w:val="24"/>
          <w:lang w:val="en-US"/>
        </w:rPr>
        <w:t>Caste</w:t>
      </w:r>
      <w:r w:rsidR="00737BD7">
        <w:rPr>
          <w:rFonts w:ascii="Times New Roman" w:hAnsi="Times New Roman" w:cs="Times New Roman"/>
          <w:sz w:val="24"/>
          <w:szCs w:val="24"/>
          <w:lang w:val="en-US"/>
        </w:rPr>
        <w:t xml:space="preserve">lo de Vide, </w:t>
      </w:r>
      <w:proofErr w:type="spellStart"/>
      <w:r w:rsidR="00737BD7">
        <w:rPr>
          <w:rFonts w:ascii="Times New Roman" w:hAnsi="Times New Roman" w:cs="Times New Roman"/>
          <w:sz w:val="24"/>
          <w:szCs w:val="24"/>
          <w:lang w:val="en-US"/>
        </w:rPr>
        <w:t>Almada</w:t>
      </w:r>
      <w:proofErr w:type="spellEnd"/>
      <w:r w:rsidR="00737BD7">
        <w:rPr>
          <w:rFonts w:ascii="Times New Roman" w:hAnsi="Times New Roman" w:cs="Times New Roman"/>
          <w:sz w:val="24"/>
          <w:szCs w:val="24"/>
          <w:lang w:val="en-US"/>
        </w:rPr>
        <w:t xml:space="preserve"> and </w:t>
      </w:r>
      <w:proofErr w:type="spellStart"/>
      <w:r w:rsidR="00737BD7">
        <w:rPr>
          <w:rFonts w:ascii="Times New Roman" w:hAnsi="Times New Roman" w:cs="Times New Roman"/>
          <w:sz w:val="24"/>
          <w:szCs w:val="24"/>
          <w:lang w:val="en-US"/>
        </w:rPr>
        <w:t>Setúbal</w:t>
      </w:r>
      <w:proofErr w:type="spellEnd"/>
      <w:r w:rsidR="00035E44">
        <w:rPr>
          <w:rFonts w:ascii="Times New Roman" w:hAnsi="Times New Roman" w:cs="Times New Roman"/>
          <w:sz w:val="24"/>
          <w:szCs w:val="24"/>
          <w:lang w:val="en-US"/>
        </w:rPr>
        <w:t xml:space="preserve"> </w:t>
      </w:r>
      <w:r w:rsidR="005F21AA" w:rsidRPr="00035E44">
        <w:rPr>
          <w:rFonts w:ascii="Times New Roman" w:hAnsi="Times New Roman" w:cs="Times New Roman"/>
          <w:sz w:val="24"/>
          <w:szCs w:val="24"/>
          <w:lang w:val="en-US"/>
        </w:rPr>
        <w:t xml:space="preserve">(Fig. </w:t>
      </w:r>
      <w:r w:rsidR="003B5931">
        <w:rPr>
          <w:rFonts w:ascii="Times New Roman" w:hAnsi="Times New Roman" w:cs="Times New Roman"/>
          <w:sz w:val="24"/>
          <w:szCs w:val="24"/>
          <w:lang w:val="en-US"/>
        </w:rPr>
        <w:t>4</w:t>
      </w:r>
      <w:r w:rsidR="005F21AA" w:rsidRPr="00035E44">
        <w:rPr>
          <w:rFonts w:ascii="Times New Roman" w:hAnsi="Times New Roman" w:cs="Times New Roman"/>
          <w:sz w:val="24"/>
          <w:szCs w:val="24"/>
          <w:lang w:val="en-US"/>
        </w:rPr>
        <w:t xml:space="preserve">). </w:t>
      </w:r>
      <w:proofErr w:type="spellStart"/>
      <w:r w:rsidR="005F21AA" w:rsidRPr="00035E44">
        <w:rPr>
          <w:rFonts w:ascii="Times New Roman" w:hAnsi="Times New Roman" w:cs="Times New Roman"/>
          <w:sz w:val="24"/>
          <w:szCs w:val="24"/>
          <w:lang w:val="en-US"/>
        </w:rPr>
        <w:t>Setúbal</w:t>
      </w:r>
      <w:proofErr w:type="spellEnd"/>
      <w:r w:rsidR="005F21AA" w:rsidRPr="00035E44">
        <w:rPr>
          <w:rFonts w:ascii="Times New Roman" w:hAnsi="Times New Roman" w:cs="Times New Roman"/>
          <w:sz w:val="24"/>
          <w:szCs w:val="24"/>
          <w:lang w:val="en-US"/>
        </w:rPr>
        <w:t xml:space="preserve"> and </w:t>
      </w:r>
      <w:proofErr w:type="spellStart"/>
      <w:r w:rsidR="005F21AA" w:rsidRPr="00035E44">
        <w:rPr>
          <w:rFonts w:ascii="Times New Roman" w:hAnsi="Times New Roman" w:cs="Times New Roman"/>
          <w:sz w:val="24"/>
          <w:szCs w:val="24"/>
          <w:lang w:val="en-US"/>
        </w:rPr>
        <w:t>Almada</w:t>
      </w:r>
      <w:proofErr w:type="spellEnd"/>
      <w:r w:rsidR="005F21AA" w:rsidRPr="00035E44">
        <w:rPr>
          <w:rFonts w:ascii="Times New Roman" w:hAnsi="Times New Roman" w:cs="Times New Roman"/>
          <w:sz w:val="24"/>
          <w:szCs w:val="24"/>
          <w:lang w:val="en-US"/>
        </w:rPr>
        <w:t xml:space="preserve"> are located in the south part of the Metropolitan Area of Lisbon, presenting a very high population density</w:t>
      </w:r>
      <w:r w:rsidR="00035E44" w:rsidRPr="00035E44">
        <w:rPr>
          <w:rFonts w:ascii="Times New Roman" w:hAnsi="Times New Roman" w:cs="Times New Roman"/>
          <w:sz w:val="24"/>
          <w:szCs w:val="24"/>
          <w:lang w:val="en-US"/>
        </w:rPr>
        <w:t xml:space="preserve"> (INE, 2011)</w:t>
      </w:r>
      <w:r w:rsidR="005F21AA" w:rsidRPr="00035E44">
        <w:rPr>
          <w:rFonts w:ascii="Times New Roman" w:hAnsi="Times New Roman" w:cs="Times New Roman"/>
          <w:sz w:val="24"/>
          <w:szCs w:val="24"/>
          <w:lang w:val="en-US"/>
        </w:rPr>
        <w:t>, circa 730 and 2470 (</w:t>
      </w:r>
      <w:proofErr w:type="spellStart"/>
      <w:r w:rsidR="005F21AA" w:rsidRPr="00035E44">
        <w:rPr>
          <w:rFonts w:ascii="Times New Roman" w:hAnsi="Times New Roman" w:cs="Times New Roman"/>
          <w:sz w:val="24"/>
          <w:szCs w:val="24"/>
          <w:lang w:val="en-US"/>
        </w:rPr>
        <w:t>inhab</w:t>
      </w:r>
      <w:proofErr w:type="spellEnd"/>
      <w:proofErr w:type="gramStart"/>
      <w:r w:rsidR="005F21AA" w:rsidRPr="00035E44">
        <w:rPr>
          <w:rFonts w:ascii="Times New Roman" w:hAnsi="Times New Roman" w:cs="Times New Roman"/>
          <w:sz w:val="24"/>
          <w:szCs w:val="24"/>
          <w:lang w:val="en-US"/>
        </w:rPr>
        <w:t>./</w:t>
      </w:r>
      <w:proofErr w:type="gramEnd"/>
      <w:r w:rsidR="005F21AA" w:rsidRPr="00035E44">
        <w:rPr>
          <w:rFonts w:ascii="Times New Roman" w:hAnsi="Times New Roman" w:cs="Times New Roman"/>
          <w:sz w:val="24"/>
          <w:szCs w:val="24"/>
          <w:lang w:val="en-US"/>
        </w:rPr>
        <w:t>km²), respectively. Castelo de Vide is</w:t>
      </w:r>
      <w:r w:rsidR="00861F51">
        <w:rPr>
          <w:rFonts w:ascii="Times New Roman" w:hAnsi="Times New Roman" w:cs="Times New Roman"/>
          <w:sz w:val="24"/>
          <w:szCs w:val="24"/>
          <w:lang w:val="en-US"/>
        </w:rPr>
        <w:t xml:space="preserve"> one of the least populated municipalities in Portugal</w:t>
      </w:r>
      <w:r w:rsidR="005F21AA" w:rsidRPr="00035E44">
        <w:rPr>
          <w:rFonts w:ascii="Times New Roman" w:hAnsi="Times New Roman" w:cs="Times New Roman"/>
          <w:sz w:val="24"/>
          <w:szCs w:val="24"/>
          <w:lang w:val="en-US"/>
        </w:rPr>
        <w:t xml:space="preserve"> located in </w:t>
      </w:r>
      <w:r w:rsidR="00EE32E4">
        <w:rPr>
          <w:rFonts w:ascii="Times New Roman" w:hAnsi="Times New Roman" w:cs="Times New Roman"/>
          <w:sz w:val="24"/>
          <w:szCs w:val="24"/>
          <w:lang w:val="en-US"/>
        </w:rPr>
        <w:t>a marginal rural area</w:t>
      </w:r>
      <w:r w:rsidR="005F21AA" w:rsidRPr="00035E44">
        <w:rPr>
          <w:rFonts w:ascii="Times New Roman" w:hAnsi="Times New Roman" w:cs="Times New Roman"/>
          <w:sz w:val="24"/>
          <w:szCs w:val="24"/>
          <w:lang w:val="en-US"/>
        </w:rPr>
        <w:t xml:space="preserve"> in the </w:t>
      </w:r>
      <w:proofErr w:type="spellStart"/>
      <w:r w:rsidR="005F21AA" w:rsidRPr="00035E44">
        <w:rPr>
          <w:rFonts w:ascii="Times New Roman" w:hAnsi="Times New Roman" w:cs="Times New Roman"/>
          <w:sz w:val="24"/>
          <w:szCs w:val="24"/>
          <w:lang w:val="en-US"/>
        </w:rPr>
        <w:t>Alentejo</w:t>
      </w:r>
      <w:proofErr w:type="spellEnd"/>
      <w:r w:rsidR="005F21AA" w:rsidRPr="00035E44">
        <w:rPr>
          <w:rFonts w:ascii="Times New Roman" w:hAnsi="Times New Roman" w:cs="Times New Roman"/>
          <w:sz w:val="24"/>
          <w:szCs w:val="24"/>
          <w:lang w:val="en-US"/>
        </w:rPr>
        <w:t xml:space="preserve"> Region showing very low population density (14 </w:t>
      </w:r>
      <w:proofErr w:type="spellStart"/>
      <w:r w:rsidR="005F21AA" w:rsidRPr="00035E44">
        <w:rPr>
          <w:rFonts w:ascii="Times New Roman" w:hAnsi="Times New Roman" w:cs="Times New Roman"/>
          <w:sz w:val="24"/>
          <w:szCs w:val="24"/>
          <w:lang w:val="en-US"/>
        </w:rPr>
        <w:t>inhab</w:t>
      </w:r>
      <w:proofErr w:type="spellEnd"/>
      <w:proofErr w:type="gramStart"/>
      <w:r w:rsidR="005F21AA" w:rsidRPr="00035E44">
        <w:rPr>
          <w:rFonts w:ascii="Times New Roman" w:hAnsi="Times New Roman" w:cs="Times New Roman"/>
          <w:sz w:val="24"/>
          <w:szCs w:val="24"/>
          <w:lang w:val="en-US"/>
        </w:rPr>
        <w:t>./</w:t>
      </w:r>
      <w:proofErr w:type="gramEnd"/>
      <w:r w:rsidR="005F21AA" w:rsidRPr="00035E44">
        <w:rPr>
          <w:rFonts w:ascii="Times New Roman" w:hAnsi="Times New Roman" w:cs="Times New Roman"/>
          <w:sz w:val="24"/>
          <w:szCs w:val="24"/>
          <w:lang w:val="en-US"/>
        </w:rPr>
        <w:t xml:space="preserve">km²). </w:t>
      </w:r>
      <w:r w:rsidR="00861F51">
        <w:rPr>
          <w:rFonts w:ascii="Times New Roman" w:hAnsi="Times New Roman" w:cs="Times New Roman"/>
          <w:sz w:val="24"/>
          <w:szCs w:val="24"/>
          <w:lang w:val="en-US"/>
        </w:rPr>
        <w:t>The landscape is strongly dominated by the “</w:t>
      </w:r>
      <w:proofErr w:type="spellStart"/>
      <w:r w:rsidR="00861F51">
        <w:rPr>
          <w:rFonts w:ascii="Times New Roman" w:hAnsi="Times New Roman" w:cs="Times New Roman"/>
          <w:sz w:val="24"/>
          <w:szCs w:val="24"/>
          <w:lang w:val="en-US"/>
        </w:rPr>
        <w:t>montado</w:t>
      </w:r>
      <w:proofErr w:type="spellEnd"/>
      <w:r w:rsidR="00861F51">
        <w:rPr>
          <w:rFonts w:ascii="Times New Roman" w:hAnsi="Times New Roman" w:cs="Times New Roman"/>
          <w:sz w:val="24"/>
          <w:szCs w:val="24"/>
          <w:lang w:val="en-US"/>
        </w:rPr>
        <w:t xml:space="preserve">” </w:t>
      </w:r>
      <w:proofErr w:type="spellStart"/>
      <w:r w:rsidR="00861F51">
        <w:rPr>
          <w:rFonts w:ascii="Times New Roman" w:hAnsi="Times New Roman" w:cs="Times New Roman"/>
          <w:sz w:val="24"/>
          <w:szCs w:val="24"/>
          <w:lang w:val="en-US"/>
        </w:rPr>
        <w:t>silvo</w:t>
      </w:r>
      <w:proofErr w:type="spellEnd"/>
      <w:r w:rsidR="00861F51">
        <w:rPr>
          <w:rFonts w:ascii="Times New Roman" w:hAnsi="Times New Roman" w:cs="Times New Roman"/>
          <w:sz w:val="24"/>
          <w:szCs w:val="24"/>
          <w:lang w:val="en-US"/>
        </w:rPr>
        <w:t>-pastoral systems</w:t>
      </w:r>
      <w:r w:rsidR="00861F51" w:rsidRPr="008642C0">
        <w:rPr>
          <w:rFonts w:ascii="Times New Roman" w:hAnsi="Times New Roman" w:cs="Times New Roman"/>
          <w:sz w:val="24"/>
          <w:szCs w:val="24"/>
          <w:lang w:val="en-US"/>
        </w:rPr>
        <w:t xml:space="preserve"> (Pinto-Correia 2001</w:t>
      </w:r>
      <w:r w:rsidR="00737BD7" w:rsidRPr="008642C0">
        <w:rPr>
          <w:rFonts w:ascii="Times New Roman" w:hAnsi="Times New Roman" w:cs="Times New Roman"/>
          <w:sz w:val="24"/>
          <w:szCs w:val="24"/>
          <w:lang w:val="en-US"/>
        </w:rPr>
        <w:t xml:space="preserve">; </w:t>
      </w:r>
      <w:r w:rsidR="003B5931" w:rsidRPr="00483B6B">
        <w:rPr>
          <w:rFonts w:ascii="Times New Roman" w:hAnsi="Times New Roman"/>
          <w:iCs/>
          <w:sz w:val="24"/>
          <w:szCs w:val="24"/>
          <w:lang w:val="en-US"/>
        </w:rPr>
        <w:t>Pinto-Correia and Primdahl 2009</w:t>
      </w:r>
      <w:r w:rsidR="00861F51" w:rsidRPr="008642C0">
        <w:rPr>
          <w:rFonts w:ascii="Times New Roman" w:hAnsi="Times New Roman" w:cs="Times New Roman"/>
          <w:sz w:val="24"/>
          <w:szCs w:val="24"/>
          <w:lang w:val="en-US"/>
        </w:rPr>
        <w:t xml:space="preserve">). </w:t>
      </w:r>
      <w:proofErr w:type="spellStart"/>
      <w:proofErr w:type="gramStart"/>
      <w:r w:rsidR="005F21AA" w:rsidRPr="00035E44">
        <w:rPr>
          <w:rFonts w:ascii="Times New Roman" w:hAnsi="Times New Roman" w:cs="Times New Roman"/>
          <w:sz w:val="24"/>
          <w:szCs w:val="24"/>
          <w:lang w:val="en-US"/>
        </w:rPr>
        <w:t>Setúbal</w:t>
      </w:r>
      <w:proofErr w:type="spellEnd"/>
      <w:r w:rsidR="005F21AA" w:rsidRPr="00035E44">
        <w:rPr>
          <w:rFonts w:ascii="Times New Roman" w:hAnsi="Times New Roman" w:cs="Times New Roman"/>
          <w:sz w:val="24"/>
          <w:szCs w:val="24"/>
          <w:lang w:val="en-US"/>
        </w:rPr>
        <w:t>,</w:t>
      </w:r>
      <w:proofErr w:type="gramEnd"/>
      <w:r w:rsidR="005F21AA" w:rsidRPr="00035E44">
        <w:rPr>
          <w:rFonts w:ascii="Times New Roman" w:hAnsi="Times New Roman" w:cs="Times New Roman"/>
          <w:sz w:val="24"/>
          <w:szCs w:val="24"/>
          <w:lang w:val="en-US"/>
        </w:rPr>
        <w:t xml:space="preserve"> </w:t>
      </w:r>
      <w:r w:rsidR="00283AF6">
        <w:rPr>
          <w:rFonts w:ascii="Times New Roman" w:hAnsi="Times New Roman" w:cs="Times New Roman"/>
          <w:sz w:val="24"/>
          <w:szCs w:val="24"/>
          <w:lang w:val="en-US"/>
        </w:rPr>
        <w:t>is</w:t>
      </w:r>
      <w:r w:rsidR="00861F51">
        <w:rPr>
          <w:rFonts w:ascii="Times New Roman" w:hAnsi="Times New Roman" w:cs="Times New Roman"/>
          <w:sz w:val="24"/>
          <w:szCs w:val="24"/>
          <w:lang w:val="en-US"/>
        </w:rPr>
        <w:t xml:space="preserve"> </w:t>
      </w:r>
      <w:r w:rsidR="006E6AF2">
        <w:rPr>
          <w:rFonts w:ascii="Times New Roman" w:hAnsi="Times New Roman" w:cs="Times New Roman"/>
          <w:sz w:val="24"/>
          <w:szCs w:val="24"/>
          <w:lang w:val="en-US"/>
        </w:rPr>
        <w:t>at the confluence</w:t>
      </w:r>
      <w:r w:rsidR="005F21AA" w:rsidRPr="00035E44">
        <w:rPr>
          <w:rFonts w:ascii="Times New Roman" w:hAnsi="Times New Roman" w:cs="Times New Roman"/>
          <w:sz w:val="24"/>
          <w:szCs w:val="24"/>
          <w:lang w:val="en-US"/>
        </w:rPr>
        <w:t xml:space="preserve"> of </w:t>
      </w:r>
      <w:r w:rsidR="00737BD7">
        <w:rPr>
          <w:rFonts w:ascii="Times New Roman" w:hAnsi="Times New Roman" w:cs="Times New Roman"/>
          <w:sz w:val="24"/>
          <w:szCs w:val="24"/>
          <w:lang w:val="en-US"/>
        </w:rPr>
        <w:t xml:space="preserve">very </w:t>
      </w:r>
      <w:r w:rsidR="00CF2DA8">
        <w:rPr>
          <w:rFonts w:ascii="Times New Roman" w:hAnsi="Times New Roman" w:cs="Times New Roman"/>
          <w:sz w:val="24"/>
          <w:szCs w:val="24"/>
          <w:lang w:val="en-US"/>
        </w:rPr>
        <w:t xml:space="preserve">contrasted landscapes (e.g., </w:t>
      </w:r>
      <w:r w:rsidR="005F21AA" w:rsidRPr="00035E44">
        <w:rPr>
          <w:rFonts w:ascii="Times New Roman" w:hAnsi="Times New Roman" w:cs="Times New Roman"/>
          <w:sz w:val="24"/>
          <w:szCs w:val="24"/>
          <w:lang w:val="en-US"/>
        </w:rPr>
        <w:t>mou</w:t>
      </w:r>
      <w:r w:rsidR="00283AF6">
        <w:rPr>
          <w:rFonts w:ascii="Times New Roman" w:hAnsi="Times New Roman" w:cs="Times New Roman"/>
          <w:sz w:val="24"/>
          <w:szCs w:val="24"/>
          <w:lang w:val="en-US"/>
        </w:rPr>
        <w:t xml:space="preserve">ntains and marshland in </w:t>
      </w:r>
      <w:proofErr w:type="spellStart"/>
      <w:r w:rsidR="00283AF6">
        <w:rPr>
          <w:rFonts w:ascii="Times New Roman" w:hAnsi="Times New Roman" w:cs="Times New Roman"/>
          <w:sz w:val="24"/>
          <w:szCs w:val="24"/>
          <w:lang w:val="en-US"/>
        </w:rPr>
        <w:t>Setúbal</w:t>
      </w:r>
      <w:proofErr w:type="spellEnd"/>
      <w:r w:rsidR="00283AF6">
        <w:rPr>
          <w:rFonts w:ascii="Times New Roman" w:hAnsi="Times New Roman" w:cs="Times New Roman"/>
          <w:sz w:val="24"/>
          <w:szCs w:val="24"/>
          <w:lang w:val="en-US"/>
        </w:rPr>
        <w:t>)</w:t>
      </w:r>
      <w:r w:rsidR="005F21AA" w:rsidRPr="00035E44">
        <w:rPr>
          <w:rFonts w:ascii="Times New Roman" w:hAnsi="Times New Roman" w:cs="Times New Roman"/>
          <w:sz w:val="24"/>
          <w:szCs w:val="24"/>
          <w:lang w:val="en-US"/>
        </w:rPr>
        <w:t xml:space="preserve">. </w:t>
      </w:r>
      <w:proofErr w:type="spellStart"/>
      <w:r w:rsidR="00861F51">
        <w:rPr>
          <w:rFonts w:ascii="Times New Roman" w:hAnsi="Times New Roman" w:cs="Times New Roman"/>
          <w:sz w:val="24"/>
          <w:szCs w:val="24"/>
          <w:lang w:val="en-US"/>
        </w:rPr>
        <w:t>Almada</w:t>
      </w:r>
      <w:proofErr w:type="spellEnd"/>
      <w:r w:rsidR="00861F51">
        <w:rPr>
          <w:rFonts w:ascii="Times New Roman" w:hAnsi="Times New Roman" w:cs="Times New Roman"/>
          <w:sz w:val="24"/>
          <w:szCs w:val="24"/>
          <w:lang w:val="en-US"/>
        </w:rPr>
        <w:t xml:space="preserve">, amongst of the populated municipalities of the country, at first </w:t>
      </w:r>
      <w:r w:rsidR="00CF2DA8">
        <w:rPr>
          <w:rFonts w:ascii="Times New Roman" w:hAnsi="Times New Roman" w:cs="Times New Roman"/>
          <w:sz w:val="24"/>
          <w:szCs w:val="24"/>
          <w:lang w:val="en-US"/>
        </w:rPr>
        <w:t>glance</w:t>
      </w:r>
      <w:r w:rsidR="00861F51">
        <w:rPr>
          <w:rFonts w:ascii="Times New Roman" w:hAnsi="Times New Roman" w:cs="Times New Roman"/>
          <w:sz w:val="24"/>
          <w:szCs w:val="24"/>
          <w:lang w:val="en-US"/>
        </w:rPr>
        <w:t xml:space="preserve"> a strongly urbanized </w:t>
      </w:r>
      <w:proofErr w:type="spellStart"/>
      <w:r w:rsidR="00737BD7">
        <w:rPr>
          <w:rFonts w:ascii="Times New Roman" w:hAnsi="Times New Roman" w:cs="Times New Roman"/>
          <w:sz w:val="24"/>
          <w:szCs w:val="24"/>
          <w:lang w:val="en-US"/>
        </w:rPr>
        <w:t>peri</w:t>
      </w:r>
      <w:proofErr w:type="spellEnd"/>
      <w:r w:rsidR="00737BD7">
        <w:rPr>
          <w:rFonts w:ascii="Times New Roman" w:hAnsi="Times New Roman" w:cs="Times New Roman"/>
          <w:sz w:val="24"/>
          <w:szCs w:val="24"/>
          <w:lang w:val="en-US"/>
        </w:rPr>
        <w:t xml:space="preserve">-urban </w:t>
      </w:r>
      <w:r w:rsidR="00861F51">
        <w:rPr>
          <w:rFonts w:ascii="Times New Roman" w:hAnsi="Times New Roman" w:cs="Times New Roman"/>
          <w:sz w:val="24"/>
          <w:szCs w:val="24"/>
          <w:lang w:val="en-US"/>
        </w:rPr>
        <w:t xml:space="preserve">landscape. </w:t>
      </w:r>
    </w:p>
    <w:p w14:paraId="1A7D9FBC" w14:textId="77777777" w:rsidR="00035E44" w:rsidRDefault="00035E44" w:rsidP="00035E44">
      <w:pPr>
        <w:spacing w:after="0" w:line="240" w:lineRule="auto"/>
        <w:jc w:val="both"/>
        <w:rPr>
          <w:rFonts w:ascii="Times New Roman" w:hAnsi="Times New Roman" w:cs="Times New Roman"/>
          <w:sz w:val="24"/>
          <w:szCs w:val="24"/>
          <w:lang w:val="en-US"/>
        </w:rPr>
      </w:pPr>
    </w:p>
    <w:p w14:paraId="4221AD9B" w14:textId="77777777" w:rsidR="005F21AA" w:rsidRPr="00237AFD" w:rsidRDefault="005F21AA" w:rsidP="005F21AA">
      <w:pPr>
        <w:pStyle w:val="BodyTextIndent2"/>
        <w:tabs>
          <w:tab w:val="clear" w:pos="4678"/>
        </w:tabs>
        <w:spacing w:line="240" w:lineRule="auto"/>
        <w:rPr>
          <w:lang w:val="en-US"/>
        </w:rPr>
      </w:pPr>
    </w:p>
    <w:p w14:paraId="210DDC24" w14:textId="2E998FEB" w:rsidR="005F21AA" w:rsidRDefault="005F21AA" w:rsidP="005F21AA">
      <w:pPr>
        <w:pStyle w:val="BodyTextIndent2"/>
        <w:tabs>
          <w:tab w:val="clear" w:pos="4678"/>
        </w:tabs>
        <w:spacing w:line="240" w:lineRule="auto"/>
        <w:ind w:firstLine="0"/>
        <w:jc w:val="center"/>
        <w:rPr>
          <w:lang w:val="en-US"/>
        </w:rPr>
      </w:pPr>
      <w:r>
        <w:rPr>
          <w:noProof/>
          <w:lang w:val="pt-PT" w:eastAsia="pt-PT"/>
        </w:rPr>
        <w:lastRenderedPageBreak/>
        <w:drawing>
          <wp:inline distT="0" distB="0" distL="0" distR="0" wp14:anchorId="4C338890" wp14:editId="52BA2B1D">
            <wp:extent cx="3678871" cy="3641835"/>
            <wp:effectExtent l="19050" t="19050" r="17145" b="158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2924" cy="3645848"/>
                    </a:xfrm>
                    <a:prstGeom prst="rect">
                      <a:avLst/>
                    </a:prstGeom>
                    <a:noFill/>
                    <a:ln w="3175" cmpd="sng">
                      <a:solidFill>
                        <a:schemeClr val="tx1">
                          <a:lumMod val="100000"/>
                          <a:lumOff val="0"/>
                        </a:schemeClr>
                      </a:solidFill>
                      <a:miter lim="800000"/>
                      <a:headEnd/>
                      <a:tailEnd/>
                    </a:ln>
                    <a:effectLst/>
                  </pic:spPr>
                </pic:pic>
              </a:graphicData>
            </a:graphic>
          </wp:inline>
        </w:drawing>
      </w:r>
    </w:p>
    <w:p w14:paraId="2BC319D6" w14:textId="5A8EB75E" w:rsidR="005F21AA" w:rsidRDefault="005F21AA" w:rsidP="005F21AA">
      <w:pPr>
        <w:pStyle w:val="BodyTextIndent2"/>
        <w:tabs>
          <w:tab w:val="clear" w:pos="4678"/>
        </w:tabs>
        <w:spacing w:line="240" w:lineRule="auto"/>
        <w:ind w:firstLine="0"/>
        <w:rPr>
          <w:sz w:val="20"/>
          <w:lang w:val="en-US"/>
        </w:rPr>
      </w:pPr>
      <w:r w:rsidRPr="00513590">
        <w:rPr>
          <w:sz w:val="20"/>
          <w:lang w:val="en-US"/>
        </w:rPr>
        <w:t xml:space="preserve">Fig. </w:t>
      </w:r>
      <w:r w:rsidR="00E176BD">
        <w:rPr>
          <w:sz w:val="20"/>
          <w:lang w:val="en-US"/>
        </w:rPr>
        <w:t>4</w:t>
      </w:r>
      <w:r w:rsidRPr="00513590">
        <w:rPr>
          <w:sz w:val="20"/>
          <w:lang w:val="en-US"/>
        </w:rPr>
        <w:t>. Geographic distribution of the case study areas in rela</w:t>
      </w:r>
      <w:r w:rsidR="00283AF6">
        <w:rPr>
          <w:sz w:val="20"/>
          <w:lang w:val="en-US"/>
        </w:rPr>
        <w:t xml:space="preserve">tion to the nation-wide LCA map </w:t>
      </w:r>
      <w:r w:rsidR="00283AF6" w:rsidRPr="00B277B3">
        <w:rPr>
          <w:sz w:val="20"/>
          <w:highlight w:val="yellow"/>
          <w:lang w:val="en-US"/>
        </w:rPr>
        <w:t>(</w:t>
      </w:r>
      <w:proofErr w:type="spellStart"/>
      <w:r w:rsidR="00B277B3">
        <w:rPr>
          <w:sz w:val="20"/>
          <w:highlight w:val="yellow"/>
          <w:lang w:val="en-US"/>
        </w:rPr>
        <w:t>retirar</w:t>
      </w:r>
      <w:proofErr w:type="spellEnd"/>
      <w:r w:rsidR="00283AF6" w:rsidRPr="00B277B3">
        <w:rPr>
          <w:sz w:val="20"/>
          <w:highlight w:val="yellow"/>
          <w:lang w:val="en-US"/>
        </w:rPr>
        <w:t xml:space="preserve"> </w:t>
      </w:r>
      <w:proofErr w:type="spellStart"/>
      <w:r w:rsidR="00283AF6" w:rsidRPr="00B277B3">
        <w:rPr>
          <w:sz w:val="20"/>
          <w:highlight w:val="yellow"/>
          <w:lang w:val="en-US"/>
        </w:rPr>
        <w:t>Tomar</w:t>
      </w:r>
      <w:proofErr w:type="spellEnd"/>
      <w:r w:rsidR="005742C4">
        <w:rPr>
          <w:sz w:val="20"/>
          <w:highlight w:val="yellow"/>
          <w:lang w:val="en-US"/>
        </w:rPr>
        <w:t xml:space="preserve"> – </w:t>
      </w:r>
      <w:proofErr w:type="spellStart"/>
      <w:r w:rsidR="005742C4">
        <w:rPr>
          <w:sz w:val="20"/>
          <w:highlight w:val="yellow"/>
          <w:lang w:val="en-US"/>
        </w:rPr>
        <w:t>incluir</w:t>
      </w:r>
      <w:proofErr w:type="spellEnd"/>
      <w:r w:rsidR="005742C4">
        <w:rPr>
          <w:sz w:val="20"/>
          <w:highlight w:val="yellow"/>
          <w:lang w:val="en-US"/>
        </w:rPr>
        <w:t xml:space="preserve"> </w:t>
      </w:r>
      <w:proofErr w:type="spellStart"/>
      <w:r w:rsidR="005742C4">
        <w:rPr>
          <w:sz w:val="20"/>
          <w:highlight w:val="yellow"/>
          <w:lang w:val="en-US"/>
        </w:rPr>
        <w:t>lisboa</w:t>
      </w:r>
      <w:proofErr w:type="spellEnd"/>
      <w:r w:rsidR="005742C4">
        <w:rPr>
          <w:sz w:val="20"/>
          <w:highlight w:val="yellow"/>
          <w:lang w:val="en-US"/>
        </w:rPr>
        <w:t xml:space="preserve"> e </w:t>
      </w:r>
      <w:proofErr w:type="spellStart"/>
      <w:proofErr w:type="gramStart"/>
      <w:r w:rsidR="005742C4">
        <w:rPr>
          <w:sz w:val="20"/>
          <w:highlight w:val="yellow"/>
          <w:lang w:val="en-US"/>
        </w:rPr>
        <w:t>vila</w:t>
      </w:r>
      <w:proofErr w:type="spellEnd"/>
      <w:proofErr w:type="gramEnd"/>
      <w:r w:rsidR="005742C4">
        <w:rPr>
          <w:sz w:val="20"/>
          <w:highlight w:val="yellow"/>
          <w:lang w:val="en-US"/>
        </w:rPr>
        <w:t xml:space="preserve"> franca de </w:t>
      </w:r>
      <w:proofErr w:type="spellStart"/>
      <w:r w:rsidR="005742C4">
        <w:rPr>
          <w:sz w:val="20"/>
          <w:highlight w:val="yellow"/>
          <w:lang w:val="en-US"/>
        </w:rPr>
        <w:t>Xira</w:t>
      </w:r>
      <w:proofErr w:type="spellEnd"/>
      <w:r w:rsidR="00283AF6" w:rsidRPr="00B277B3">
        <w:rPr>
          <w:sz w:val="20"/>
          <w:highlight w:val="yellow"/>
          <w:lang w:val="en-US"/>
        </w:rPr>
        <w:t>).</w:t>
      </w:r>
    </w:p>
    <w:p w14:paraId="2213C4F0" w14:textId="77777777" w:rsidR="0092602F" w:rsidRDefault="0092602F" w:rsidP="00A5313A">
      <w:pPr>
        <w:pStyle w:val="BodyTextIndent2"/>
        <w:tabs>
          <w:tab w:val="clear" w:pos="4678"/>
        </w:tabs>
        <w:spacing w:line="240" w:lineRule="auto"/>
        <w:ind w:firstLine="0"/>
        <w:rPr>
          <w:lang w:val="en-US"/>
        </w:rPr>
      </w:pPr>
    </w:p>
    <w:p w14:paraId="63D86510" w14:textId="269DB2F5" w:rsidR="00A5313A" w:rsidRPr="00223B2A" w:rsidRDefault="003D2D6C" w:rsidP="00A5313A">
      <w:pPr>
        <w:pStyle w:val="BodyTextIndent2"/>
        <w:tabs>
          <w:tab w:val="clear" w:pos="4678"/>
        </w:tabs>
        <w:spacing w:line="240" w:lineRule="auto"/>
        <w:ind w:firstLine="0"/>
        <w:rPr>
          <w:sz w:val="24"/>
          <w:szCs w:val="24"/>
          <w:lang w:val="en-US"/>
        </w:rPr>
      </w:pPr>
      <w:r w:rsidRPr="00223B2A">
        <w:rPr>
          <w:sz w:val="24"/>
          <w:szCs w:val="24"/>
          <w:lang w:val="en-US"/>
        </w:rPr>
        <w:t xml:space="preserve">Mapping LCA at local scale has </w:t>
      </w:r>
      <w:r w:rsidR="00AD6775" w:rsidRPr="00223B2A">
        <w:rPr>
          <w:sz w:val="24"/>
          <w:szCs w:val="24"/>
          <w:lang w:val="en-US"/>
        </w:rPr>
        <w:t xml:space="preserve">to our knowledge </w:t>
      </w:r>
      <w:r w:rsidRPr="00223B2A">
        <w:rPr>
          <w:sz w:val="24"/>
          <w:szCs w:val="24"/>
          <w:lang w:val="en-US"/>
        </w:rPr>
        <w:t xml:space="preserve">been carried out in different ways. Looking at recent work in the Lisbon Metropolitan Area, </w:t>
      </w:r>
      <w:r w:rsidR="00A5313A" w:rsidRPr="00223B2A">
        <w:rPr>
          <w:sz w:val="24"/>
          <w:szCs w:val="24"/>
          <w:lang w:val="en-US"/>
        </w:rPr>
        <w:t>it seems that landscape it still understood as a biophysical unit – isolating landscape for instance based on land cover as which can be called (as in the example of the recently published MMP of Vila Franca Municipality</w:t>
      </w:r>
      <w:r w:rsidRPr="00223B2A">
        <w:rPr>
          <w:sz w:val="24"/>
          <w:szCs w:val="24"/>
          <w:lang w:val="en-US"/>
        </w:rPr>
        <w:t>, just to mention one</w:t>
      </w:r>
      <w:r w:rsidR="00A5313A" w:rsidRPr="00223B2A">
        <w:rPr>
          <w:sz w:val="24"/>
          <w:szCs w:val="24"/>
          <w:lang w:val="en-US"/>
        </w:rPr>
        <w:t>) – “</w:t>
      </w:r>
      <w:r w:rsidR="00E176BD" w:rsidRPr="00223B2A">
        <w:rPr>
          <w:sz w:val="24"/>
          <w:szCs w:val="24"/>
          <w:lang w:val="en-US"/>
        </w:rPr>
        <w:t>A</w:t>
      </w:r>
      <w:r w:rsidR="00A5313A" w:rsidRPr="00223B2A">
        <w:rPr>
          <w:sz w:val="24"/>
          <w:szCs w:val="24"/>
          <w:lang w:val="en-US"/>
        </w:rPr>
        <w:t>griculture area”, “</w:t>
      </w:r>
      <w:r w:rsidR="00E176BD" w:rsidRPr="00223B2A">
        <w:rPr>
          <w:sz w:val="24"/>
          <w:szCs w:val="24"/>
          <w:lang w:val="en-US"/>
        </w:rPr>
        <w:t>U</w:t>
      </w:r>
      <w:r w:rsidR="00A5313A" w:rsidRPr="00223B2A">
        <w:rPr>
          <w:sz w:val="24"/>
          <w:szCs w:val="24"/>
          <w:lang w:val="en-US"/>
        </w:rPr>
        <w:t>ncultivated area”, ”Mediterranean forests an</w:t>
      </w:r>
      <w:r w:rsidR="00E176BD" w:rsidRPr="00223B2A">
        <w:rPr>
          <w:sz w:val="24"/>
          <w:szCs w:val="24"/>
          <w:lang w:val="en-US"/>
        </w:rPr>
        <w:t>d scrubs” or on land form, as “V</w:t>
      </w:r>
      <w:r w:rsidR="00A5313A" w:rsidRPr="00223B2A">
        <w:rPr>
          <w:sz w:val="24"/>
          <w:szCs w:val="24"/>
          <w:lang w:val="en-US"/>
        </w:rPr>
        <w:t xml:space="preserve">alley area”. </w:t>
      </w:r>
      <w:r w:rsidR="00E176BD" w:rsidRPr="00223B2A">
        <w:rPr>
          <w:sz w:val="24"/>
          <w:szCs w:val="24"/>
          <w:lang w:val="en-US"/>
        </w:rPr>
        <w:t>These generic names</w:t>
      </w:r>
      <w:r w:rsidR="00A5313A" w:rsidRPr="00223B2A">
        <w:rPr>
          <w:sz w:val="24"/>
          <w:szCs w:val="24"/>
          <w:lang w:val="en-US"/>
        </w:rPr>
        <w:t xml:space="preserve"> reveal a preference to refer to Landscape Character Types (LCT) rather than landscape character areas (LCA). </w:t>
      </w:r>
      <w:r w:rsidRPr="00223B2A">
        <w:rPr>
          <w:sz w:val="24"/>
          <w:szCs w:val="24"/>
          <w:lang w:val="en-US"/>
        </w:rPr>
        <w:t>Hence, t</w:t>
      </w:r>
      <w:r w:rsidR="00A5313A" w:rsidRPr="00223B2A">
        <w:rPr>
          <w:sz w:val="24"/>
          <w:szCs w:val="24"/>
          <w:lang w:val="en-US"/>
        </w:rPr>
        <w:t>he local scale is more suited for a finer grain analysi</w:t>
      </w:r>
      <w:r w:rsidRPr="00223B2A">
        <w:rPr>
          <w:sz w:val="24"/>
          <w:szCs w:val="24"/>
          <w:lang w:val="en-US"/>
        </w:rPr>
        <w:t xml:space="preserve">s description of the landscape more generic types seem to be more </w:t>
      </w:r>
      <w:r w:rsidR="00E176BD" w:rsidRPr="00223B2A">
        <w:rPr>
          <w:sz w:val="24"/>
          <w:szCs w:val="24"/>
          <w:lang w:val="en-US"/>
        </w:rPr>
        <w:t>straightforward</w:t>
      </w:r>
      <w:r w:rsidRPr="00223B2A">
        <w:rPr>
          <w:sz w:val="24"/>
          <w:szCs w:val="24"/>
          <w:lang w:val="en-US"/>
        </w:rPr>
        <w:t xml:space="preserve"> to integrate in the local land use zoning plan (MMP) </w:t>
      </w:r>
      <w:r w:rsidR="00E176BD" w:rsidRPr="00223B2A">
        <w:rPr>
          <w:sz w:val="24"/>
          <w:szCs w:val="24"/>
          <w:lang w:val="en-US"/>
        </w:rPr>
        <w:t>associated</w:t>
      </w:r>
      <w:r w:rsidRPr="00223B2A">
        <w:rPr>
          <w:sz w:val="24"/>
          <w:szCs w:val="24"/>
          <w:lang w:val="en-US"/>
        </w:rPr>
        <w:t xml:space="preserve"> to </w:t>
      </w:r>
      <w:r w:rsidR="00E176BD" w:rsidRPr="00223B2A">
        <w:rPr>
          <w:sz w:val="24"/>
          <w:szCs w:val="24"/>
          <w:lang w:val="en-US"/>
        </w:rPr>
        <w:t xml:space="preserve">specific </w:t>
      </w:r>
      <w:r w:rsidRPr="00223B2A">
        <w:rPr>
          <w:sz w:val="24"/>
          <w:szCs w:val="24"/>
          <w:lang w:val="en-US"/>
        </w:rPr>
        <w:t xml:space="preserve">regulation. </w:t>
      </w:r>
      <w:r w:rsidR="00B277B3">
        <w:rPr>
          <w:sz w:val="24"/>
          <w:szCs w:val="24"/>
          <w:lang w:val="en-US"/>
        </w:rPr>
        <w:t xml:space="preserve">There is a wide </w:t>
      </w:r>
      <w:r w:rsidR="009B6D13">
        <w:rPr>
          <w:sz w:val="24"/>
          <w:szCs w:val="24"/>
          <w:lang w:val="en-US"/>
        </w:rPr>
        <w:t>spectrum</w:t>
      </w:r>
      <w:r w:rsidR="00B277B3">
        <w:rPr>
          <w:sz w:val="24"/>
          <w:szCs w:val="24"/>
          <w:lang w:val="en-US"/>
        </w:rPr>
        <w:t xml:space="preserve"> of methodological approaches to </w:t>
      </w:r>
      <w:r w:rsidR="009B6D13">
        <w:rPr>
          <w:sz w:val="24"/>
          <w:szCs w:val="24"/>
          <w:lang w:val="en-US"/>
        </w:rPr>
        <w:t>landscape classification and</w:t>
      </w:r>
      <w:r w:rsidR="00B277B3">
        <w:rPr>
          <w:sz w:val="24"/>
          <w:szCs w:val="24"/>
          <w:lang w:val="en-US"/>
        </w:rPr>
        <w:t xml:space="preserve"> mapping (Van E</w:t>
      </w:r>
      <w:r w:rsidR="008642C0">
        <w:rPr>
          <w:sz w:val="24"/>
          <w:szCs w:val="24"/>
          <w:lang w:val="en-US"/>
        </w:rPr>
        <w:t>e</w:t>
      </w:r>
      <w:r w:rsidR="00B277B3">
        <w:rPr>
          <w:sz w:val="24"/>
          <w:szCs w:val="24"/>
          <w:lang w:val="en-US"/>
        </w:rPr>
        <w:t xml:space="preserve">tvelde and </w:t>
      </w:r>
      <w:proofErr w:type="spellStart"/>
      <w:r w:rsidR="00B277B3">
        <w:rPr>
          <w:sz w:val="24"/>
          <w:szCs w:val="24"/>
          <w:lang w:val="en-US"/>
        </w:rPr>
        <w:t>Antrop</w:t>
      </w:r>
      <w:proofErr w:type="spellEnd"/>
      <w:r w:rsidR="00B277B3">
        <w:rPr>
          <w:sz w:val="24"/>
          <w:szCs w:val="24"/>
          <w:lang w:val="en-US"/>
        </w:rPr>
        <w:t xml:space="preserve">, 2009). </w:t>
      </w:r>
      <w:r w:rsidRPr="00223B2A">
        <w:rPr>
          <w:sz w:val="24"/>
          <w:szCs w:val="24"/>
          <w:lang w:val="en-US"/>
        </w:rPr>
        <w:t xml:space="preserve">The 2011 guide to integration of landscape in local plans (MMP) suggests methodological approaches similar to those used in the </w:t>
      </w:r>
      <w:r w:rsidR="00E457BC" w:rsidRPr="00223B2A">
        <w:rPr>
          <w:sz w:val="24"/>
          <w:szCs w:val="24"/>
          <w:lang w:val="en-US"/>
        </w:rPr>
        <w:t>nation</w:t>
      </w:r>
      <w:r w:rsidR="008642C0">
        <w:rPr>
          <w:sz w:val="24"/>
          <w:szCs w:val="24"/>
          <w:lang w:val="en-US"/>
        </w:rPr>
        <w:t>-</w:t>
      </w:r>
      <w:r w:rsidR="00E457BC" w:rsidRPr="00223B2A">
        <w:rPr>
          <w:sz w:val="24"/>
          <w:szCs w:val="24"/>
          <w:lang w:val="en-US"/>
        </w:rPr>
        <w:t xml:space="preserve">wide map, which is not </w:t>
      </w:r>
      <w:r w:rsidR="008642C0">
        <w:rPr>
          <w:sz w:val="24"/>
          <w:szCs w:val="24"/>
          <w:lang w:val="en-US"/>
        </w:rPr>
        <w:t>surprising</w:t>
      </w:r>
      <w:r w:rsidR="00E457BC" w:rsidRPr="00223B2A">
        <w:rPr>
          <w:sz w:val="24"/>
          <w:szCs w:val="24"/>
          <w:lang w:val="en-US"/>
        </w:rPr>
        <w:t xml:space="preserve">, as the leading author is the same (Abreu et al. 2004; Abreu et al. 2011). </w:t>
      </w:r>
      <w:r w:rsidR="00E176BD" w:rsidRPr="00223B2A">
        <w:rPr>
          <w:sz w:val="24"/>
          <w:szCs w:val="24"/>
          <w:lang w:val="en-US"/>
        </w:rPr>
        <w:t xml:space="preserve">As local administrations may chose not to use the guide, it may be speculated if this LCA </w:t>
      </w:r>
      <w:r w:rsidR="00611911" w:rsidRPr="00223B2A">
        <w:rPr>
          <w:sz w:val="24"/>
          <w:szCs w:val="24"/>
          <w:lang w:val="en-US"/>
        </w:rPr>
        <w:t xml:space="preserve">approach </w:t>
      </w:r>
      <w:r w:rsidR="00E176BD" w:rsidRPr="00223B2A">
        <w:rPr>
          <w:sz w:val="24"/>
          <w:szCs w:val="24"/>
          <w:lang w:val="en-US"/>
        </w:rPr>
        <w:t>is indeed suitable to support decision-making at local scale.</w:t>
      </w:r>
    </w:p>
    <w:p w14:paraId="3D41517F" w14:textId="77777777" w:rsidR="001D56FC" w:rsidRPr="00223B2A" w:rsidRDefault="001D56FC" w:rsidP="00E9491B">
      <w:pPr>
        <w:spacing w:after="0" w:line="240" w:lineRule="auto"/>
        <w:jc w:val="both"/>
        <w:rPr>
          <w:rFonts w:ascii="Times New Roman" w:hAnsi="Times New Roman" w:cs="Times New Roman"/>
          <w:sz w:val="24"/>
          <w:szCs w:val="24"/>
          <w:lang w:val="en-US"/>
        </w:rPr>
      </w:pPr>
    </w:p>
    <w:p w14:paraId="4225D559" w14:textId="0AE72EA2" w:rsidR="00E9491B" w:rsidRPr="00223B2A" w:rsidRDefault="00E176BD" w:rsidP="00E176BD">
      <w:pPr>
        <w:pStyle w:val="BodyTextIndent2"/>
        <w:tabs>
          <w:tab w:val="clear" w:pos="4678"/>
        </w:tabs>
        <w:spacing w:line="240" w:lineRule="auto"/>
        <w:ind w:firstLine="0"/>
        <w:rPr>
          <w:sz w:val="24"/>
          <w:szCs w:val="24"/>
          <w:lang w:val="en-US"/>
        </w:rPr>
      </w:pPr>
      <w:r w:rsidRPr="00223B2A">
        <w:rPr>
          <w:sz w:val="24"/>
          <w:szCs w:val="24"/>
          <w:lang w:val="en-US"/>
        </w:rPr>
        <w:t xml:space="preserve">In the selected case studies </w:t>
      </w:r>
      <w:r w:rsidR="00611911" w:rsidRPr="00223B2A">
        <w:rPr>
          <w:sz w:val="24"/>
          <w:szCs w:val="24"/>
          <w:lang w:val="en-US"/>
        </w:rPr>
        <w:t xml:space="preserve">- </w:t>
      </w:r>
      <w:r w:rsidRPr="00223B2A">
        <w:rPr>
          <w:sz w:val="24"/>
          <w:szCs w:val="24"/>
          <w:lang w:val="en-US"/>
        </w:rPr>
        <w:t xml:space="preserve">presented here in this section </w:t>
      </w:r>
      <w:r w:rsidR="00611911" w:rsidRPr="00223B2A">
        <w:rPr>
          <w:sz w:val="24"/>
          <w:szCs w:val="24"/>
          <w:lang w:val="en-US"/>
        </w:rPr>
        <w:t xml:space="preserve">- </w:t>
      </w:r>
      <w:r w:rsidRPr="00223B2A">
        <w:rPr>
          <w:sz w:val="24"/>
          <w:szCs w:val="24"/>
          <w:lang w:val="en-US"/>
        </w:rPr>
        <w:t xml:space="preserve">we challenged this hypothesis by intentionally </w:t>
      </w:r>
      <w:r w:rsidR="00611911" w:rsidRPr="00223B2A">
        <w:rPr>
          <w:sz w:val="24"/>
          <w:szCs w:val="24"/>
          <w:lang w:val="en-US"/>
        </w:rPr>
        <w:t xml:space="preserve">using </w:t>
      </w:r>
      <w:r w:rsidRPr="00223B2A">
        <w:rPr>
          <w:sz w:val="24"/>
          <w:szCs w:val="24"/>
          <w:lang w:val="en-US"/>
        </w:rPr>
        <w:t>a similar holistic methodological ap</w:t>
      </w:r>
      <w:r w:rsidR="00611911" w:rsidRPr="00223B2A">
        <w:rPr>
          <w:sz w:val="24"/>
          <w:szCs w:val="24"/>
          <w:lang w:val="en-US"/>
        </w:rPr>
        <w:t>proach as it was used to define</w:t>
      </w:r>
      <w:r w:rsidRPr="00223B2A">
        <w:rPr>
          <w:sz w:val="24"/>
          <w:szCs w:val="24"/>
          <w:lang w:val="en-US"/>
        </w:rPr>
        <w:t xml:space="preserve"> the </w:t>
      </w:r>
      <w:r w:rsidR="00611911" w:rsidRPr="00223B2A">
        <w:rPr>
          <w:sz w:val="24"/>
          <w:szCs w:val="24"/>
          <w:lang w:val="en-US"/>
        </w:rPr>
        <w:t>national</w:t>
      </w:r>
      <w:r w:rsidRPr="00223B2A">
        <w:rPr>
          <w:sz w:val="24"/>
          <w:szCs w:val="24"/>
          <w:lang w:val="en-US"/>
        </w:rPr>
        <w:t>-wide LCA</w:t>
      </w:r>
      <w:r w:rsidR="008642C0">
        <w:rPr>
          <w:sz w:val="24"/>
          <w:szCs w:val="24"/>
          <w:lang w:val="en-US"/>
        </w:rPr>
        <w:t xml:space="preserve"> map</w:t>
      </w:r>
      <w:r w:rsidRPr="00223B2A">
        <w:rPr>
          <w:sz w:val="24"/>
          <w:szCs w:val="24"/>
          <w:lang w:val="en-US"/>
        </w:rPr>
        <w:t>. A</w:t>
      </w:r>
      <w:r w:rsidR="00E9491B" w:rsidRPr="00223B2A">
        <w:rPr>
          <w:sz w:val="24"/>
          <w:szCs w:val="24"/>
          <w:lang w:val="en-US"/>
        </w:rPr>
        <w:t xml:space="preserve"> </w:t>
      </w:r>
      <w:r w:rsidR="00611911" w:rsidRPr="00223B2A">
        <w:rPr>
          <w:sz w:val="24"/>
          <w:szCs w:val="24"/>
          <w:lang w:val="en-US"/>
        </w:rPr>
        <w:t>stepwise</w:t>
      </w:r>
      <w:r w:rsidR="00E9491B" w:rsidRPr="00223B2A">
        <w:rPr>
          <w:sz w:val="24"/>
          <w:szCs w:val="24"/>
          <w:lang w:val="en-US"/>
        </w:rPr>
        <w:t xml:space="preserve"> approach </w:t>
      </w:r>
      <w:r w:rsidR="00611911" w:rsidRPr="00223B2A">
        <w:rPr>
          <w:sz w:val="24"/>
          <w:szCs w:val="24"/>
          <w:lang w:val="en-US"/>
        </w:rPr>
        <w:t>was ado</w:t>
      </w:r>
      <w:r w:rsidR="00E9491B" w:rsidRPr="00223B2A">
        <w:rPr>
          <w:sz w:val="24"/>
          <w:szCs w:val="24"/>
          <w:lang w:val="en-US"/>
        </w:rPr>
        <w:t xml:space="preserve">pted </w:t>
      </w:r>
      <w:r w:rsidR="00611911" w:rsidRPr="00223B2A">
        <w:rPr>
          <w:sz w:val="24"/>
          <w:szCs w:val="24"/>
          <w:lang w:val="en-US"/>
        </w:rPr>
        <w:t xml:space="preserve">and adapted </w:t>
      </w:r>
      <w:r w:rsidR="00E9491B" w:rsidRPr="00223B2A">
        <w:rPr>
          <w:sz w:val="24"/>
          <w:szCs w:val="24"/>
          <w:lang w:val="en-US"/>
        </w:rPr>
        <w:t xml:space="preserve">to the specific nature of each case study area and the institutional arrangement with each local administration: </w:t>
      </w:r>
      <w:r w:rsidR="00611911" w:rsidRPr="00223B2A">
        <w:rPr>
          <w:sz w:val="24"/>
          <w:szCs w:val="24"/>
          <w:lang w:val="en-US"/>
        </w:rPr>
        <w:t>c</w:t>
      </w:r>
      <w:r w:rsidR="00E9491B" w:rsidRPr="00223B2A">
        <w:rPr>
          <w:sz w:val="24"/>
          <w:szCs w:val="24"/>
          <w:lang w:val="en-US"/>
        </w:rPr>
        <w:t xml:space="preserve">ollecting of </w:t>
      </w:r>
      <w:r w:rsidR="00611911" w:rsidRPr="00223B2A">
        <w:rPr>
          <w:sz w:val="24"/>
          <w:szCs w:val="24"/>
          <w:lang w:val="en-US"/>
        </w:rPr>
        <w:t xml:space="preserve">geographical </w:t>
      </w:r>
      <w:r w:rsidR="00E9491B" w:rsidRPr="00223B2A">
        <w:rPr>
          <w:sz w:val="24"/>
          <w:szCs w:val="24"/>
          <w:lang w:val="en-US"/>
        </w:rPr>
        <w:t>information of the municipally</w:t>
      </w:r>
      <w:r w:rsidR="00611911" w:rsidRPr="00223B2A">
        <w:rPr>
          <w:sz w:val="24"/>
          <w:szCs w:val="24"/>
          <w:lang w:val="en-US"/>
        </w:rPr>
        <w:t>;</w:t>
      </w:r>
      <w:r w:rsidR="00E9491B" w:rsidRPr="00223B2A">
        <w:rPr>
          <w:sz w:val="24"/>
          <w:szCs w:val="24"/>
          <w:lang w:val="en-US"/>
        </w:rPr>
        <w:t xml:space="preserve"> </w:t>
      </w:r>
      <w:r w:rsidR="00611911" w:rsidRPr="00223B2A">
        <w:rPr>
          <w:sz w:val="24"/>
          <w:szCs w:val="24"/>
          <w:lang w:val="en-US"/>
        </w:rPr>
        <w:t>overlaying of</w:t>
      </w:r>
      <w:r w:rsidR="00E9491B" w:rsidRPr="00223B2A">
        <w:rPr>
          <w:sz w:val="24"/>
          <w:szCs w:val="24"/>
          <w:lang w:val="en-US"/>
        </w:rPr>
        <w:t xml:space="preserve"> LCA identified in the nation-wide scale present in the area of the municipality; mapping of the 1st draft of LCA based on exploratory overlay of thematic maps (biophysical and socio-economic) and use of </w:t>
      </w:r>
      <w:proofErr w:type="spellStart"/>
      <w:r w:rsidR="00E9491B" w:rsidRPr="00223B2A">
        <w:rPr>
          <w:sz w:val="24"/>
          <w:szCs w:val="24"/>
          <w:lang w:val="en-US"/>
        </w:rPr>
        <w:t>aereal</w:t>
      </w:r>
      <w:proofErr w:type="spellEnd"/>
      <w:r w:rsidR="00E9491B" w:rsidRPr="00223B2A">
        <w:rPr>
          <w:sz w:val="24"/>
          <w:szCs w:val="24"/>
          <w:lang w:val="en-US"/>
        </w:rPr>
        <w:t xml:space="preserve"> photographs; </w:t>
      </w:r>
      <w:r w:rsidR="00611911" w:rsidRPr="00223B2A">
        <w:rPr>
          <w:sz w:val="24"/>
          <w:szCs w:val="24"/>
          <w:lang w:val="en-US"/>
        </w:rPr>
        <w:t>identifying</w:t>
      </w:r>
      <w:r w:rsidR="00E9491B" w:rsidRPr="00223B2A">
        <w:rPr>
          <w:sz w:val="24"/>
          <w:szCs w:val="24"/>
          <w:lang w:val="en-US"/>
        </w:rPr>
        <w:t xml:space="preserve"> perceptual dominance of character elements on field work in </w:t>
      </w:r>
      <w:r w:rsidR="00E9491B" w:rsidRPr="00223B2A">
        <w:rPr>
          <w:sz w:val="24"/>
          <w:szCs w:val="24"/>
          <w:lang w:val="en-US"/>
        </w:rPr>
        <w:lastRenderedPageBreak/>
        <w:t>expert groups based on the ECOVAST landscape matrix</w:t>
      </w:r>
      <w:r w:rsidR="00611911" w:rsidRPr="00223B2A">
        <w:rPr>
          <w:sz w:val="24"/>
          <w:szCs w:val="24"/>
          <w:lang w:val="en-US"/>
        </w:rPr>
        <w:t xml:space="preserve"> (2006)</w:t>
      </w:r>
      <w:r w:rsidR="00E9491B" w:rsidRPr="00223B2A">
        <w:rPr>
          <w:sz w:val="24"/>
          <w:szCs w:val="24"/>
          <w:lang w:val="en-US"/>
        </w:rPr>
        <w:t>; mapping the 2nd draft of LCA based structured overlays of selected thematic maps resulting from the previous step – focus on identification of boundaries</w:t>
      </w:r>
      <w:r w:rsidR="00611911" w:rsidRPr="00223B2A">
        <w:rPr>
          <w:sz w:val="24"/>
          <w:szCs w:val="24"/>
          <w:lang w:val="en-US"/>
        </w:rPr>
        <w:t>; characterizing</w:t>
      </w:r>
      <w:r w:rsidR="00E9491B" w:rsidRPr="00223B2A">
        <w:rPr>
          <w:sz w:val="24"/>
          <w:szCs w:val="24"/>
          <w:lang w:val="en-US"/>
        </w:rPr>
        <w:t xml:space="preserve"> of LCA and naming within the expert group; surveying the local public using the 2nd draft; and finally</w:t>
      </w:r>
      <w:r w:rsidR="00611911" w:rsidRPr="00223B2A">
        <w:rPr>
          <w:sz w:val="24"/>
          <w:szCs w:val="24"/>
          <w:lang w:val="en-US"/>
        </w:rPr>
        <w:t xml:space="preserve">, </w:t>
      </w:r>
      <w:r w:rsidR="00E9491B" w:rsidRPr="00223B2A">
        <w:rPr>
          <w:sz w:val="24"/>
          <w:szCs w:val="24"/>
          <w:lang w:val="en-US"/>
        </w:rPr>
        <w:t xml:space="preserve">mapping of the final LCA map through the integration of contributions of local public and refinement of boundaries and names. </w:t>
      </w:r>
    </w:p>
    <w:p w14:paraId="404494F8" w14:textId="77777777" w:rsidR="0092602F" w:rsidRPr="00223B2A" w:rsidRDefault="0092602F" w:rsidP="00E9491B">
      <w:pPr>
        <w:pStyle w:val="BodyTextIndent2"/>
        <w:tabs>
          <w:tab w:val="clear" w:pos="4678"/>
        </w:tabs>
        <w:spacing w:line="240" w:lineRule="auto"/>
        <w:rPr>
          <w:sz w:val="24"/>
          <w:szCs w:val="24"/>
          <w:lang w:val="en-US"/>
        </w:rPr>
      </w:pPr>
    </w:p>
    <w:p w14:paraId="0BA25392" w14:textId="77777777" w:rsidR="00E9491B" w:rsidRPr="00223B2A" w:rsidRDefault="00E9491B" w:rsidP="00E9491B">
      <w:pPr>
        <w:spacing w:after="0" w:line="240" w:lineRule="auto"/>
        <w:jc w:val="both"/>
        <w:rPr>
          <w:rFonts w:ascii="Times New Roman" w:hAnsi="Times New Roman" w:cs="Times New Roman"/>
          <w:sz w:val="24"/>
          <w:szCs w:val="24"/>
          <w:lang w:val="en-US"/>
        </w:rPr>
      </w:pPr>
    </w:p>
    <w:p w14:paraId="3D8AD41A" w14:textId="4F635A2C" w:rsidR="001E6088" w:rsidRPr="00223B2A" w:rsidRDefault="00503F10" w:rsidP="0083288B">
      <w:pPr>
        <w:pStyle w:val="BodyTextIndent2"/>
        <w:tabs>
          <w:tab w:val="clear" w:pos="4678"/>
        </w:tabs>
        <w:spacing w:line="240" w:lineRule="auto"/>
        <w:ind w:firstLine="0"/>
        <w:rPr>
          <w:sz w:val="24"/>
          <w:szCs w:val="24"/>
        </w:rPr>
      </w:pPr>
      <w:r w:rsidRPr="00223B2A">
        <w:rPr>
          <w:sz w:val="24"/>
          <w:szCs w:val="24"/>
          <w:lang w:val="en-US"/>
        </w:rPr>
        <w:t>The social and perceptive dimensions are most often left out of large scale LCA (Groom 2005</w:t>
      </w:r>
      <w:r w:rsidR="009E3ABB" w:rsidRPr="00223B2A">
        <w:rPr>
          <w:sz w:val="24"/>
          <w:szCs w:val="24"/>
          <w:lang w:val="en-US"/>
        </w:rPr>
        <w:t xml:space="preserve">, </w:t>
      </w:r>
      <w:proofErr w:type="spellStart"/>
      <w:r w:rsidR="009E3ABB" w:rsidRPr="00223B2A">
        <w:rPr>
          <w:sz w:val="24"/>
          <w:szCs w:val="24"/>
          <w:lang w:val="en-US"/>
        </w:rPr>
        <w:t>Swanwick</w:t>
      </w:r>
      <w:proofErr w:type="spellEnd"/>
      <w:r w:rsidR="009E3ABB" w:rsidRPr="00223B2A">
        <w:rPr>
          <w:sz w:val="24"/>
          <w:szCs w:val="24"/>
          <w:lang w:val="en-US"/>
        </w:rPr>
        <w:t xml:space="preserve"> 2009</w:t>
      </w:r>
      <w:r w:rsidRPr="00223B2A">
        <w:rPr>
          <w:sz w:val="24"/>
          <w:szCs w:val="24"/>
          <w:lang w:val="en-US"/>
        </w:rPr>
        <w:t xml:space="preserve">). </w:t>
      </w:r>
      <w:r w:rsidR="009032A8" w:rsidRPr="00223B2A">
        <w:rPr>
          <w:sz w:val="24"/>
          <w:szCs w:val="24"/>
          <w:lang w:val="en-US"/>
        </w:rPr>
        <w:t>When w</w:t>
      </w:r>
      <w:r w:rsidR="00E9491B" w:rsidRPr="00223B2A">
        <w:rPr>
          <w:sz w:val="24"/>
          <w:szCs w:val="24"/>
          <w:lang w:val="en-US"/>
        </w:rPr>
        <w:t xml:space="preserve">orking at </w:t>
      </w:r>
      <w:r w:rsidR="003E5526" w:rsidRPr="00223B2A">
        <w:rPr>
          <w:sz w:val="24"/>
          <w:szCs w:val="24"/>
          <w:lang w:val="en-US"/>
        </w:rPr>
        <w:t>local scale</w:t>
      </w:r>
      <w:r w:rsidR="009032A8" w:rsidRPr="00223B2A">
        <w:rPr>
          <w:sz w:val="24"/>
          <w:szCs w:val="24"/>
          <w:lang w:val="en-US"/>
        </w:rPr>
        <w:t xml:space="preserve"> other sources of information become available, which make it possible to </w:t>
      </w:r>
      <w:r w:rsidR="008642C0">
        <w:rPr>
          <w:sz w:val="24"/>
          <w:szCs w:val="24"/>
          <w:lang w:val="en-US"/>
        </w:rPr>
        <w:t>explore</w:t>
      </w:r>
      <w:r w:rsidR="009032A8" w:rsidRPr="00223B2A">
        <w:rPr>
          <w:sz w:val="24"/>
          <w:szCs w:val="24"/>
          <w:lang w:val="en-US"/>
        </w:rPr>
        <w:t xml:space="preserve"> </w:t>
      </w:r>
      <w:r w:rsidRPr="00223B2A">
        <w:rPr>
          <w:sz w:val="24"/>
          <w:szCs w:val="24"/>
          <w:lang w:val="en-US"/>
        </w:rPr>
        <w:t>these</w:t>
      </w:r>
      <w:r w:rsidR="009032A8" w:rsidRPr="00223B2A">
        <w:rPr>
          <w:sz w:val="24"/>
          <w:szCs w:val="24"/>
          <w:lang w:val="en-US"/>
        </w:rPr>
        <w:t xml:space="preserve"> dimensi</w:t>
      </w:r>
      <w:r w:rsidR="002001FF" w:rsidRPr="00223B2A">
        <w:rPr>
          <w:sz w:val="24"/>
          <w:szCs w:val="24"/>
          <w:lang w:val="en-US"/>
        </w:rPr>
        <w:t xml:space="preserve">ons. </w:t>
      </w:r>
      <w:r w:rsidR="00D624D1" w:rsidRPr="00223B2A">
        <w:rPr>
          <w:sz w:val="24"/>
          <w:szCs w:val="24"/>
          <w:lang w:val="en-US"/>
        </w:rPr>
        <w:t xml:space="preserve">In the process of </w:t>
      </w:r>
      <w:r w:rsidR="008642C0">
        <w:rPr>
          <w:sz w:val="24"/>
          <w:szCs w:val="24"/>
        </w:rPr>
        <w:t xml:space="preserve">LCA mapping </w:t>
      </w:r>
      <w:r w:rsidR="00D624D1" w:rsidRPr="00223B2A">
        <w:rPr>
          <w:sz w:val="24"/>
          <w:szCs w:val="24"/>
        </w:rPr>
        <w:t xml:space="preserve">local </w:t>
      </w:r>
      <w:r w:rsidR="00AE28C9" w:rsidRPr="00223B2A">
        <w:rPr>
          <w:sz w:val="24"/>
          <w:szCs w:val="24"/>
        </w:rPr>
        <w:t>knowledge</w:t>
      </w:r>
      <w:r w:rsidR="00D624D1" w:rsidRPr="00223B2A">
        <w:rPr>
          <w:sz w:val="24"/>
          <w:szCs w:val="24"/>
        </w:rPr>
        <w:t xml:space="preserve"> bases are relevant to get insight on how landscape </w:t>
      </w:r>
      <w:r w:rsidR="00AE28C9" w:rsidRPr="00223B2A">
        <w:rPr>
          <w:sz w:val="24"/>
          <w:szCs w:val="24"/>
        </w:rPr>
        <w:t>“elements come together to create character in different places, including the aesthetic and perceptual qualities of the landscape as a whole” (</w:t>
      </w:r>
      <w:proofErr w:type="spellStart"/>
      <w:r w:rsidR="00AE28C9" w:rsidRPr="00223B2A">
        <w:rPr>
          <w:sz w:val="24"/>
          <w:szCs w:val="24"/>
        </w:rPr>
        <w:t>Swanwick</w:t>
      </w:r>
      <w:proofErr w:type="spellEnd"/>
      <w:r w:rsidR="00AE28C9" w:rsidRPr="00223B2A">
        <w:rPr>
          <w:sz w:val="24"/>
          <w:szCs w:val="24"/>
        </w:rPr>
        <w:t xml:space="preserve"> 2009</w:t>
      </w:r>
      <w:r w:rsidR="00E7168E" w:rsidRPr="00223B2A">
        <w:rPr>
          <w:sz w:val="24"/>
          <w:szCs w:val="24"/>
        </w:rPr>
        <w:t>:579</w:t>
      </w:r>
      <w:r w:rsidR="00AE28C9" w:rsidRPr="00223B2A">
        <w:rPr>
          <w:sz w:val="24"/>
          <w:szCs w:val="24"/>
        </w:rPr>
        <w:t>).</w:t>
      </w:r>
      <w:r w:rsidR="00D624D1" w:rsidRPr="00223B2A">
        <w:rPr>
          <w:sz w:val="24"/>
          <w:szCs w:val="24"/>
        </w:rPr>
        <w:t xml:space="preserve"> </w:t>
      </w:r>
      <w:r w:rsidR="003D1A20" w:rsidRPr="00223B2A">
        <w:rPr>
          <w:sz w:val="24"/>
          <w:szCs w:val="24"/>
          <w:lang w:val="en-US"/>
        </w:rPr>
        <w:t xml:space="preserve">Existing literature on landscape perception is wide and there is also a wide array of methodological toolboxes on how to </w:t>
      </w:r>
      <w:r w:rsidR="00070435" w:rsidRPr="00223B2A">
        <w:rPr>
          <w:sz w:val="24"/>
          <w:szCs w:val="24"/>
          <w:lang w:val="en-US"/>
        </w:rPr>
        <w:t>capture perceptive dimensions of the landscape</w:t>
      </w:r>
      <w:r w:rsidR="003D1A20" w:rsidRPr="00223B2A">
        <w:rPr>
          <w:sz w:val="24"/>
          <w:szCs w:val="24"/>
          <w:lang w:val="en-US"/>
        </w:rPr>
        <w:t>, in large part based on public surveys to specific landscapes</w:t>
      </w:r>
      <w:r w:rsidR="008642C0">
        <w:rPr>
          <w:sz w:val="24"/>
          <w:szCs w:val="24"/>
          <w:lang w:val="en-US"/>
        </w:rPr>
        <w:t xml:space="preserve"> (e.g., </w:t>
      </w:r>
      <w:proofErr w:type="spellStart"/>
      <w:r w:rsidR="008642C0">
        <w:rPr>
          <w:sz w:val="24"/>
          <w:szCs w:val="24"/>
          <w:lang w:val="en-US"/>
        </w:rPr>
        <w:t>Tveit</w:t>
      </w:r>
      <w:proofErr w:type="spellEnd"/>
      <w:r w:rsidR="008642C0">
        <w:rPr>
          <w:sz w:val="24"/>
          <w:szCs w:val="24"/>
          <w:lang w:val="en-US"/>
        </w:rPr>
        <w:t xml:space="preserve"> 2009; Fry et al.</w:t>
      </w:r>
      <w:r w:rsidR="003D1A20" w:rsidRPr="00223B2A">
        <w:rPr>
          <w:sz w:val="24"/>
          <w:szCs w:val="24"/>
          <w:lang w:val="en-US"/>
        </w:rPr>
        <w:t xml:space="preserve"> 2009</w:t>
      </w:r>
      <w:r w:rsidR="008642C0">
        <w:rPr>
          <w:sz w:val="24"/>
          <w:szCs w:val="24"/>
          <w:lang w:val="en-US"/>
        </w:rPr>
        <w:t xml:space="preserve">; </w:t>
      </w:r>
      <w:proofErr w:type="spellStart"/>
      <w:r w:rsidR="008642C0">
        <w:rPr>
          <w:rFonts w:eastAsiaTheme="minorEastAsia"/>
          <w:sz w:val="23"/>
          <w:szCs w:val="23"/>
          <w:lang w:val="en-US"/>
        </w:rPr>
        <w:t>Fagerholm</w:t>
      </w:r>
      <w:proofErr w:type="spellEnd"/>
      <w:r w:rsidR="008642C0">
        <w:rPr>
          <w:rFonts w:eastAsiaTheme="minorEastAsia"/>
          <w:sz w:val="23"/>
          <w:szCs w:val="23"/>
          <w:lang w:val="en-US"/>
        </w:rPr>
        <w:t xml:space="preserve"> and </w:t>
      </w:r>
      <w:proofErr w:type="spellStart"/>
      <w:r w:rsidR="008642C0">
        <w:rPr>
          <w:rFonts w:eastAsiaTheme="minorEastAsia"/>
          <w:sz w:val="23"/>
          <w:szCs w:val="23"/>
          <w:lang w:val="en-US"/>
        </w:rPr>
        <w:t>Käyhkö</w:t>
      </w:r>
      <w:proofErr w:type="spellEnd"/>
      <w:r w:rsidR="008642C0">
        <w:rPr>
          <w:rFonts w:eastAsiaTheme="minorEastAsia"/>
          <w:sz w:val="23"/>
          <w:szCs w:val="23"/>
          <w:lang w:val="en-US"/>
        </w:rPr>
        <w:t xml:space="preserve"> 2009</w:t>
      </w:r>
      <w:r w:rsidR="003D1A20" w:rsidRPr="00223B2A">
        <w:rPr>
          <w:sz w:val="24"/>
          <w:szCs w:val="24"/>
          <w:lang w:val="en-US"/>
        </w:rPr>
        <w:t>).</w:t>
      </w:r>
      <w:r w:rsidR="001E6088" w:rsidRPr="00223B2A">
        <w:rPr>
          <w:sz w:val="24"/>
          <w:szCs w:val="24"/>
          <w:lang w:val="en-US"/>
        </w:rPr>
        <w:t xml:space="preserve"> Despite </w:t>
      </w:r>
      <w:r w:rsidR="009E3ABB" w:rsidRPr="00223B2A">
        <w:rPr>
          <w:sz w:val="24"/>
          <w:szCs w:val="24"/>
          <w:lang w:val="en-US"/>
        </w:rPr>
        <w:t xml:space="preserve">report on an array of </w:t>
      </w:r>
      <w:r w:rsidR="00AE28C9" w:rsidRPr="00223B2A">
        <w:rPr>
          <w:sz w:val="24"/>
          <w:szCs w:val="24"/>
          <w:lang w:val="en-US"/>
        </w:rPr>
        <w:t>practical</w:t>
      </w:r>
      <w:r w:rsidR="001E6088" w:rsidRPr="00223B2A">
        <w:rPr>
          <w:sz w:val="24"/>
          <w:szCs w:val="24"/>
          <w:lang w:val="en-US"/>
        </w:rPr>
        <w:t xml:space="preserve"> examples used in England and Scotland (</w:t>
      </w:r>
      <w:proofErr w:type="spellStart"/>
      <w:r w:rsidR="001E6088" w:rsidRPr="00223B2A">
        <w:rPr>
          <w:sz w:val="24"/>
          <w:szCs w:val="24"/>
          <w:lang w:val="en-US"/>
        </w:rPr>
        <w:t>Swanwick</w:t>
      </w:r>
      <w:proofErr w:type="spellEnd"/>
      <w:r w:rsidR="001E6088" w:rsidRPr="00223B2A">
        <w:rPr>
          <w:sz w:val="24"/>
          <w:szCs w:val="24"/>
          <w:lang w:val="en-US"/>
        </w:rPr>
        <w:t xml:space="preserve"> </w:t>
      </w:r>
      <w:r w:rsidR="00FF50F1" w:rsidRPr="00223B2A">
        <w:rPr>
          <w:sz w:val="24"/>
          <w:szCs w:val="24"/>
          <w:lang w:val="en-US"/>
        </w:rPr>
        <w:t xml:space="preserve">- </w:t>
      </w:r>
      <w:r w:rsidR="001E6088" w:rsidRPr="00223B2A">
        <w:rPr>
          <w:sz w:val="24"/>
          <w:szCs w:val="24"/>
          <w:lang w:val="en-US"/>
        </w:rPr>
        <w:t>topic pa</w:t>
      </w:r>
      <w:r w:rsidR="00AE28C9" w:rsidRPr="00223B2A">
        <w:rPr>
          <w:sz w:val="24"/>
          <w:szCs w:val="24"/>
          <w:lang w:val="en-US"/>
        </w:rPr>
        <w:t>p</w:t>
      </w:r>
      <w:r w:rsidR="001E6088" w:rsidRPr="00223B2A">
        <w:rPr>
          <w:sz w:val="24"/>
          <w:szCs w:val="24"/>
          <w:lang w:val="en-US"/>
        </w:rPr>
        <w:t xml:space="preserve">er 3), these approaches have proven difficult to operationalize in the allover framework of the planning process, notably in Portugal. </w:t>
      </w:r>
      <w:r w:rsidR="00FF50F1" w:rsidRPr="00223B2A">
        <w:rPr>
          <w:sz w:val="24"/>
          <w:szCs w:val="24"/>
          <w:lang w:val="en-US"/>
        </w:rPr>
        <w:t>Based on a recent review o</w:t>
      </w:r>
      <w:r w:rsidR="00455687" w:rsidRPr="00223B2A">
        <w:rPr>
          <w:sz w:val="24"/>
          <w:szCs w:val="24"/>
          <w:lang w:val="en-US"/>
        </w:rPr>
        <w:t>f</w:t>
      </w:r>
      <w:r w:rsidR="00FF50F1" w:rsidRPr="00223B2A">
        <w:rPr>
          <w:sz w:val="24"/>
          <w:szCs w:val="24"/>
          <w:lang w:val="en-US"/>
        </w:rPr>
        <w:t xml:space="preserve"> how </w:t>
      </w:r>
      <w:r w:rsidR="00455687" w:rsidRPr="00223B2A">
        <w:rPr>
          <w:sz w:val="24"/>
          <w:szCs w:val="24"/>
          <w:lang w:val="en-US"/>
        </w:rPr>
        <w:t xml:space="preserve">landscape was used in all MMP approved after 2000, we can conclude that </w:t>
      </w:r>
      <w:r w:rsidR="001E6088" w:rsidRPr="00223B2A">
        <w:rPr>
          <w:sz w:val="24"/>
          <w:szCs w:val="24"/>
          <w:lang w:val="en-US"/>
        </w:rPr>
        <w:t>LCA is -</w:t>
      </w:r>
      <w:r w:rsidR="00FF50F1" w:rsidRPr="00223B2A">
        <w:rPr>
          <w:sz w:val="24"/>
          <w:szCs w:val="24"/>
          <w:lang w:val="en-US"/>
        </w:rPr>
        <w:t xml:space="preserve"> </w:t>
      </w:r>
      <w:r w:rsidR="001E6088" w:rsidRPr="00223B2A">
        <w:rPr>
          <w:sz w:val="24"/>
          <w:szCs w:val="24"/>
          <w:lang w:val="en-US"/>
        </w:rPr>
        <w:t>more often than not</w:t>
      </w:r>
      <w:r w:rsidR="00FF50F1" w:rsidRPr="00223B2A">
        <w:rPr>
          <w:sz w:val="24"/>
          <w:szCs w:val="24"/>
          <w:lang w:val="en-US"/>
        </w:rPr>
        <w:t xml:space="preserve"> </w:t>
      </w:r>
      <w:r w:rsidR="001E6088" w:rsidRPr="00223B2A">
        <w:rPr>
          <w:sz w:val="24"/>
          <w:szCs w:val="24"/>
          <w:lang w:val="en-US"/>
        </w:rPr>
        <w:t>- carried out in parallel to the planning process and only integrated in the chara</w:t>
      </w:r>
      <w:r w:rsidR="00FF50F1" w:rsidRPr="00223B2A">
        <w:rPr>
          <w:sz w:val="24"/>
          <w:szCs w:val="24"/>
          <w:lang w:val="en-US"/>
        </w:rPr>
        <w:t xml:space="preserve">cterization </w:t>
      </w:r>
      <w:r w:rsidR="001E6088" w:rsidRPr="00223B2A">
        <w:rPr>
          <w:sz w:val="24"/>
          <w:szCs w:val="24"/>
          <w:lang w:val="en-US"/>
        </w:rPr>
        <w:t xml:space="preserve">stage. Even though to our knowledge there is </w:t>
      </w:r>
      <w:r w:rsidR="00FF50F1" w:rsidRPr="00223B2A">
        <w:rPr>
          <w:sz w:val="24"/>
          <w:szCs w:val="24"/>
          <w:lang w:val="en-US"/>
        </w:rPr>
        <w:t xml:space="preserve">no </w:t>
      </w:r>
      <w:r w:rsidR="001E6088" w:rsidRPr="00223B2A">
        <w:rPr>
          <w:sz w:val="24"/>
          <w:szCs w:val="24"/>
          <w:lang w:val="en-US"/>
        </w:rPr>
        <w:t xml:space="preserve">recent </w:t>
      </w:r>
      <w:r w:rsidR="00455687" w:rsidRPr="00223B2A">
        <w:rPr>
          <w:sz w:val="24"/>
          <w:szCs w:val="24"/>
          <w:lang w:val="en-US"/>
        </w:rPr>
        <w:t xml:space="preserve">Europe-wide </w:t>
      </w:r>
      <w:r w:rsidR="001E6088" w:rsidRPr="00223B2A">
        <w:rPr>
          <w:sz w:val="24"/>
          <w:szCs w:val="24"/>
          <w:lang w:val="en-US"/>
        </w:rPr>
        <w:t>overview of these processes, discussions held in international conference and workshops</w:t>
      </w:r>
      <w:r w:rsidR="003312D4">
        <w:rPr>
          <w:sz w:val="24"/>
          <w:szCs w:val="24"/>
          <w:lang w:val="en-US"/>
        </w:rPr>
        <w:t>,</w:t>
      </w:r>
      <w:r w:rsidR="001E6088" w:rsidRPr="00223B2A">
        <w:rPr>
          <w:sz w:val="24"/>
          <w:szCs w:val="24"/>
          <w:lang w:val="en-US"/>
        </w:rPr>
        <w:t xml:space="preserve"> </w:t>
      </w:r>
      <w:r w:rsidR="003312D4">
        <w:rPr>
          <w:sz w:val="24"/>
          <w:szCs w:val="24"/>
          <w:lang w:val="en-US"/>
        </w:rPr>
        <w:t>this</w:t>
      </w:r>
      <w:r w:rsidR="00455687" w:rsidRPr="00223B2A">
        <w:rPr>
          <w:sz w:val="24"/>
          <w:szCs w:val="24"/>
          <w:lang w:val="en-US"/>
        </w:rPr>
        <w:t xml:space="preserve"> is</w:t>
      </w:r>
      <w:r w:rsidR="00D624D1" w:rsidRPr="00223B2A">
        <w:rPr>
          <w:sz w:val="24"/>
          <w:szCs w:val="24"/>
          <w:lang w:val="en-US"/>
        </w:rPr>
        <w:t xml:space="preserve"> also the case in many other countries and regions. </w:t>
      </w:r>
    </w:p>
    <w:p w14:paraId="705C0CBB" w14:textId="0E179B4F" w:rsidR="005F21AA" w:rsidRPr="00223B2A" w:rsidRDefault="00D624D1" w:rsidP="00E9491B">
      <w:pPr>
        <w:pStyle w:val="BodyTextIndent2"/>
        <w:tabs>
          <w:tab w:val="clear" w:pos="4678"/>
        </w:tabs>
        <w:spacing w:line="240" w:lineRule="auto"/>
        <w:ind w:firstLine="0"/>
        <w:rPr>
          <w:sz w:val="24"/>
          <w:szCs w:val="24"/>
          <w:lang w:val="en-US"/>
        </w:rPr>
      </w:pPr>
      <w:r w:rsidRPr="00223B2A">
        <w:rPr>
          <w:sz w:val="24"/>
          <w:szCs w:val="24"/>
          <w:lang w:val="en-US"/>
        </w:rPr>
        <w:t>The case studies presented here a</w:t>
      </w:r>
      <w:r w:rsidR="00E7168E" w:rsidRPr="00223B2A">
        <w:rPr>
          <w:sz w:val="24"/>
          <w:szCs w:val="24"/>
          <w:lang w:val="en-US"/>
        </w:rPr>
        <w:t>re examples of parallel studies, develop</w:t>
      </w:r>
      <w:r w:rsidR="00FF50F1" w:rsidRPr="00223B2A">
        <w:rPr>
          <w:sz w:val="24"/>
          <w:szCs w:val="24"/>
          <w:lang w:val="en-US"/>
        </w:rPr>
        <w:t>ed</w:t>
      </w:r>
      <w:r w:rsidR="00E7168E" w:rsidRPr="00223B2A">
        <w:rPr>
          <w:sz w:val="24"/>
          <w:szCs w:val="24"/>
          <w:lang w:val="en-US"/>
        </w:rPr>
        <w:t xml:space="preserve"> in academic context</w:t>
      </w:r>
      <w:r w:rsidR="00FF50F1" w:rsidRPr="00223B2A">
        <w:rPr>
          <w:sz w:val="24"/>
          <w:szCs w:val="24"/>
          <w:lang w:val="en-US"/>
        </w:rPr>
        <w:t xml:space="preserve">. At </w:t>
      </w:r>
      <w:r w:rsidRPr="00223B2A">
        <w:rPr>
          <w:sz w:val="24"/>
          <w:szCs w:val="24"/>
          <w:lang w:val="en-US"/>
        </w:rPr>
        <w:t xml:space="preserve">some </w:t>
      </w:r>
      <w:r w:rsidR="00FF50F1" w:rsidRPr="00223B2A">
        <w:rPr>
          <w:sz w:val="24"/>
          <w:szCs w:val="24"/>
          <w:lang w:val="en-US"/>
        </w:rPr>
        <w:t xml:space="preserve">stage these studies </w:t>
      </w:r>
      <w:r w:rsidRPr="00223B2A">
        <w:rPr>
          <w:sz w:val="24"/>
          <w:szCs w:val="24"/>
          <w:lang w:val="en-US"/>
        </w:rPr>
        <w:t xml:space="preserve">touched </w:t>
      </w:r>
      <w:r w:rsidR="00FF50F1" w:rsidRPr="00223B2A">
        <w:rPr>
          <w:sz w:val="24"/>
          <w:szCs w:val="24"/>
          <w:lang w:val="en-US"/>
        </w:rPr>
        <w:t>ground with the ongoing</w:t>
      </w:r>
      <w:r w:rsidRPr="00223B2A">
        <w:rPr>
          <w:sz w:val="24"/>
          <w:szCs w:val="24"/>
          <w:lang w:val="en-US"/>
        </w:rPr>
        <w:t xml:space="preserve"> planning process, notably in the cases where session with local administrations took place. </w:t>
      </w:r>
      <w:r w:rsidR="003139A9">
        <w:rPr>
          <w:sz w:val="24"/>
          <w:szCs w:val="24"/>
          <w:lang w:val="en-US"/>
        </w:rPr>
        <w:t xml:space="preserve">It is not straightforward to identify who the public of a landscape is (Loupa-Ramos 2011). </w:t>
      </w:r>
      <w:proofErr w:type="spellStart"/>
      <w:r w:rsidR="00AE28C9" w:rsidRPr="00223B2A">
        <w:rPr>
          <w:sz w:val="24"/>
          <w:szCs w:val="24"/>
        </w:rPr>
        <w:t>Swanwick</w:t>
      </w:r>
      <w:proofErr w:type="spellEnd"/>
      <w:r w:rsidR="00AE28C9" w:rsidRPr="00223B2A">
        <w:rPr>
          <w:sz w:val="24"/>
          <w:szCs w:val="24"/>
          <w:lang w:val="en-US"/>
        </w:rPr>
        <w:t xml:space="preserve"> </w:t>
      </w:r>
      <w:r w:rsidR="00874964" w:rsidRPr="00223B2A">
        <w:rPr>
          <w:sz w:val="24"/>
          <w:szCs w:val="24"/>
          <w:lang w:val="en-US"/>
        </w:rPr>
        <w:t xml:space="preserve">(topic paper 3) </w:t>
      </w:r>
      <w:r w:rsidR="006219F7">
        <w:rPr>
          <w:sz w:val="24"/>
          <w:szCs w:val="24"/>
          <w:lang w:val="en-US"/>
        </w:rPr>
        <w:t xml:space="preserve">suggests </w:t>
      </w:r>
      <w:r w:rsidR="003139A9">
        <w:rPr>
          <w:sz w:val="24"/>
          <w:szCs w:val="24"/>
          <w:lang w:val="en-US"/>
        </w:rPr>
        <w:t>a division into</w:t>
      </w:r>
      <w:r w:rsidRPr="00223B2A">
        <w:rPr>
          <w:sz w:val="24"/>
          <w:szCs w:val="24"/>
          <w:lang w:val="en-US"/>
        </w:rPr>
        <w:t xml:space="preserve"> </w:t>
      </w:r>
      <w:r w:rsidR="00874964" w:rsidRPr="00223B2A">
        <w:rPr>
          <w:sz w:val="24"/>
          <w:szCs w:val="24"/>
          <w:lang w:val="en-US"/>
        </w:rPr>
        <w:t xml:space="preserve">2 groups: </w:t>
      </w:r>
      <w:r w:rsidR="00455687" w:rsidRPr="00223B2A">
        <w:rPr>
          <w:sz w:val="24"/>
          <w:szCs w:val="24"/>
          <w:lang w:val="en-US"/>
        </w:rPr>
        <w:t>“</w:t>
      </w:r>
      <w:r w:rsidR="00874964" w:rsidRPr="00223B2A">
        <w:rPr>
          <w:sz w:val="24"/>
          <w:szCs w:val="24"/>
          <w:lang w:val="en-US"/>
        </w:rPr>
        <w:t>communities of interest</w:t>
      </w:r>
      <w:r w:rsidR="00455687" w:rsidRPr="00223B2A">
        <w:rPr>
          <w:sz w:val="24"/>
          <w:szCs w:val="24"/>
          <w:lang w:val="en-US"/>
        </w:rPr>
        <w:t>”</w:t>
      </w:r>
      <w:r w:rsidR="00874964" w:rsidRPr="00223B2A">
        <w:rPr>
          <w:sz w:val="24"/>
          <w:szCs w:val="24"/>
          <w:lang w:val="en-US"/>
        </w:rPr>
        <w:t xml:space="preserve"> (local admin</w:t>
      </w:r>
      <w:r w:rsidRPr="00223B2A">
        <w:rPr>
          <w:sz w:val="24"/>
          <w:szCs w:val="24"/>
          <w:lang w:val="en-US"/>
        </w:rPr>
        <w:t>is</w:t>
      </w:r>
      <w:r w:rsidR="00874964" w:rsidRPr="00223B2A">
        <w:rPr>
          <w:sz w:val="24"/>
          <w:szCs w:val="24"/>
          <w:lang w:val="en-US"/>
        </w:rPr>
        <w:t xml:space="preserve">tration or NGO) and </w:t>
      </w:r>
      <w:r w:rsidR="00455687" w:rsidRPr="00223B2A">
        <w:rPr>
          <w:sz w:val="24"/>
          <w:szCs w:val="24"/>
          <w:lang w:val="en-US"/>
        </w:rPr>
        <w:t>“</w:t>
      </w:r>
      <w:r w:rsidR="00874964" w:rsidRPr="00223B2A">
        <w:rPr>
          <w:sz w:val="24"/>
          <w:szCs w:val="24"/>
          <w:lang w:val="en-US"/>
        </w:rPr>
        <w:t>communities of place</w:t>
      </w:r>
      <w:r w:rsidR="00455687" w:rsidRPr="00223B2A">
        <w:rPr>
          <w:sz w:val="24"/>
          <w:szCs w:val="24"/>
          <w:lang w:val="en-US"/>
        </w:rPr>
        <w:t>”</w:t>
      </w:r>
      <w:r w:rsidR="00874964" w:rsidRPr="00223B2A">
        <w:rPr>
          <w:sz w:val="24"/>
          <w:szCs w:val="24"/>
          <w:lang w:val="en-US"/>
        </w:rPr>
        <w:t xml:space="preserve"> (residents or visitors).</w:t>
      </w:r>
      <w:r w:rsidR="00AE28C9" w:rsidRPr="00223B2A">
        <w:rPr>
          <w:sz w:val="24"/>
          <w:szCs w:val="24"/>
          <w:lang w:val="en-US"/>
        </w:rPr>
        <w:t xml:space="preserve"> </w:t>
      </w:r>
      <w:r w:rsidR="005F21AA" w:rsidRPr="00223B2A">
        <w:rPr>
          <w:sz w:val="24"/>
          <w:szCs w:val="24"/>
          <w:lang w:val="en-US"/>
        </w:rPr>
        <w:t xml:space="preserve">In </w:t>
      </w:r>
      <w:r w:rsidR="00AE28C9" w:rsidRPr="00223B2A">
        <w:rPr>
          <w:sz w:val="24"/>
          <w:szCs w:val="24"/>
          <w:lang w:val="en-US"/>
        </w:rPr>
        <w:t xml:space="preserve">case studies </w:t>
      </w:r>
      <w:r w:rsidR="00FF50F1" w:rsidRPr="00223B2A">
        <w:rPr>
          <w:sz w:val="24"/>
          <w:szCs w:val="24"/>
          <w:lang w:val="en-US"/>
        </w:rPr>
        <w:t>of</w:t>
      </w:r>
      <w:r w:rsidR="00E9491B" w:rsidRPr="00223B2A">
        <w:rPr>
          <w:sz w:val="24"/>
          <w:szCs w:val="24"/>
          <w:lang w:val="en-US"/>
        </w:rPr>
        <w:t xml:space="preserve"> Castelo de Vide </w:t>
      </w:r>
      <w:r w:rsidR="00AE28C9" w:rsidRPr="00223B2A">
        <w:rPr>
          <w:sz w:val="24"/>
          <w:szCs w:val="24"/>
          <w:lang w:val="en-US"/>
        </w:rPr>
        <w:t xml:space="preserve">the </w:t>
      </w:r>
      <w:r w:rsidR="00FF50F1" w:rsidRPr="00223B2A">
        <w:rPr>
          <w:sz w:val="24"/>
          <w:szCs w:val="24"/>
          <w:lang w:val="en-US"/>
        </w:rPr>
        <w:t>“</w:t>
      </w:r>
      <w:r w:rsidR="00AE28C9" w:rsidRPr="00223B2A">
        <w:rPr>
          <w:sz w:val="24"/>
          <w:szCs w:val="24"/>
          <w:lang w:val="en-US"/>
        </w:rPr>
        <w:t>community of place</w:t>
      </w:r>
      <w:r w:rsidR="00FF50F1" w:rsidRPr="00223B2A">
        <w:rPr>
          <w:sz w:val="24"/>
          <w:szCs w:val="24"/>
          <w:lang w:val="en-US"/>
        </w:rPr>
        <w:t>”</w:t>
      </w:r>
      <w:r w:rsidR="00AE28C9" w:rsidRPr="00223B2A">
        <w:rPr>
          <w:sz w:val="24"/>
          <w:szCs w:val="24"/>
          <w:lang w:val="en-US"/>
        </w:rPr>
        <w:t xml:space="preserve"> was addressed using a public survey </w:t>
      </w:r>
      <w:r w:rsidR="00E9491B" w:rsidRPr="00223B2A">
        <w:rPr>
          <w:sz w:val="24"/>
          <w:szCs w:val="24"/>
          <w:lang w:val="en-US"/>
        </w:rPr>
        <w:t xml:space="preserve">and </w:t>
      </w:r>
      <w:r w:rsidR="00AE28C9" w:rsidRPr="00223B2A">
        <w:rPr>
          <w:sz w:val="24"/>
          <w:szCs w:val="24"/>
          <w:lang w:val="en-US"/>
        </w:rPr>
        <w:t xml:space="preserve">in the cases of </w:t>
      </w:r>
      <w:proofErr w:type="spellStart"/>
      <w:r w:rsidR="00AE28C9" w:rsidRPr="00223B2A">
        <w:rPr>
          <w:sz w:val="24"/>
          <w:szCs w:val="24"/>
          <w:lang w:val="en-US"/>
        </w:rPr>
        <w:t>Almada</w:t>
      </w:r>
      <w:proofErr w:type="spellEnd"/>
      <w:r w:rsidR="00AE28C9" w:rsidRPr="00223B2A">
        <w:rPr>
          <w:sz w:val="24"/>
          <w:szCs w:val="24"/>
          <w:lang w:val="en-US"/>
        </w:rPr>
        <w:t xml:space="preserve"> and </w:t>
      </w:r>
      <w:proofErr w:type="spellStart"/>
      <w:r w:rsidR="00AE28C9" w:rsidRPr="00223B2A">
        <w:rPr>
          <w:sz w:val="24"/>
          <w:szCs w:val="24"/>
          <w:lang w:val="en-US"/>
        </w:rPr>
        <w:t>Setúbal</w:t>
      </w:r>
      <w:proofErr w:type="spellEnd"/>
      <w:r w:rsidR="00AE28C9" w:rsidRPr="00223B2A">
        <w:rPr>
          <w:sz w:val="24"/>
          <w:szCs w:val="24"/>
          <w:lang w:val="en-US"/>
        </w:rPr>
        <w:t xml:space="preserve"> the </w:t>
      </w:r>
      <w:r w:rsidR="00FF50F1" w:rsidRPr="00223B2A">
        <w:rPr>
          <w:sz w:val="24"/>
          <w:szCs w:val="24"/>
          <w:lang w:val="en-US"/>
        </w:rPr>
        <w:t>“</w:t>
      </w:r>
      <w:r w:rsidR="00AE28C9" w:rsidRPr="00223B2A">
        <w:rPr>
          <w:sz w:val="24"/>
          <w:szCs w:val="24"/>
          <w:lang w:val="en-US"/>
        </w:rPr>
        <w:t>community of interest</w:t>
      </w:r>
      <w:r w:rsidR="00FF50F1" w:rsidRPr="00223B2A">
        <w:rPr>
          <w:sz w:val="24"/>
          <w:szCs w:val="24"/>
          <w:lang w:val="en-US"/>
        </w:rPr>
        <w:t>”</w:t>
      </w:r>
      <w:r w:rsidR="00AE28C9" w:rsidRPr="00223B2A">
        <w:rPr>
          <w:sz w:val="24"/>
          <w:szCs w:val="24"/>
          <w:lang w:val="en-US"/>
        </w:rPr>
        <w:t xml:space="preserve"> was involved through </w:t>
      </w:r>
      <w:r w:rsidR="00E9491B" w:rsidRPr="00223B2A">
        <w:rPr>
          <w:sz w:val="24"/>
          <w:szCs w:val="24"/>
          <w:lang w:val="en-US"/>
        </w:rPr>
        <w:t>focus group meetings within the local administration (decision-makers and technica</w:t>
      </w:r>
      <w:r w:rsidR="00AE28C9" w:rsidRPr="00223B2A">
        <w:rPr>
          <w:sz w:val="24"/>
          <w:szCs w:val="24"/>
          <w:lang w:val="en-US"/>
        </w:rPr>
        <w:t>l staff).</w:t>
      </w:r>
    </w:p>
    <w:p w14:paraId="68FE1297" w14:textId="77777777" w:rsidR="00E9491B" w:rsidRPr="00E9491B" w:rsidRDefault="00E9491B" w:rsidP="00E9491B">
      <w:pPr>
        <w:pStyle w:val="BodyTextIndent2"/>
        <w:tabs>
          <w:tab w:val="clear" w:pos="4678"/>
        </w:tabs>
        <w:spacing w:line="240" w:lineRule="auto"/>
        <w:ind w:firstLine="0"/>
        <w:rPr>
          <w:lang w:val="en-US"/>
        </w:rPr>
      </w:pPr>
    </w:p>
    <w:p w14:paraId="1661630A" w14:textId="4D407F74" w:rsidR="005F21AA" w:rsidRPr="00605AAB" w:rsidRDefault="005F21AA" w:rsidP="005F21AA">
      <w:pPr>
        <w:tabs>
          <w:tab w:val="left" w:pos="-257"/>
          <w:tab w:val="left" w:pos="426"/>
        </w:tabs>
        <w:rPr>
          <w:b/>
          <w:bCs/>
          <w:lang w:val="en-US"/>
        </w:rPr>
      </w:pPr>
      <w:r>
        <w:rPr>
          <w:b/>
          <w:bCs/>
          <w:lang w:val="en-US"/>
        </w:rPr>
        <w:t>P</w:t>
      </w:r>
      <w:r w:rsidRPr="00EC160C">
        <w:rPr>
          <w:b/>
          <w:bCs/>
          <w:lang w:val="en-US"/>
        </w:rPr>
        <w:t>ublic surveys in Castelo de Vide</w:t>
      </w:r>
      <w:r>
        <w:rPr>
          <w:b/>
          <w:bCs/>
          <w:lang w:val="en-US"/>
        </w:rPr>
        <w:t xml:space="preserve"> </w:t>
      </w:r>
    </w:p>
    <w:p w14:paraId="312128E9" w14:textId="33DFD3E6" w:rsidR="005F21AA" w:rsidRPr="00223B2A" w:rsidRDefault="005F21AA" w:rsidP="005F21AA">
      <w:pPr>
        <w:pStyle w:val="BodyTextIndent2"/>
        <w:tabs>
          <w:tab w:val="clear" w:pos="4678"/>
        </w:tabs>
        <w:spacing w:line="240" w:lineRule="auto"/>
        <w:ind w:firstLine="0"/>
        <w:rPr>
          <w:sz w:val="24"/>
          <w:szCs w:val="24"/>
          <w:lang w:val="en-US"/>
        </w:rPr>
      </w:pPr>
      <w:r w:rsidRPr="00223B2A">
        <w:rPr>
          <w:sz w:val="24"/>
          <w:szCs w:val="24"/>
          <w:lang w:val="en-US"/>
        </w:rPr>
        <w:t xml:space="preserve">In the municipally of Castelo de Vide the local public was surveyed concerning their landscape perceptions. A public survey was designed in order to understand whether the expert’s judgment was in consonance with the public perception of what was determinant of landscape character in this municipality </w:t>
      </w:r>
      <w:r w:rsidR="00455687" w:rsidRPr="00223B2A">
        <w:rPr>
          <w:sz w:val="24"/>
          <w:szCs w:val="24"/>
          <w:lang w:val="en-US"/>
        </w:rPr>
        <w:t>(</w:t>
      </w:r>
      <w:r w:rsidR="00455687" w:rsidRPr="00F65AD7">
        <w:rPr>
          <w:sz w:val="24"/>
          <w:szCs w:val="24"/>
          <w:lang w:val="en-US"/>
        </w:rPr>
        <w:t>Menezes 2007).</w:t>
      </w:r>
      <w:r w:rsidR="00455687" w:rsidRPr="00223B2A">
        <w:rPr>
          <w:sz w:val="24"/>
          <w:szCs w:val="24"/>
          <w:lang w:val="en-US"/>
        </w:rPr>
        <w:t xml:space="preserve"> </w:t>
      </w:r>
      <w:r w:rsidR="003312D4">
        <w:rPr>
          <w:sz w:val="24"/>
          <w:szCs w:val="24"/>
          <w:lang w:val="en-US"/>
        </w:rPr>
        <w:t>The</w:t>
      </w:r>
      <w:r w:rsidRPr="00223B2A">
        <w:rPr>
          <w:sz w:val="24"/>
          <w:szCs w:val="24"/>
          <w:lang w:val="en-US"/>
        </w:rPr>
        <w:t xml:space="preserve"> </w:t>
      </w:r>
      <w:r w:rsidR="00455687" w:rsidRPr="00223B2A">
        <w:rPr>
          <w:sz w:val="24"/>
          <w:szCs w:val="24"/>
          <w:lang w:val="en-US"/>
        </w:rPr>
        <w:t xml:space="preserve">LCA </w:t>
      </w:r>
      <w:r w:rsidRPr="00223B2A">
        <w:rPr>
          <w:sz w:val="24"/>
          <w:szCs w:val="24"/>
          <w:lang w:val="en-US"/>
        </w:rPr>
        <w:t xml:space="preserve">draft map was the basis for this survey. Concerning the survey design six photographs were taken, each representative of the landscape character areas and sub-areas identified (Fig. </w:t>
      </w:r>
      <w:r w:rsidR="00455687" w:rsidRPr="00223B2A">
        <w:rPr>
          <w:sz w:val="24"/>
          <w:szCs w:val="24"/>
          <w:lang w:val="en-US"/>
        </w:rPr>
        <w:t>5</w:t>
      </w:r>
      <w:r w:rsidRPr="00223B2A">
        <w:rPr>
          <w:sz w:val="24"/>
          <w:szCs w:val="24"/>
          <w:lang w:val="en-US"/>
        </w:rPr>
        <w:t xml:space="preserve">). </w:t>
      </w:r>
    </w:p>
    <w:p w14:paraId="4385DEDC" w14:textId="77777777" w:rsidR="00455687" w:rsidRDefault="00455687" w:rsidP="005F21AA">
      <w:pPr>
        <w:pStyle w:val="BodyTextIndent2"/>
        <w:tabs>
          <w:tab w:val="clear" w:pos="4678"/>
        </w:tabs>
        <w:spacing w:line="240" w:lineRule="auto"/>
        <w:ind w:firstLine="0"/>
        <w:rPr>
          <w:lang w:val="en-US"/>
        </w:rPr>
      </w:pPr>
    </w:p>
    <w:tbl>
      <w:tblPr>
        <w:tblStyle w:val="TableGrid"/>
        <w:tblW w:w="0" w:type="auto"/>
        <w:tblLook w:val="04A0" w:firstRow="1" w:lastRow="0" w:firstColumn="1" w:lastColumn="0" w:noHBand="0" w:noVBand="1"/>
      </w:tblPr>
      <w:tblGrid>
        <w:gridCol w:w="4258"/>
        <w:gridCol w:w="4258"/>
      </w:tblGrid>
      <w:tr w:rsidR="00EF1ED8" w14:paraId="4290BCE3" w14:textId="77777777" w:rsidTr="00EF1ED8">
        <w:tc>
          <w:tcPr>
            <w:tcW w:w="4258" w:type="dxa"/>
          </w:tcPr>
          <w:p w14:paraId="1E3BBD1A" w14:textId="7C83CF42" w:rsidR="00EF1ED8" w:rsidRDefault="006644D4" w:rsidP="005F21AA">
            <w:pPr>
              <w:pStyle w:val="BodyTextIndent2"/>
              <w:tabs>
                <w:tab w:val="clear" w:pos="4678"/>
              </w:tabs>
              <w:spacing w:line="240" w:lineRule="auto"/>
              <w:ind w:firstLine="0"/>
              <w:rPr>
                <w:lang w:val="en-US"/>
              </w:rPr>
            </w:pPr>
            <w:r>
              <w:rPr>
                <w:lang w:val="en-US"/>
              </w:rPr>
              <w:t xml:space="preserve"> (A)</w:t>
            </w:r>
          </w:p>
        </w:tc>
        <w:tc>
          <w:tcPr>
            <w:tcW w:w="4258" w:type="dxa"/>
          </w:tcPr>
          <w:p w14:paraId="74D24AE9" w14:textId="67B3141B" w:rsidR="00EF1ED8" w:rsidRDefault="006644D4" w:rsidP="005F21AA">
            <w:pPr>
              <w:pStyle w:val="BodyTextIndent2"/>
              <w:tabs>
                <w:tab w:val="clear" w:pos="4678"/>
              </w:tabs>
              <w:spacing w:line="240" w:lineRule="auto"/>
              <w:ind w:firstLine="0"/>
              <w:rPr>
                <w:lang w:val="en-US"/>
              </w:rPr>
            </w:pPr>
            <w:r>
              <w:rPr>
                <w:lang w:val="en-US"/>
              </w:rPr>
              <w:t>(B2)</w:t>
            </w:r>
          </w:p>
        </w:tc>
      </w:tr>
      <w:tr w:rsidR="00EF1ED8" w14:paraId="63F3DC6E" w14:textId="77777777" w:rsidTr="00EF1ED8">
        <w:tc>
          <w:tcPr>
            <w:tcW w:w="4258" w:type="dxa"/>
          </w:tcPr>
          <w:p w14:paraId="45AB2E33" w14:textId="5C1736D5" w:rsidR="00EF1ED8" w:rsidRDefault="006644D4" w:rsidP="005F21AA">
            <w:pPr>
              <w:pStyle w:val="BodyTextIndent2"/>
              <w:tabs>
                <w:tab w:val="clear" w:pos="4678"/>
              </w:tabs>
              <w:spacing w:line="240" w:lineRule="auto"/>
              <w:ind w:firstLine="0"/>
              <w:rPr>
                <w:lang w:val="en-US"/>
              </w:rPr>
            </w:pPr>
            <w:r>
              <w:rPr>
                <w:lang w:val="en-US"/>
              </w:rPr>
              <w:t>(B1)</w:t>
            </w:r>
          </w:p>
        </w:tc>
        <w:tc>
          <w:tcPr>
            <w:tcW w:w="4258" w:type="dxa"/>
          </w:tcPr>
          <w:p w14:paraId="53183D48" w14:textId="019F8038" w:rsidR="00EF1ED8" w:rsidRDefault="006644D4" w:rsidP="005F21AA">
            <w:pPr>
              <w:pStyle w:val="BodyTextIndent2"/>
              <w:tabs>
                <w:tab w:val="clear" w:pos="4678"/>
              </w:tabs>
              <w:spacing w:line="240" w:lineRule="auto"/>
              <w:ind w:firstLine="0"/>
              <w:rPr>
                <w:lang w:val="en-US"/>
              </w:rPr>
            </w:pPr>
            <w:r>
              <w:rPr>
                <w:lang w:val="en-US"/>
              </w:rPr>
              <w:t>(C1)</w:t>
            </w:r>
          </w:p>
        </w:tc>
      </w:tr>
      <w:tr w:rsidR="00EF1ED8" w14:paraId="53ACFE5A" w14:textId="77777777" w:rsidTr="00EF1ED8">
        <w:tc>
          <w:tcPr>
            <w:tcW w:w="4258" w:type="dxa"/>
          </w:tcPr>
          <w:p w14:paraId="1D5C49AB" w14:textId="5F069AF7" w:rsidR="00EF1ED8" w:rsidRDefault="006644D4" w:rsidP="005F21AA">
            <w:pPr>
              <w:pStyle w:val="BodyTextIndent2"/>
              <w:tabs>
                <w:tab w:val="clear" w:pos="4678"/>
              </w:tabs>
              <w:spacing w:line="240" w:lineRule="auto"/>
              <w:ind w:firstLine="0"/>
              <w:rPr>
                <w:lang w:val="en-US"/>
              </w:rPr>
            </w:pPr>
            <w:r>
              <w:rPr>
                <w:lang w:val="en-US"/>
              </w:rPr>
              <w:t>(B3)</w:t>
            </w:r>
          </w:p>
        </w:tc>
        <w:tc>
          <w:tcPr>
            <w:tcW w:w="4258" w:type="dxa"/>
          </w:tcPr>
          <w:p w14:paraId="7882F990" w14:textId="1B73DF88" w:rsidR="00EF1ED8" w:rsidRDefault="006644D4" w:rsidP="005F21AA">
            <w:pPr>
              <w:pStyle w:val="BodyTextIndent2"/>
              <w:tabs>
                <w:tab w:val="clear" w:pos="4678"/>
              </w:tabs>
              <w:spacing w:line="240" w:lineRule="auto"/>
              <w:ind w:firstLine="0"/>
              <w:rPr>
                <w:lang w:val="en-US"/>
              </w:rPr>
            </w:pPr>
            <w:r>
              <w:rPr>
                <w:lang w:val="en-US"/>
              </w:rPr>
              <w:t>(C2)</w:t>
            </w:r>
          </w:p>
        </w:tc>
      </w:tr>
    </w:tbl>
    <w:p w14:paraId="01C377D7" w14:textId="77777777" w:rsidR="00455687" w:rsidRDefault="00455687" w:rsidP="005F21AA">
      <w:pPr>
        <w:pStyle w:val="BodyTextIndent2"/>
        <w:tabs>
          <w:tab w:val="clear" w:pos="4678"/>
        </w:tabs>
        <w:spacing w:line="240" w:lineRule="auto"/>
        <w:ind w:firstLine="0"/>
        <w:rPr>
          <w:lang w:val="en-US"/>
        </w:rPr>
      </w:pPr>
    </w:p>
    <w:p w14:paraId="42D92562" w14:textId="249F34A5" w:rsidR="00455687" w:rsidRDefault="00DF60FF" w:rsidP="005F21AA">
      <w:pPr>
        <w:pStyle w:val="BodyTextIndent2"/>
        <w:tabs>
          <w:tab w:val="clear" w:pos="4678"/>
        </w:tabs>
        <w:spacing w:line="240" w:lineRule="auto"/>
        <w:ind w:firstLine="0"/>
        <w:rPr>
          <w:lang w:val="en-US"/>
        </w:rPr>
      </w:pPr>
      <w:r>
        <w:rPr>
          <w:lang w:val="en-US"/>
        </w:rPr>
        <w:lastRenderedPageBreak/>
        <w:t xml:space="preserve">Fig. 5. </w:t>
      </w:r>
      <w:r w:rsidR="006644D4">
        <w:rPr>
          <w:lang w:val="en-US"/>
        </w:rPr>
        <w:t>Representative</w:t>
      </w:r>
      <w:r>
        <w:rPr>
          <w:lang w:val="en-US"/>
        </w:rPr>
        <w:t xml:space="preserve"> images of each LCA in the </w:t>
      </w:r>
      <w:r w:rsidR="003312D4">
        <w:rPr>
          <w:lang w:val="en-US"/>
        </w:rPr>
        <w:t>draft map</w:t>
      </w:r>
      <w:r w:rsidR="006644D4">
        <w:rPr>
          <w:lang w:val="en-US"/>
        </w:rPr>
        <w:t xml:space="preserve"> of Castelo de Vide –</w:t>
      </w:r>
      <w:r w:rsidR="00BA5831">
        <w:rPr>
          <w:lang w:val="en-US"/>
        </w:rPr>
        <w:t xml:space="preserve"> see fig.</w:t>
      </w:r>
      <w:r w:rsidR="006644D4">
        <w:rPr>
          <w:lang w:val="en-US"/>
        </w:rPr>
        <w:t xml:space="preserve"> 7 – map in the center.</w:t>
      </w:r>
    </w:p>
    <w:p w14:paraId="1F7BF5E0" w14:textId="77777777" w:rsidR="00455687" w:rsidRPr="00A87C9A" w:rsidRDefault="00455687" w:rsidP="005F21AA">
      <w:pPr>
        <w:pStyle w:val="BodyTextIndent2"/>
        <w:tabs>
          <w:tab w:val="clear" w:pos="4678"/>
        </w:tabs>
        <w:spacing w:line="240" w:lineRule="auto"/>
        <w:ind w:firstLine="0"/>
        <w:rPr>
          <w:lang w:val="en-US"/>
        </w:rPr>
      </w:pPr>
    </w:p>
    <w:p w14:paraId="602B47E9" w14:textId="77777777" w:rsidR="005F21AA" w:rsidRPr="00223B2A" w:rsidRDefault="005F21AA" w:rsidP="00455687">
      <w:pPr>
        <w:pStyle w:val="BodyTextIndent2"/>
        <w:tabs>
          <w:tab w:val="clear" w:pos="4678"/>
        </w:tabs>
        <w:spacing w:line="240" w:lineRule="auto"/>
        <w:ind w:firstLine="0"/>
        <w:rPr>
          <w:sz w:val="24"/>
          <w:szCs w:val="24"/>
          <w:lang w:val="en-US"/>
        </w:rPr>
      </w:pPr>
      <w:r w:rsidRPr="00223B2A">
        <w:rPr>
          <w:sz w:val="24"/>
          <w:szCs w:val="24"/>
          <w:lang w:val="en-US"/>
        </w:rPr>
        <w:t xml:space="preserve">Printed photographs were shown to people met in public place in the area of municipality. These had been previously edited in the sense of homogenizing sky and light conditions, in order to facilitate the focus on the landscape itself. </w:t>
      </w:r>
    </w:p>
    <w:p w14:paraId="22A032C7" w14:textId="77777777" w:rsidR="00455687" w:rsidRPr="00223B2A" w:rsidRDefault="005F21AA" w:rsidP="00455687">
      <w:pPr>
        <w:pStyle w:val="BodyTextIndent2"/>
        <w:tabs>
          <w:tab w:val="clear" w:pos="4678"/>
        </w:tabs>
        <w:spacing w:line="240" w:lineRule="auto"/>
        <w:ind w:firstLine="0"/>
        <w:rPr>
          <w:sz w:val="24"/>
          <w:szCs w:val="24"/>
          <w:lang w:val="en-US"/>
        </w:rPr>
      </w:pPr>
      <w:r w:rsidRPr="00223B2A">
        <w:rPr>
          <w:sz w:val="24"/>
          <w:szCs w:val="24"/>
          <w:lang w:val="en-US"/>
        </w:rPr>
        <w:t>The first two questions in the questionnaire aimed to establish a baseline. They aimed to understand whether the public would locate the photos within the area of the municipality: Question 1 - Do you recognize the places on the photographs</w:t>
      </w:r>
      <w:proofErr w:type="gramStart"/>
      <w:r w:rsidRPr="00223B2A">
        <w:rPr>
          <w:sz w:val="24"/>
          <w:szCs w:val="24"/>
          <w:lang w:val="en-US"/>
        </w:rPr>
        <w:t>?;</w:t>
      </w:r>
      <w:proofErr w:type="gramEnd"/>
      <w:r w:rsidRPr="00223B2A">
        <w:rPr>
          <w:sz w:val="24"/>
          <w:szCs w:val="24"/>
          <w:lang w:val="en-US"/>
        </w:rPr>
        <w:t xml:space="preserve"> and Question 2 - Can you locate, more or less, these place within the municipality?.</w:t>
      </w:r>
      <w:r w:rsidR="00455687" w:rsidRPr="00223B2A">
        <w:rPr>
          <w:sz w:val="24"/>
          <w:szCs w:val="24"/>
          <w:lang w:val="en-US"/>
        </w:rPr>
        <w:t xml:space="preserve"> </w:t>
      </w:r>
    </w:p>
    <w:p w14:paraId="68A0526C" w14:textId="6CC25413" w:rsidR="005F21AA" w:rsidRPr="00223B2A" w:rsidRDefault="005F21AA" w:rsidP="00455687">
      <w:pPr>
        <w:pStyle w:val="BodyTextIndent2"/>
        <w:tabs>
          <w:tab w:val="clear" w:pos="4678"/>
        </w:tabs>
        <w:spacing w:line="240" w:lineRule="auto"/>
        <w:ind w:firstLine="0"/>
        <w:rPr>
          <w:sz w:val="24"/>
          <w:szCs w:val="24"/>
          <w:lang w:val="en-US"/>
        </w:rPr>
      </w:pPr>
      <w:r w:rsidRPr="00223B2A">
        <w:rPr>
          <w:sz w:val="24"/>
          <w:szCs w:val="24"/>
          <w:lang w:val="en-US"/>
        </w:rPr>
        <w:t xml:space="preserve">Question 3 aimed to understand to which extent the public would identify the photos according to the areas on the 2nd </w:t>
      </w:r>
      <w:r w:rsidR="00455687" w:rsidRPr="00223B2A">
        <w:rPr>
          <w:sz w:val="24"/>
          <w:szCs w:val="24"/>
          <w:lang w:val="en-US"/>
        </w:rPr>
        <w:t xml:space="preserve">LCA </w:t>
      </w:r>
      <w:r w:rsidRPr="00223B2A">
        <w:rPr>
          <w:sz w:val="24"/>
          <w:szCs w:val="24"/>
          <w:lang w:val="en-US"/>
        </w:rPr>
        <w:t>draft map: “Can you group the photographs according to what you feel more similar</w:t>
      </w:r>
      <w:proofErr w:type="gramStart"/>
      <w:r w:rsidRPr="00223B2A">
        <w:rPr>
          <w:sz w:val="24"/>
          <w:szCs w:val="24"/>
          <w:lang w:val="en-US"/>
        </w:rPr>
        <w:t>?.</w:t>
      </w:r>
      <w:proofErr w:type="gramEnd"/>
      <w:r w:rsidRPr="00223B2A">
        <w:rPr>
          <w:sz w:val="24"/>
          <w:szCs w:val="24"/>
          <w:lang w:val="en-US"/>
        </w:rPr>
        <w:t xml:space="preserve"> Facing all photographs the responded could create </w:t>
      </w:r>
      <w:r w:rsidR="003312D4">
        <w:rPr>
          <w:sz w:val="24"/>
          <w:szCs w:val="24"/>
          <w:lang w:val="en-US"/>
        </w:rPr>
        <w:t>as</w:t>
      </w:r>
      <w:r w:rsidRPr="00223B2A">
        <w:rPr>
          <w:sz w:val="24"/>
          <w:szCs w:val="24"/>
          <w:lang w:val="en-US"/>
        </w:rPr>
        <w:t xml:space="preserve"> many groups of photographs they wished based on the similarity they observed. The survey was randomly applied to the population of Castelo</w:t>
      </w:r>
      <w:r w:rsidR="00455687" w:rsidRPr="00223B2A">
        <w:rPr>
          <w:sz w:val="24"/>
          <w:szCs w:val="24"/>
          <w:lang w:val="en-US"/>
        </w:rPr>
        <w:t xml:space="preserve"> de Vide</w:t>
      </w:r>
      <w:r w:rsidRPr="00223B2A">
        <w:rPr>
          <w:sz w:val="24"/>
          <w:szCs w:val="24"/>
          <w:lang w:val="en-US"/>
        </w:rPr>
        <w:t xml:space="preserve"> municipality (n=30). The surveys were analyzed by comparing the recording frequency on which people grouped and differentiated the 6 photographs from 2</w:t>
      </w:r>
      <w:r w:rsidRPr="00223B2A">
        <w:rPr>
          <w:sz w:val="24"/>
          <w:szCs w:val="24"/>
          <w:vertAlign w:val="superscript"/>
          <w:lang w:val="en-US"/>
        </w:rPr>
        <w:t>nd</w:t>
      </w:r>
      <w:r w:rsidRPr="00223B2A">
        <w:rPr>
          <w:sz w:val="24"/>
          <w:szCs w:val="24"/>
          <w:lang w:val="en-US"/>
        </w:rPr>
        <w:t xml:space="preserve"> draft map (Fig. </w:t>
      </w:r>
      <w:r w:rsidR="00455687" w:rsidRPr="00223B2A">
        <w:rPr>
          <w:sz w:val="24"/>
          <w:szCs w:val="24"/>
          <w:lang w:val="en-US"/>
        </w:rPr>
        <w:t>6</w:t>
      </w:r>
      <w:r w:rsidRPr="00223B2A">
        <w:rPr>
          <w:sz w:val="24"/>
          <w:szCs w:val="24"/>
          <w:lang w:val="en-US"/>
        </w:rPr>
        <w:t>). The upper graph shows the way in which respondents grouped the photographs from the 2</w:t>
      </w:r>
      <w:r w:rsidRPr="00223B2A">
        <w:rPr>
          <w:sz w:val="24"/>
          <w:szCs w:val="24"/>
          <w:vertAlign w:val="superscript"/>
          <w:lang w:val="en-US"/>
        </w:rPr>
        <w:t>nd</w:t>
      </w:r>
      <w:r w:rsidRPr="00223B2A">
        <w:rPr>
          <w:sz w:val="24"/>
          <w:szCs w:val="24"/>
          <w:lang w:val="en-US"/>
        </w:rPr>
        <w:t xml:space="preserve"> draft map and the graph below shows the frequency in which each photograph was attributed to the corresponding LCA on the draft map with one photo only.</w:t>
      </w:r>
    </w:p>
    <w:p w14:paraId="6986E282" w14:textId="77777777" w:rsidR="005F21AA" w:rsidRDefault="005F21AA" w:rsidP="005F21AA">
      <w:pPr>
        <w:pStyle w:val="BodyTextIndent2"/>
        <w:tabs>
          <w:tab w:val="clear" w:pos="4678"/>
        </w:tabs>
        <w:spacing w:line="240" w:lineRule="auto"/>
        <w:rPr>
          <w:lang w:val="en-US"/>
        </w:rPr>
      </w:pPr>
    </w:p>
    <w:p w14:paraId="76AC76EE" w14:textId="377E3E18" w:rsidR="005F21AA" w:rsidRDefault="005F21AA" w:rsidP="005F21AA">
      <w:pPr>
        <w:pStyle w:val="BodyTextIndent2"/>
        <w:tabs>
          <w:tab w:val="clear" w:pos="4678"/>
        </w:tabs>
        <w:spacing w:line="240" w:lineRule="auto"/>
        <w:ind w:firstLine="0"/>
        <w:jc w:val="center"/>
        <w:rPr>
          <w:bdr w:val="single" w:sz="2" w:space="0" w:color="000000"/>
        </w:rPr>
      </w:pPr>
      <w:r w:rsidRPr="000F670C">
        <w:rPr>
          <w:noProof/>
          <w:bdr w:val="single" w:sz="2" w:space="0" w:color="000000"/>
          <w:lang w:val="pt-PT" w:eastAsia="pt-PT"/>
        </w:rPr>
        <w:drawing>
          <wp:inline distT="0" distB="0" distL="0" distR="0" wp14:anchorId="700ADFBD" wp14:editId="4F16C487">
            <wp:extent cx="2752725" cy="18954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1077" t="-763" r="2528"/>
                    <a:stretch>
                      <a:fillRect/>
                    </a:stretch>
                  </pic:blipFill>
                  <pic:spPr bwMode="auto">
                    <a:xfrm>
                      <a:off x="0" y="0"/>
                      <a:ext cx="2752725" cy="1895475"/>
                    </a:xfrm>
                    <a:prstGeom prst="rect">
                      <a:avLst/>
                    </a:prstGeom>
                    <a:noFill/>
                    <a:ln>
                      <a:noFill/>
                    </a:ln>
                  </pic:spPr>
                </pic:pic>
              </a:graphicData>
            </a:graphic>
          </wp:inline>
        </w:drawing>
      </w:r>
    </w:p>
    <w:p w14:paraId="515B8345" w14:textId="2521D015" w:rsidR="005F21AA" w:rsidRPr="00513590" w:rsidRDefault="005F21AA" w:rsidP="005F21AA">
      <w:pPr>
        <w:pStyle w:val="BodyTextIndent2"/>
        <w:tabs>
          <w:tab w:val="clear" w:pos="4678"/>
        </w:tabs>
        <w:spacing w:line="240" w:lineRule="auto"/>
        <w:ind w:firstLine="0"/>
        <w:rPr>
          <w:sz w:val="20"/>
        </w:rPr>
      </w:pPr>
      <w:r w:rsidRPr="007524A1">
        <w:rPr>
          <w:sz w:val="20"/>
          <w:lang w:val="en-US"/>
        </w:rPr>
        <w:t xml:space="preserve">Fig. </w:t>
      </w:r>
      <w:r w:rsidR="00455687" w:rsidRPr="007524A1">
        <w:rPr>
          <w:sz w:val="20"/>
          <w:lang w:val="en-US"/>
        </w:rPr>
        <w:t>6</w:t>
      </w:r>
      <w:r w:rsidR="00455687">
        <w:rPr>
          <w:sz w:val="20"/>
          <w:lang w:val="en-US"/>
        </w:rPr>
        <w:t>.</w:t>
      </w:r>
      <w:r w:rsidRPr="00513590">
        <w:rPr>
          <w:sz w:val="20"/>
          <w:lang w:val="en-US"/>
        </w:rPr>
        <w:t xml:space="preserve"> Frequency of groups of photos (on top) and isolated photographs attributed to each LCA area (below).</w:t>
      </w:r>
      <w:r w:rsidRPr="00513590">
        <w:rPr>
          <w:sz w:val="20"/>
        </w:rPr>
        <w:t xml:space="preserve"> </w:t>
      </w:r>
    </w:p>
    <w:p w14:paraId="3EC7BCD1" w14:textId="77777777" w:rsidR="005F21AA" w:rsidRPr="00223B2A" w:rsidRDefault="005F21AA" w:rsidP="005F21AA">
      <w:pPr>
        <w:pStyle w:val="BodyTextIndent2"/>
        <w:tabs>
          <w:tab w:val="clear" w:pos="4678"/>
        </w:tabs>
        <w:spacing w:line="240" w:lineRule="auto"/>
        <w:rPr>
          <w:sz w:val="24"/>
          <w:szCs w:val="24"/>
          <w:lang w:val="en-US"/>
        </w:rPr>
      </w:pPr>
    </w:p>
    <w:p w14:paraId="40699A01" w14:textId="1832E760" w:rsidR="002B234D" w:rsidRPr="00223B2A" w:rsidRDefault="005F21AA" w:rsidP="002B234D">
      <w:pPr>
        <w:pStyle w:val="BodyTextIndent2"/>
        <w:tabs>
          <w:tab w:val="clear" w:pos="4678"/>
        </w:tabs>
        <w:spacing w:line="240" w:lineRule="auto"/>
        <w:ind w:firstLine="0"/>
        <w:rPr>
          <w:sz w:val="24"/>
          <w:szCs w:val="24"/>
          <w:lang w:val="en-US"/>
        </w:rPr>
      </w:pPr>
      <w:r w:rsidRPr="00223B2A">
        <w:rPr>
          <w:sz w:val="24"/>
          <w:szCs w:val="24"/>
          <w:lang w:val="en-US"/>
        </w:rPr>
        <w:t>Results provided information for reviewing the d</w:t>
      </w:r>
      <w:r w:rsidR="00455687" w:rsidRPr="00223B2A">
        <w:rPr>
          <w:sz w:val="24"/>
          <w:szCs w:val="24"/>
          <w:lang w:val="en-US"/>
        </w:rPr>
        <w:t>r</w:t>
      </w:r>
      <w:r w:rsidRPr="00223B2A">
        <w:rPr>
          <w:sz w:val="24"/>
          <w:szCs w:val="24"/>
          <w:lang w:val="en-US"/>
        </w:rPr>
        <w:t>aft map. The respondents were clearly able to recognize very well some LCAs, as ‘A</w:t>
      </w:r>
      <w:r w:rsidR="003312D4">
        <w:rPr>
          <w:sz w:val="24"/>
          <w:szCs w:val="24"/>
          <w:lang w:val="en-US"/>
        </w:rPr>
        <w:t>’</w:t>
      </w:r>
      <w:r w:rsidRPr="00223B2A">
        <w:rPr>
          <w:sz w:val="24"/>
          <w:szCs w:val="24"/>
          <w:lang w:val="en-US"/>
        </w:rPr>
        <w:t>. This LCA is strongly based on its geological and lithological characteristics and with strong influence in the land cover.</w:t>
      </w:r>
      <w:r w:rsidR="00455687" w:rsidRPr="00223B2A">
        <w:rPr>
          <w:sz w:val="24"/>
          <w:szCs w:val="24"/>
          <w:lang w:val="en-US"/>
        </w:rPr>
        <w:t xml:space="preserve"> It is </w:t>
      </w:r>
      <w:r w:rsidR="003312D4">
        <w:rPr>
          <w:sz w:val="24"/>
          <w:szCs w:val="24"/>
          <w:lang w:val="en-US"/>
        </w:rPr>
        <w:t>a</w:t>
      </w:r>
      <w:r w:rsidR="00455687" w:rsidRPr="00223B2A">
        <w:rPr>
          <w:sz w:val="24"/>
          <w:szCs w:val="24"/>
          <w:lang w:val="en-US"/>
        </w:rPr>
        <w:t xml:space="preserve"> sharp </w:t>
      </w:r>
      <w:r w:rsidR="003312D4">
        <w:rPr>
          <w:sz w:val="24"/>
          <w:szCs w:val="24"/>
          <w:lang w:val="en-US"/>
        </w:rPr>
        <w:t xml:space="preserve">and contrasted </w:t>
      </w:r>
      <w:r w:rsidR="002B234D" w:rsidRPr="00223B2A">
        <w:rPr>
          <w:sz w:val="24"/>
          <w:szCs w:val="24"/>
          <w:lang w:val="en-US"/>
        </w:rPr>
        <w:t>boundary present already in th</w:t>
      </w:r>
      <w:r w:rsidR="003312D4">
        <w:rPr>
          <w:sz w:val="24"/>
          <w:szCs w:val="24"/>
          <w:lang w:val="en-US"/>
        </w:rPr>
        <w:t>e 1:250,000 nation-wide LCA map (see Fig. 7 to the left).</w:t>
      </w:r>
    </w:p>
    <w:p w14:paraId="53588FC4" w14:textId="4158F04C" w:rsidR="002B234D" w:rsidRPr="00223B2A" w:rsidRDefault="005F21AA" w:rsidP="002B234D">
      <w:pPr>
        <w:pStyle w:val="BodyTextIndent2"/>
        <w:tabs>
          <w:tab w:val="clear" w:pos="4678"/>
        </w:tabs>
        <w:spacing w:line="240" w:lineRule="auto"/>
        <w:ind w:firstLine="0"/>
        <w:rPr>
          <w:sz w:val="24"/>
          <w:szCs w:val="24"/>
          <w:lang w:val="en-US"/>
        </w:rPr>
      </w:pPr>
      <w:r w:rsidRPr="00223B2A">
        <w:rPr>
          <w:sz w:val="24"/>
          <w:szCs w:val="24"/>
          <w:lang w:val="en-US"/>
        </w:rPr>
        <w:t>Others were not that that clear to th</w:t>
      </w:r>
      <w:r w:rsidR="002B234D" w:rsidRPr="00223B2A">
        <w:rPr>
          <w:sz w:val="24"/>
          <w:szCs w:val="24"/>
          <w:lang w:val="en-US"/>
        </w:rPr>
        <w:t>e respondents. While the expert group</w:t>
      </w:r>
      <w:r w:rsidRPr="00223B2A">
        <w:rPr>
          <w:sz w:val="24"/>
          <w:szCs w:val="24"/>
          <w:lang w:val="en-US"/>
        </w:rPr>
        <w:t xml:space="preserve"> did put emphasis on differencing degrees of openness of the “</w:t>
      </w:r>
      <w:proofErr w:type="spellStart"/>
      <w:r w:rsidRPr="00223B2A">
        <w:rPr>
          <w:sz w:val="24"/>
          <w:szCs w:val="24"/>
          <w:lang w:val="en-US"/>
        </w:rPr>
        <w:t>montado</w:t>
      </w:r>
      <w:proofErr w:type="spellEnd"/>
      <w:r w:rsidRPr="00223B2A">
        <w:rPr>
          <w:sz w:val="24"/>
          <w:szCs w:val="24"/>
          <w:lang w:val="en-US"/>
        </w:rPr>
        <w:t xml:space="preserve">”, the respondents did not differentiate these areas </w:t>
      </w:r>
      <w:r w:rsidR="003312D4" w:rsidRPr="00223B2A">
        <w:rPr>
          <w:sz w:val="24"/>
          <w:szCs w:val="24"/>
          <w:lang w:val="en-US"/>
        </w:rPr>
        <w:t xml:space="preserve">at all </w:t>
      </w:r>
      <w:r w:rsidRPr="00223B2A">
        <w:rPr>
          <w:sz w:val="24"/>
          <w:szCs w:val="24"/>
          <w:lang w:val="en-US"/>
        </w:rPr>
        <w:t>(B1, B2 and B3)</w:t>
      </w:r>
      <w:r w:rsidR="002B234D" w:rsidRPr="00223B2A">
        <w:rPr>
          <w:sz w:val="24"/>
          <w:szCs w:val="24"/>
          <w:lang w:val="en-US"/>
        </w:rPr>
        <w:t xml:space="preserve">, </w:t>
      </w:r>
      <w:r w:rsidRPr="00223B2A">
        <w:rPr>
          <w:sz w:val="24"/>
          <w:szCs w:val="24"/>
          <w:lang w:val="en-US"/>
        </w:rPr>
        <w:t>viewing them rather as variations of the same pattern – an agro-</w:t>
      </w:r>
      <w:proofErr w:type="spellStart"/>
      <w:r w:rsidRPr="00223B2A">
        <w:rPr>
          <w:sz w:val="24"/>
          <w:szCs w:val="24"/>
          <w:lang w:val="en-US"/>
        </w:rPr>
        <w:t>silvo</w:t>
      </w:r>
      <w:proofErr w:type="spellEnd"/>
      <w:r w:rsidRPr="00223B2A">
        <w:rPr>
          <w:sz w:val="24"/>
          <w:szCs w:val="24"/>
          <w:lang w:val="en-US"/>
        </w:rPr>
        <w:t xml:space="preserve">-pastoral system with </w:t>
      </w:r>
      <w:r w:rsidR="002B234D" w:rsidRPr="00223B2A">
        <w:rPr>
          <w:sz w:val="24"/>
          <w:szCs w:val="24"/>
          <w:lang w:val="en-US"/>
        </w:rPr>
        <w:t xml:space="preserve">differentiation according to </w:t>
      </w:r>
      <w:r w:rsidRPr="00223B2A">
        <w:rPr>
          <w:sz w:val="24"/>
          <w:szCs w:val="24"/>
          <w:lang w:val="en-US"/>
        </w:rPr>
        <w:t xml:space="preserve">rock outcrops, shrubs, </w:t>
      </w:r>
      <w:r w:rsidR="00E7168E" w:rsidRPr="00223B2A">
        <w:rPr>
          <w:sz w:val="24"/>
          <w:szCs w:val="24"/>
          <w:lang w:val="en-US"/>
        </w:rPr>
        <w:t>b</w:t>
      </w:r>
      <w:r w:rsidRPr="00223B2A">
        <w:rPr>
          <w:sz w:val="24"/>
          <w:szCs w:val="24"/>
          <w:lang w:val="en-US"/>
        </w:rPr>
        <w:t xml:space="preserve">lack-oak and open areas. </w:t>
      </w:r>
    </w:p>
    <w:p w14:paraId="251427F5" w14:textId="15299901" w:rsidR="002B234D" w:rsidRPr="00223B2A" w:rsidRDefault="005F21AA" w:rsidP="002B234D">
      <w:pPr>
        <w:pStyle w:val="BodyTextIndent2"/>
        <w:tabs>
          <w:tab w:val="clear" w:pos="4678"/>
        </w:tabs>
        <w:spacing w:line="240" w:lineRule="auto"/>
        <w:ind w:firstLine="0"/>
        <w:rPr>
          <w:sz w:val="24"/>
          <w:szCs w:val="24"/>
          <w:lang w:val="en-US"/>
        </w:rPr>
      </w:pPr>
      <w:r w:rsidRPr="00223B2A">
        <w:rPr>
          <w:sz w:val="24"/>
          <w:szCs w:val="24"/>
          <w:lang w:val="en-US"/>
        </w:rPr>
        <w:t>Also where the expert</w:t>
      </w:r>
      <w:r w:rsidR="002B234D" w:rsidRPr="00223B2A">
        <w:rPr>
          <w:sz w:val="24"/>
          <w:szCs w:val="24"/>
          <w:lang w:val="en-US"/>
        </w:rPr>
        <w:t>s</w:t>
      </w:r>
      <w:r w:rsidRPr="00223B2A">
        <w:rPr>
          <w:sz w:val="24"/>
          <w:szCs w:val="24"/>
          <w:lang w:val="en-US"/>
        </w:rPr>
        <w:t xml:space="preserve"> perceived relief as dominant character element joining the urban area and surrounding olive grove mosaic with the mixed forest, based on elevation data, the respondents did not perceive the same. For them the </w:t>
      </w:r>
      <w:r w:rsidR="002B234D" w:rsidRPr="00223B2A">
        <w:rPr>
          <w:sz w:val="24"/>
          <w:szCs w:val="24"/>
          <w:lang w:val="en-US"/>
        </w:rPr>
        <w:t xml:space="preserve">most </w:t>
      </w:r>
      <w:r w:rsidRPr="00223B2A">
        <w:rPr>
          <w:sz w:val="24"/>
          <w:szCs w:val="24"/>
          <w:lang w:val="en-US"/>
        </w:rPr>
        <w:t xml:space="preserve">dominant feature </w:t>
      </w:r>
      <w:r w:rsidR="002B234D" w:rsidRPr="00223B2A">
        <w:rPr>
          <w:sz w:val="24"/>
          <w:szCs w:val="24"/>
          <w:lang w:val="en-US"/>
        </w:rPr>
        <w:t>differentiating</w:t>
      </w:r>
      <w:r w:rsidRPr="00223B2A">
        <w:rPr>
          <w:sz w:val="24"/>
          <w:szCs w:val="24"/>
          <w:lang w:val="en-US"/>
        </w:rPr>
        <w:t xml:space="preserve"> landscape character was </w:t>
      </w:r>
      <w:r w:rsidR="002B234D" w:rsidRPr="00223B2A">
        <w:rPr>
          <w:sz w:val="24"/>
          <w:szCs w:val="24"/>
          <w:lang w:val="en-US"/>
        </w:rPr>
        <w:t xml:space="preserve">degree of </w:t>
      </w:r>
      <w:r w:rsidRPr="00223B2A">
        <w:rPr>
          <w:sz w:val="24"/>
          <w:szCs w:val="24"/>
          <w:lang w:val="en-US"/>
        </w:rPr>
        <w:t xml:space="preserve">human </w:t>
      </w:r>
      <w:r w:rsidR="003312D4">
        <w:rPr>
          <w:sz w:val="24"/>
          <w:szCs w:val="24"/>
          <w:lang w:val="en-US"/>
        </w:rPr>
        <w:t>presence</w:t>
      </w:r>
      <w:r w:rsidRPr="00223B2A">
        <w:rPr>
          <w:sz w:val="24"/>
          <w:szCs w:val="24"/>
          <w:lang w:val="en-US"/>
        </w:rPr>
        <w:t xml:space="preserve">. </w:t>
      </w:r>
      <w:r w:rsidRPr="00223B2A">
        <w:rPr>
          <w:sz w:val="24"/>
          <w:szCs w:val="24"/>
          <w:lang w:val="en-US"/>
        </w:rPr>
        <w:lastRenderedPageBreak/>
        <w:t xml:space="preserve">Therefore they strongly perceived the village and surrounding olive groves as one LCA and the </w:t>
      </w:r>
      <w:r w:rsidR="00E7168E" w:rsidRPr="00223B2A">
        <w:rPr>
          <w:sz w:val="24"/>
          <w:szCs w:val="24"/>
          <w:lang w:val="en-US"/>
        </w:rPr>
        <w:t xml:space="preserve">dense </w:t>
      </w:r>
      <w:r w:rsidRPr="00223B2A">
        <w:rPr>
          <w:sz w:val="24"/>
          <w:szCs w:val="24"/>
          <w:lang w:val="en-US"/>
        </w:rPr>
        <w:t xml:space="preserve">mixed forest as a completely different one. </w:t>
      </w:r>
    </w:p>
    <w:p w14:paraId="0FA37419" w14:textId="77DF67CB" w:rsidR="005F21AA" w:rsidRPr="00223B2A" w:rsidRDefault="005F21AA" w:rsidP="002B234D">
      <w:pPr>
        <w:pStyle w:val="BodyTextIndent2"/>
        <w:tabs>
          <w:tab w:val="clear" w:pos="4678"/>
        </w:tabs>
        <w:spacing w:line="240" w:lineRule="auto"/>
        <w:ind w:firstLine="0"/>
        <w:rPr>
          <w:sz w:val="24"/>
          <w:szCs w:val="24"/>
          <w:lang w:val="en-US"/>
        </w:rPr>
      </w:pPr>
      <w:r w:rsidRPr="00223B2A">
        <w:rPr>
          <w:sz w:val="24"/>
          <w:szCs w:val="24"/>
          <w:lang w:val="en-US"/>
        </w:rPr>
        <w:t xml:space="preserve">As Fig. </w:t>
      </w:r>
      <w:r w:rsidR="002B234D" w:rsidRPr="00223B2A">
        <w:rPr>
          <w:sz w:val="24"/>
          <w:szCs w:val="24"/>
          <w:lang w:val="en-US"/>
        </w:rPr>
        <w:t>7</w:t>
      </w:r>
      <w:r w:rsidRPr="00223B2A">
        <w:rPr>
          <w:sz w:val="24"/>
          <w:szCs w:val="24"/>
          <w:lang w:val="en-US"/>
        </w:rPr>
        <w:t xml:space="preserve"> </w:t>
      </w:r>
      <w:r w:rsidR="003312D4">
        <w:rPr>
          <w:sz w:val="24"/>
          <w:szCs w:val="24"/>
          <w:lang w:val="en-US"/>
        </w:rPr>
        <w:t xml:space="preserve">(to the right) </w:t>
      </w:r>
      <w:r w:rsidRPr="00223B2A">
        <w:rPr>
          <w:sz w:val="24"/>
          <w:szCs w:val="24"/>
          <w:lang w:val="en-US"/>
        </w:rPr>
        <w:t>shows, the main result is the final landscape character areas with the public integr</w:t>
      </w:r>
      <w:r w:rsidR="002B234D" w:rsidRPr="00223B2A">
        <w:rPr>
          <w:sz w:val="24"/>
          <w:szCs w:val="24"/>
          <w:lang w:val="en-US"/>
        </w:rPr>
        <w:t>ation, for the Castelo de Vide</w:t>
      </w:r>
      <w:r w:rsidRPr="00223B2A">
        <w:rPr>
          <w:sz w:val="24"/>
          <w:szCs w:val="24"/>
          <w:lang w:val="en-US"/>
        </w:rPr>
        <w:t xml:space="preserve"> municipality, where the ‘Agro-</w:t>
      </w:r>
      <w:proofErr w:type="spellStart"/>
      <w:r w:rsidRPr="00223B2A">
        <w:rPr>
          <w:sz w:val="24"/>
          <w:szCs w:val="24"/>
          <w:lang w:val="en-US"/>
        </w:rPr>
        <w:t>Silvo</w:t>
      </w:r>
      <w:proofErr w:type="spellEnd"/>
      <w:r w:rsidRPr="00223B2A">
        <w:rPr>
          <w:sz w:val="24"/>
          <w:szCs w:val="24"/>
          <w:lang w:val="en-US"/>
        </w:rPr>
        <w:t xml:space="preserve">-Pastoral landscape area’ (B) was simplified </w:t>
      </w:r>
      <w:r w:rsidR="002B234D" w:rsidRPr="00223B2A">
        <w:rPr>
          <w:sz w:val="24"/>
          <w:szCs w:val="24"/>
          <w:lang w:val="en-US"/>
        </w:rPr>
        <w:t xml:space="preserve">and aggregated </w:t>
      </w:r>
      <w:r w:rsidRPr="00223B2A">
        <w:rPr>
          <w:sz w:val="24"/>
          <w:szCs w:val="24"/>
          <w:lang w:val="en-US"/>
        </w:rPr>
        <w:t xml:space="preserve">into one landscape </w:t>
      </w:r>
      <w:r w:rsidR="002B234D" w:rsidRPr="00223B2A">
        <w:rPr>
          <w:sz w:val="24"/>
          <w:szCs w:val="24"/>
          <w:lang w:val="en-US"/>
        </w:rPr>
        <w:t>unit</w:t>
      </w:r>
      <w:r w:rsidRPr="00223B2A">
        <w:rPr>
          <w:sz w:val="24"/>
          <w:szCs w:val="24"/>
          <w:lang w:val="en-US"/>
        </w:rPr>
        <w:t xml:space="preserve">; and the ‘Olive Grove Mosaic landscape area’ (C) and the ‘S. </w:t>
      </w:r>
      <w:proofErr w:type="spellStart"/>
      <w:r w:rsidRPr="00223B2A">
        <w:rPr>
          <w:sz w:val="24"/>
          <w:szCs w:val="24"/>
          <w:lang w:val="en-US"/>
        </w:rPr>
        <w:t>Mamede</w:t>
      </w:r>
      <w:proofErr w:type="spellEnd"/>
      <w:r w:rsidRPr="00223B2A">
        <w:rPr>
          <w:sz w:val="24"/>
          <w:szCs w:val="24"/>
          <w:lang w:val="en-US"/>
        </w:rPr>
        <w:t xml:space="preserve"> Hills landscape area’ (D) were </w:t>
      </w:r>
      <w:r w:rsidR="002B234D" w:rsidRPr="00223B2A">
        <w:rPr>
          <w:sz w:val="24"/>
          <w:szCs w:val="24"/>
          <w:lang w:val="en-US"/>
        </w:rPr>
        <w:t>divided</w:t>
      </w:r>
      <w:r w:rsidRPr="00223B2A">
        <w:rPr>
          <w:sz w:val="24"/>
          <w:szCs w:val="24"/>
          <w:lang w:val="en-US"/>
        </w:rPr>
        <w:t xml:space="preserve"> into two </w:t>
      </w:r>
      <w:r w:rsidR="002B234D" w:rsidRPr="00223B2A">
        <w:rPr>
          <w:sz w:val="24"/>
          <w:szCs w:val="24"/>
          <w:lang w:val="en-US"/>
        </w:rPr>
        <w:t>completely differentiated units.</w:t>
      </w:r>
    </w:p>
    <w:p w14:paraId="13FAF14A" w14:textId="77777777" w:rsidR="002B234D" w:rsidRDefault="002B234D" w:rsidP="002B234D">
      <w:pPr>
        <w:pStyle w:val="BodyTextIndent2"/>
        <w:tabs>
          <w:tab w:val="clear" w:pos="4678"/>
        </w:tabs>
        <w:spacing w:line="240" w:lineRule="auto"/>
        <w:ind w:firstLine="0"/>
        <w:rPr>
          <w:lang w:val="en-US"/>
        </w:rPr>
      </w:pPr>
    </w:p>
    <w:tbl>
      <w:tblPr>
        <w:tblStyle w:val="TableGrid"/>
        <w:tblW w:w="0" w:type="auto"/>
        <w:tblLook w:val="04A0" w:firstRow="1" w:lastRow="0" w:firstColumn="1" w:lastColumn="0" w:noHBand="0" w:noVBand="1"/>
      </w:tblPr>
      <w:tblGrid>
        <w:gridCol w:w="2715"/>
        <w:gridCol w:w="3023"/>
        <w:gridCol w:w="2778"/>
      </w:tblGrid>
      <w:tr w:rsidR="00BF21D9" w14:paraId="5E1FD6D5" w14:textId="77777777" w:rsidTr="00BF21D9">
        <w:tc>
          <w:tcPr>
            <w:tcW w:w="2838" w:type="dxa"/>
          </w:tcPr>
          <w:p w14:paraId="27934A4F" w14:textId="19622E0E" w:rsidR="00BF21D9" w:rsidRDefault="00BA5831" w:rsidP="005F21AA">
            <w:pPr>
              <w:jc w:val="center"/>
            </w:pPr>
            <w:r>
              <w:rPr>
                <w:noProof/>
                <w:lang w:eastAsia="pt-PT"/>
              </w:rPr>
              <w:drawing>
                <wp:inline distT="0" distB="0" distL="0" distR="0" wp14:anchorId="4F456BA0" wp14:editId="4E282A46">
                  <wp:extent cx="1584569" cy="1897730"/>
                  <wp:effectExtent l="0" t="0" r="0" b="7620"/>
                  <wp:docPr id="30732" name="Picture 30732" descr="Macintosh HD:Users:Isabel1:Desktop:Screen Shot 2015-03-29 at 12.1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sabel1:Desktop:Screen Shot 2015-03-29 at 12.18.5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846" cy="1898062"/>
                          </a:xfrm>
                          <a:prstGeom prst="rect">
                            <a:avLst/>
                          </a:prstGeom>
                          <a:noFill/>
                          <a:ln>
                            <a:noFill/>
                          </a:ln>
                        </pic:spPr>
                      </pic:pic>
                    </a:graphicData>
                  </a:graphic>
                </wp:inline>
              </w:drawing>
            </w:r>
          </w:p>
        </w:tc>
        <w:tc>
          <w:tcPr>
            <w:tcW w:w="2839" w:type="dxa"/>
          </w:tcPr>
          <w:p w14:paraId="58969010" w14:textId="01562BEF" w:rsidR="00BF21D9" w:rsidRDefault="00BA5831" w:rsidP="005F21AA">
            <w:pPr>
              <w:jc w:val="center"/>
            </w:pPr>
            <w:r>
              <w:rPr>
                <w:noProof/>
                <w:lang w:eastAsia="pt-PT"/>
              </w:rPr>
              <w:drawing>
                <wp:inline distT="0" distB="0" distL="0" distR="0" wp14:anchorId="7055A3CE" wp14:editId="2CCEBF7C">
                  <wp:extent cx="1782895" cy="1772849"/>
                  <wp:effectExtent l="0" t="0" r="0" b="5715"/>
                  <wp:docPr id="30734" name="Picture 30734" descr="Macintosh HD:Users:Isabel1:Desktop:Screen Shot 2015-03-29 at 12.1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abel1:Desktop:Screen Shot 2015-03-29 at 12.16.5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3444" cy="1773395"/>
                          </a:xfrm>
                          <a:prstGeom prst="rect">
                            <a:avLst/>
                          </a:prstGeom>
                          <a:noFill/>
                          <a:ln>
                            <a:noFill/>
                          </a:ln>
                        </pic:spPr>
                      </pic:pic>
                    </a:graphicData>
                  </a:graphic>
                </wp:inline>
              </w:drawing>
            </w:r>
          </w:p>
        </w:tc>
        <w:tc>
          <w:tcPr>
            <w:tcW w:w="2839" w:type="dxa"/>
          </w:tcPr>
          <w:p w14:paraId="2321AE13" w14:textId="4AF478D1" w:rsidR="00BF21D9" w:rsidRDefault="00BA5831" w:rsidP="005F21AA">
            <w:pPr>
              <w:jc w:val="center"/>
            </w:pPr>
            <w:r>
              <w:rPr>
                <w:noProof/>
                <w:lang w:eastAsia="pt-PT"/>
              </w:rPr>
              <w:drawing>
                <wp:inline distT="0" distB="0" distL="0" distR="0" wp14:anchorId="42579123" wp14:editId="4B820ED8">
                  <wp:extent cx="1617980" cy="1854631"/>
                  <wp:effectExtent l="0" t="0" r="7620" b="0"/>
                  <wp:docPr id="30733" name="Picture 30733" descr="Macintosh HD:Users:Isabel1:Desktop:Screen Shot 2015-03-29 at 12.1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abel1:Desktop:Screen Shot 2015-03-29 at 12.17.0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109" cy="1855925"/>
                          </a:xfrm>
                          <a:prstGeom prst="rect">
                            <a:avLst/>
                          </a:prstGeom>
                          <a:noFill/>
                          <a:ln>
                            <a:noFill/>
                          </a:ln>
                        </pic:spPr>
                      </pic:pic>
                    </a:graphicData>
                  </a:graphic>
                </wp:inline>
              </w:drawing>
            </w:r>
          </w:p>
        </w:tc>
      </w:tr>
      <w:tr w:rsidR="00BF21D9" w:rsidRPr="00F65AD7" w14:paraId="659CB2A0" w14:textId="77777777" w:rsidTr="00BF21D9">
        <w:tc>
          <w:tcPr>
            <w:tcW w:w="2838" w:type="dxa"/>
          </w:tcPr>
          <w:p w14:paraId="1C8E502D" w14:textId="77777777" w:rsidR="00BF21D9" w:rsidRPr="00F65AD7" w:rsidRDefault="00BF21D9" w:rsidP="00BF21D9">
            <w:pPr>
              <w:pStyle w:val="NormalWeb"/>
              <w:spacing w:before="0" w:beforeAutospacing="0" w:after="0" w:afterAutospacing="0"/>
              <w:rPr>
                <w:sz w:val="16"/>
                <w:szCs w:val="16"/>
                <w:lang w:val="pt-PT"/>
              </w:rPr>
            </w:pPr>
            <w:r w:rsidRPr="00F65AD7">
              <w:rPr>
                <w:color w:val="000000"/>
                <w:kern w:val="24"/>
                <w:sz w:val="16"/>
                <w:szCs w:val="16"/>
                <w:lang w:val="pt-PT"/>
              </w:rPr>
              <w:t>55 – Terras de Nisa</w:t>
            </w:r>
          </w:p>
          <w:p w14:paraId="1AA68340" w14:textId="77777777" w:rsidR="00BF21D9" w:rsidRPr="00F65AD7" w:rsidRDefault="00BF21D9" w:rsidP="00BF21D9">
            <w:pPr>
              <w:pStyle w:val="NormalWeb"/>
              <w:spacing w:before="0" w:beforeAutospacing="0" w:after="0" w:afterAutospacing="0"/>
              <w:rPr>
                <w:sz w:val="16"/>
                <w:szCs w:val="16"/>
                <w:lang w:val="pt-PT"/>
              </w:rPr>
            </w:pPr>
            <w:r w:rsidRPr="00F65AD7">
              <w:rPr>
                <w:color w:val="000000"/>
                <w:kern w:val="24"/>
                <w:sz w:val="16"/>
                <w:szCs w:val="16"/>
                <w:lang w:val="pt-PT"/>
              </w:rPr>
              <w:t>88 – Serra de S. Mamede</w:t>
            </w:r>
          </w:p>
          <w:p w14:paraId="1EDCB4A5" w14:textId="77777777" w:rsidR="00BF21D9" w:rsidRPr="00BF21D9" w:rsidRDefault="00BF21D9" w:rsidP="00BF21D9">
            <w:pPr>
              <w:spacing w:after="0" w:line="240" w:lineRule="auto"/>
              <w:jc w:val="center"/>
              <w:rPr>
                <w:sz w:val="16"/>
                <w:szCs w:val="16"/>
              </w:rPr>
            </w:pPr>
          </w:p>
          <w:p w14:paraId="0681919C" w14:textId="6BD33DF2" w:rsidR="00BF21D9" w:rsidRPr="00BF21D9" w:rsidRDefault="00BF21D9" w:rsidP="00BF21D9">
            <w:pPr>
              <w:spacing w:after="0" w:line="240" w:lineRule="auto"/>
              <w:jc w:val="center"/>
              <w:rPr>
                <w:sz w:val="16"/>
                <w:szCs w:val="16"/>
              </w:rPr>
            </w:pPr>
          </w:p>
        </w:tc>
        <w:tc>
          <w:tcPr>
            <w:tcW w:w="2839" w:type="dxa"/>
          </w:tcPr>
          <w:p w14:paraId="05D5EDB9" w14:textId="77777777" w:rsidR="00BF21D9" w:rsidRPr="00BF21D9" w:rsidRDefault="00BF21D9" w:rsidP="00BF21D9">
            <w:pPr>
              <w:spacing w:after="0" w:line="240" w:lineRule="auto"/>
              <w:ind w:left="281" w:hanging="281"/>
              <w:rPr>
                <w:sz w:val="16"/>
                <w:szCs w:val="16"/>
                <w:lang w:val="en-US"/>
              </w:rPr>
            </w:pPr>
            <w:r w:rsidRPr="00BF21D9">
              <w:rPr>
                <w:sz w:val="16"/>
                <w:szCs w:val="16"/>
                <w:lang w:val="en-US"/>
              </w:rPr>
              <w:t>A – Peripheral landscape with shrubs and forest</w:t>
            </w:r>
          </w:p>
          <w:p w14:paraId="7B0D7C77" w14:textId="77777777" w:rsidR="00BF21D9" w:rsidRPr="00BF21D9" w:rsidRDefault="00BF21D9" w:rsidP="00BF21D9">
            <w:pPr>
              <w:spacing w:after="0" w:line="240" w:lineRule="auto"/>
              <w:rPr>
                <w:sz w:val="16"/>
                <w:szCs w:val="16"/>
                <w:lang w:val="en-US"/>
              </w:rPr>
            </w:pPr>
            <w:r w:rsidRPr="00BF21D9">
              <w:rPr>
                <w:sz w:val="16"/>
                <w:szCs w:val="16"/>
                <w:lang w:val="en-US"/>
              </w:rPr>
              <w:t>B1 – Agro-</w:t>
            </w:r>
            <w:proofErr w:type="spellStart"/>
            <w:r w:rsidRPr="00BF21D9">
              <w:rPr>
                <w:sz w:val="16"/>
                <w:szCs w:val="16"/>
                <w:lang w:val="en-US"/>
              </w:rPr>
              <w:t>silvo</w:t>
            </w:r>
            <w:proofErr w:type="spellEnd"/>
            <w:r w:rsidRPr="00BF21D9">
              <w:rPr>
                <w:sz w:val="16"/>
                <w:szCs w:val="16"/>
                <w:lang w:val="en-US"/>
              </w:rPr>
              <w:t>-pastoral landscape</w:t>
            </w:r>
          </w:p>
          <w:p w14:paraId="4F6CCC27" w14:textId="77777777" w:rsidR="00BF21D9" w:rsidRPr="00BF21D9" w:rsidRDefault="00BF21D9" w:rsidP="00BF21D9">
            <w:pPr>
              <w:spacing w:after="0" w:line="240" w:lineRule="auto"/>
              <w:ind w:left="423" w:hanging="423"/>
              <w:rPr>
                <w:sz w:val="16"/>
                <w:szCs w:val="16"/>
                <w:lang w:val="en-US"/>
              </w:rPr>
            </w:pPr>
            <w:r w:rsidRPr="00BF21D9">
              <w:rPr>
                <w:sz w:val="16"/>
                <w:szCs w:val="16"/>
                <w:lang w:val="en-US"/>
              </w:rPr>
              <w:t>B2 – Agro-</w:t>
            </w:r>
            <w:proofErr w:type="spellStart"/>
            <w:r w:rsidRPr="00BF21D9">
              <w:rPr>
                <w:sz w:val="16"/>
                <w:szCs w:val="16"/>
                <w:lang w:val="en-US"/>
              </w:rPr>
              <w:t>silvo</w:t>
            </w:r>
            <w:proofErr w:type="spellEnd"/>
            <w:r w:rsidRPr="00BF21D9">
              <w:rPr>
                <w:sz w:val="16"/>
                <w:szCs w:val="16"/>
                <w:lang w:val="en-US"/>
              </w:rPr>
              <w:t>-pastoral landscape with high density of rock outcrops</w:t>
            </w:r>
          </w:p>
          <w:p w14:paraId="1BE0D5CD" w14:textId="77777777" w:rsidR="00BF21D9" w:rsidRPr="00BF21D9" w:rsidRDefault="00BF21D9" w:rsidP="00BF21D9">
            <w:pPr>
              <w:spacing w:after="0" w:line="240" w:lineRule="auto"/>
              <w:ind w:left="423" w:hanging="426"/>
              <w:rPr>
                <w:sz w:val="16"/>
                <w:szCs w:val="16"/>
                <w:lang w:val="en-US"/>
              </w:rPr>
            </w:pPr>
            <w:r w:rsidRPr="00BF21D9">
              <w:rPr>
                <w:sz w:val="16"/>
                <w:szCs w:val="16"/>
                <w:lang w:val="en-US"/>
              </w:rPr>
              <w:t>B3 – Agro-</w:t>
            </w:r>
            <w:proofErr w:type="spellStart"/>
            <w:r w:rsidRPr="00BF21D9">
              <w:rPr>
                <w:sz w:val="16"/>
                <w:szCs w:val="16"/>
                <w:lang w:val="en-US"/>
              </w:rPr>
              <w:t>silvo</w:t>
            </w:r>
            <w:proofErr w:type="spellEnd"/>
            <w:r w:rsidRPr="00BF21D9">
              <w:rPr>
                <w:sz w:val="16"/>
                <w:szCs w:val="16"/>
                <w:lang w:val="en-US"/>
              </w:rPr>
              <w:t>-pastoral landscape with open farmed areas</w:t>
            </w:r>
          </w:p>
          <w:p w14:paraId="1B76E6F3" w14:textId="77777777" w:rsidR="00BF21D9" w:rsidRPr="00BF21D9" w:rsidRDefault="00BF21D9" w:rsidP="00BF21D9">
            <w:pPr>
              <w:spacing w:after="0" w:line="240" w:lineRule="auto"/>
              <w:rPr>
                <w:sz w:val="16"/>
                <w:szCs w:val="16"/>
                <w:lang w:val="en-US"/>
              </w:rPr>
            </w:pPr>
            <w:r w:rsidRPr="00BF21D9">
              <w:rPr>
                <w:sz w:val="16"/>
                <w:szCs w:val="16"/>
                <w:lang w:val="en-US"/>
              </w:rPr>
              <w:t xml:space="preserve">C1 – Valley with diversified mosaic </w:t>
            </w:r>
          </w:p>
          <w:p w14:paraId="33BBB430" w14:textId="2134AFF1" w:rsidR="00BF21D9" w:rsidRPr="00BF21D9" w:rsidRDefault="00BF21D9" w:rsidP="00BF21D9">
            <w:pPr>
              <w:spacing w:after="0" w:line="240" w:lineRule="auto"/>
              <w:rPr>
                <w:sz w:val="16"/>
                <w:szCs w:val="16"/>
                <w:lang w:val="en-US"/>
              </w:rPr>
            </w:pPr>
            <w:r w:rsidRPr="00BF21D9">
              <w:rPr>
                <w:sz w:val="16"/>
                <w:szCs w:val="16"/>
                <w:lang w:val="en-US"/>
              </w:rPr>
              <w:t>C2 – Hills with forest and shrubs</w:t>
            </w:r>
          </w:p>
        </w:tc>
        <w:tc>
          <w:tcPr>
            <w:tcW w:w="2839" w:type="dxa"/>
          </w:tcPr>
          <w:p w14:paraId="6D5DFF08" w14:textId="39C5B926" w:rsidR="00BF21D9" w:rsidRPr="00F65AD7" w:rsidRDefault="00BF21D9" w:rsidP="00BF21D9">
            <w:pPr>
              <w:spacing w:after="0" w:line="240" w:lineRule="auto"/>
              <w:ind w:left="281" w:hanging="281"/>
              <w:rPr>
                <w:sz w:val="16"/>
                <w:szCs w:val="16"/>
              </w:rPr>
            </w:pPr>
            <w:r w:rsidRPr="00F65AD7">
              <w:rPr>
                <w:sz w:val="16"/>
                <w:szCs w:val="16"/>
              </w:rPr>
              <w:t>A - Schist</w:t>
            </w:r>
          </w:p>
          <w:p w14:paraId="4A0DB73D" w14:textId="77777777" w:rsidR="00BF21D9" w:rsidRPr="00F65AD7" w:rsidRDefault="00BF21D9" w:rsidP="00BF21D9">
            <w:pPr>
              <w:spacing w:after="0" w:line="240" w:lineRule="auto"/>
              <w:ind w:left="281" w:hanging="281"/>
              <w:rPr>
                <w:sz w:val="16"/>
                <w:szCs w:val="16"/>
              </w:rPr>
            </w:pPr>
            <w:r w:rsidRPr="00F65AD7">
              <w:rPr>
                <w:sz w:val="16"/>
                <w:szCs w:val="16"/>
              </w:rPr>
              <w:t xml:space="preserve">B – Agro-silvo-pastoral </w:t>
            </w:r>
          </w:p>
          <w:p w14:paraId="0B3B7734" w14:textId="77777777" w:rsidR="00BF21D9" w:rsidRPr="00BF21D9" w:rsidRDefault="00BF21D9" w:rsidP="00BF21D9">
            <w:pPr>
              <w:spacing w:after="0" w:line="240" w:lineRule="auto"/>
              <w:ind w:left="281" w:hanging="281"/>
              <w:rPr>
                <w:sz w:val="16"/>
                <w:szCs w:val="16"/>
                <w:lang w:val="en-US"/>
              </w:rPr>
            </w:pPr>
            <w:r w:rsidRPr="00BF21D9">
              <w:rPr>
                <w:sz w:val="16"/>
                <w:szCs w:val="16"/>
                <w:lang w:val="en-US"/>
              </w:rPr>
              <w:t>C – Living Mosaic</w:t>
            </w:r>
          </w:p>
          <w:p w14:paraId="0358C9C8" w14:textId="77777777" w:rsidR="00BF21D9" w:rsidRPr="00BF21D9" w:rsidRDefault="00BF21D9" w:rsidP="00BF21D9">
            <w:pPr>
              <w:spacing w:after="0" w:line="240" w:lineRule="auto"/>
              <w:ind w:left="281" w:hanging="281"/>
              <w:rPr>
                <w:sz w:val="16"/>
                <w:szCs w:val="16"/>
                <w:lang w:val="en-US"/>
              </w:rPr>
            </w:pPr>
            <w:r w:rsidRPr="00BF21D9">
              <w:rPr>
                <w:sz w:val="16"/>
                <w:szCs w:val="16"/>
                <w:lang w:val="en-US"/>
              </w:rPr>
              <w:t xml:space="preserve">D – S. </w:t>
            </w:r>
            <w:proofErr w:type="spellStart"/>
            <w:r w:rsidRPr="00BF21D9">
              <w:rPr>
                <w:sz w:val="16"/>
                <w:szCs w:val="16"/>
                <w:lang w:val="en-US"/>
              </w:rPr>
              <w:t>Mamede</w:t>
            </w:r>
            <w:proofErr w:type="spellEnd"/>
            <w:r w:rsidRPr="00BF21D9">
              <w:rPr>
                <w:sz w:val="16"/>
                <w:szCs w:val="16"/>
                <w:lang w:val="en-US"/>
              </w:rPr>
              <w:t xml:space="preserve"> Hills</w:t>
            </w:r>
          </w:p>
          <w:p w14:paraId="42FC56DA" w14:textId="77777777" w:rsidR="00BF21D9" w:rsidRPr="00F65AD7" w:rsidRDefault="00BF21D9" w:rsidP="00BF21D9">
            <w:pPr>
              <w:spacing w:line="240" w:lineRule="auto"/>
              <w:jc w:val="center"/>
              <w:rPr>
                <w:sz w:val="16"/>
                <w:szCs w:val="16"/>
                <w:lang w:val="en-US"/>
              </w:rPr>
            </w:pPr>
          </w:p>
        </w:tc>
      </w:tr>
    </w:tbl>
    <w:p w14:paraId="605B051F" w14:textId="4BCB80F6" w:rsidR="005F21AA" w:rsidRPr="00F65AD7" w:rsidRDefault="005F21AA" w:rsidP="005F21AA">
      <w:pPr>
        <w:jc w:val="center"/>
        <w:rPr>
          <w:lang w:val="en-US"/>
        </w:rPr>
      </w:pPr>
    </w:p>
    <w:p w14:paraId="1EE0587F" w14:textId="5B7D8929" w:rsidR="005F21AA" w:rsidRPr="00513590" w:rsidRDefault="005F21AA" w:rsidP="005F21AA">
      <w:pPr>
        <w:pStyle w:val="BodyTextIndent2"/>
        <w:tabs>
          <w:tab w:val="clear" w:pos="4678"/>
        </w:tabs>
        <w:spacing w:line="240" w:lineRule="auto"/>
        <w:ind w:firstLine="0"/>
        <w:rPr>
          <w:sz w:val="20"/>
          <w:lang w:val="en-US"/>
        </w:rPr>
      </w:pPr>
      <w:proofErr w:type="gramStart"/>
      <w:r w:rsidRPr="00286E2C">
        <w:rPr>
          <w:sz w:val="20"/>
          <w:lang w:val="en-US"/>
        </w:rPr>
        <w:t xml:space="preserve">Fig. </w:t>
      </w:r>
      <w:r w:rsidR="002B234D">
        <w:rPr>
          <w:sz w:val="20"/>
          <w:lang w:val="en-US"/>
        </w:rPr>
        <w:t>7</w:t>
      </w:r>
      <w:r w:rsidR="003312D4">
        <w:rPr>
          <w:sz w:val="20"/>
          <w:lang w:val="en-US"/>
        </w:rPr>
        <w:t>.</w:t>
      </w:r>
      <w:proofErr w:type="gramEnd"/>
      <w:r w:rsidR="003312D4">
        <w:rPr>
          <w:sz w:val="20"/>
          <w:lang w:val="en-US"/>
        </w:rPr>
        <w:t xml:space="preserve"> Simp</w:t>
      </w:r>
      <w:r w:rsidR="00652F87">
        <w:rPr>
          <w:sz w:val="20"/>
          <w:lang w:val="en-US"/>
        </w:rPr>
        <w:t>le</w:t>
      </w:r>
      <w:r w:rsidRPr="00513590">
        <w:rPr>
          <w:sz w:val="20"/>
          <w:lang w:val="en-US"/>
        </w:rPr>
        <w:t xml:space="preserve"> </w:t>
      </w:r>
      <w:r w:rsidR="00652F87">
        <w:rPr>
          <w:sz w:val="20"/>
          <w:lang w:val="en-US"/>
        </w:rPr>
        <w:t>o</w:t>
      </w:r>
      <w:r w:rsidR="00BF21D9" w:rsidRPr="00286E2C">
        <w:rPr>
          <w:sz w:val="20"/>
          <w:lang w:val="en-US"/>
        </w:rPr>
        <w:t xml:space="preserve">verlay of the 1:250,000 nation-wide LCA </w:t>
      </w:r>
      <w:r w:rsidR="00652F87">
        <w:rPr>
          <w:sz w:val="20"/>
          <w:lang w:val="en-US"/>
        </w:rPr>
        <w:t xml:space="preserve">maps </w:t>
      </w:r>
      <w:r w:rsidR="00BF21D9" w:rsidRPr="00286E2C">
        <w:rPr>
          <w:sz w:val="20"/>
          <w:lang w:val="en-US"/>
        </w:rPr>
        <w:t xml:space="preserve">on the </w:t>
      </w:r>
      <w:r w:rsidR="00286E2C" w:rsidRPr="00286E2C">
        <w:rPr>
          <w:sz w:val="20"/>
          <w:lang w:val="en-US"/>
        </w:rPr>
        <w:t>administrative</w:t>
      </w:r>
      <w:r w:rsidR="00BF21D9" w:rsidRPr="00286E2C">
        <w:rPr>
          <w:sz w:val="20"/>
          <w:lang w:val="en-US"/>
        </w:rPr>
        <w:t xml:space="preserve"> limits (</w:t>
      </w:r>
      <w:r w:rsidR="003312D4">
        <w:rPr>
          <w:sz w:val="20"/>
          <w:lang w:val="en-US"/>
        </w:rPr>
        <w:t>to</w:t>
      </w:r>
      <w:r w:rsidR="00BF21D9" w:rsidRPr="00286E2C">
        <w:rPr>
          <w:sz w:val="20"/>
          <w:lang w:val="en-US"/>
        </w:rPr>
        <w:t xml:space="preserve"> the left); </w:t>
      </w:r>
      <w:r w:rsidR="003312D4">
        <w:rPr>
          <w:sz w:val="20"/>
          <w:lang w:val="en-US"/>
        </w:rPr>
        <w:t>draft</w:t>
      </w:r>
      <w:r w:rsidRPr="00513590">
        <w:rPr>
          <w:sz w:val="20"/>
          <w:lang w:val="en-US"/>
        </w:rPr>
        <w:t xml:space="preserve"> map</w:t>
      </w:r>
      <w:r w:rsidR="001D56FC">
        <w:rPr>
          <w:sz w:val="20"/>
          <w:lang w:val="en-US"/>
        </w:rPr>
        <w:t xml:space="preserve"> (</w:t>
      </w:r>
      <w:r w:rsidR="00BF21D9">
        <w:rPr>
          <w:sz w:val="20"/>
          <w:lang w:val="en-US"/>
        </w:rPr>
        <w:t>on the center</w:t>
      </w:r>
      <w:r w:rsidR="001D56FC">
        <w:rPr>
          <w:sz w:val="20"/>
          <w:lang w:val="en-US"/>
        </w:rPr>
        <w:t>) and final map (</w:t>
      </w:r>
      <w:r w:rsidRPr="00513590">
        <w:rPr>
          <w:sz w:val="20"/>
          <w:lang w:val="en-US"/>
        </w:rPr>
        <w:t xml:space="preserve">to </w:t>
      </w:r>
      <w:r w:rsidR="001D56FC">
        <w:rPr>
          <w:sz w:val="20"/>
          <w:lang w:val="en-US"/>
        </w:rPr>
        <w:t xml:space="preserve">the </w:t>
      </w:r>
      <w:r w:rsidRPr="00513590">
        <w:rPr>
          <w:sz w:val="20"/>
          <w:lang w:val="en-US"/>
        </w:rPr>
        <w:t xml:space="preserve">right) incorporating by the simplification of the </w:t>
      </w:r>
      <w:r w:rsidR="001D56FC">
        <w:rPr>
          <w:sz w:val="20"/>
          <w:lang w:val="en-US"/>
        </w:rPr>
        <w:t>“</w:t>
      </w:r>
      <w:r w:rsidRPr="00513590">
        <w:rPr>
          <w:sz w:val="20"/>
          <w:lang w:val="en-US"/>
        </w:rPr>
        <w:t>B</w:t>
      </w:r>
      <w:r w:rsidR="001D56FC">
        <w:rPr>
          <w:sz w:val="20"/>
          <w:lang w:val="en-US"/>
        </w:rPr>
        <w:t>”</w:t>
      </w:r>
      <w:r w:rsidRPr="00513590">
        <w:rPr>
          <w:sz w:val="20"/>
          <w:lang w:val="en-US"/>
        </w:rPr>
        <w:t xml:space="preserve"> area and the individualization of both </w:t>
      </w:r>
      <w:r w:rsidR="001D56FC">
        <w:rPr>
          <w:sz w:val="20"/>
          <w:lang w:val="en-US"/>
        </w:rPr>
        <w:t>“</w:t>
      </w:r>
      <w:r w:rsidRPr="00513590">
        <w:rPr>
          <w:sz w:val="20"/>
          <w:lang w:val="en-US"/>
        </w:rPr>
        <w:t>C1</w:t>
      </w:r>
      <w:r w:rsidR="001D56FC">
        <w:rPr>
          <w:sz w:val="20"/>
          <w:lang w:val="en-US"/>
        </w:rPr>
        <w:t>”</w:t>
      </w:r>
      <w:r w:rsidRPr="00513590">
        <w:rPr>
          <w:sz w:val="20"/>
          <w:lang w:val="en-US"/>
        </w:rPr>
        <w:t xml:space="preserve"> and </w:t>
      </w:r>
      <w:r w:rsidR="001D56FC">
        <w:rPr>
          <w:sz w:val="20"/>
          <w:lang w:val="en-US"/>
        </w:rPr>
        <w:t>“</w:t>
      </w:r>
      <w:r w:rsidRPr="00513590">
        <w:rPr>
          <w:sz w:val="20"/>
          <w:lang w:val="en-US"/>
        </w:rPr>
        <w:t>C2</w:t>
      </w:r>
      <w:r w:rsidR="001D56FC">
        <w:rPr>
          <w:sz w:val="20"/>
          <w:lang w:val="en-US"/>
        </w:rPr>
        <w:t>”</w:t>
      </w:r>
      <w:r w:rsidRPr="00513590">
        <w:rPr>
          <w:sz w:val="20"/>
          <w:lang w:val="en-US"/>
        </w:rPr>
        <w:t xml:space="preserve"> areas. </w:t>
      </w:r>
    </w:p>
    <w:p w14:paraId="1FAFB8A3" w14:textId="77777777" w:rsidR="005F21AA" w:rsidRPr="005F21AA" w:rsidRDefault="005F21AA" w:rsidP="005F21AA">
      <w:pPr>
        <w:rPr>
          <w:lang w:val="en-GB"/>
        </w:rPr>
      </w:pPr>
    </w:p>
    <w:p w14:paraId="5DF432D1" w14:textId="07390862" w:rsidR="005F21AA" w:rsidRPr="00605AAB" w:rsidRDefault="005F21AA" w:rsidP="005F21AA">
      <w:pPr>
        <w:tabs>
          <w:tab w:val="left" w:pos="-257"/>
          <w:tab w:val="left" w:pos="426"/>
        </w:tabs>
        <w:rPr>
          <w:b/>
          <w:bCs/>
          <w:lang w:val="en-US"/>
        </w:rPr>
      </w:pPr>
      <w:r w:rsidRPr="00605AAB">
        <w:rPr>
          <w:b/>
          <w:bCs/>
          <w:lang w:val="en-US"/>
        </w:rPr>
        <w:t xml:space="preserve">Focus Groups in </w:t>
      </w:r>
      <w:proofErr w:type="spellStart"/>
      <w:r w:rsidRPr="00605AAB">
        <w:rPr>
          <w:b/>
          <w:bCs/>
          <w:lang w:val="en-US"/>
        </w:rPr>
        <w:t>Almada</w:t>
      </w:r>
      <w:proofErr w:type="spellEnd"/>
      <w:r w:rsidRPr="00605AAB">
        <w:rPr>
          <w:b/>
          <w:bCs/>
          <w:lang w:val="en-US"/>
        </w:rPr>
        <w:t xml:space="preserve"> and </w:t>
      </w:r>
      <w:proofErr w:type="spellStart"/>
      <w:r w:rsidRPr="00605AAB">
        <w:rPr>
          <w:b/>
          <w:bCs/>
          <w:lang w:val="en-US"/>
        </w:rPr>
        <w:t>Setúbal</w:t>
      </w:r>
      <w:proofErr w:type="spellEnd"/>
    </w:p>
    <w:p w14:paraId="7C4E6340" w14:textId="5674E081" w:rsidR="005F21AA" w:rsidRDefault="005F21AA" w:rsidP="005F21AA">
      <w:pPr>
        <w:pStyle w:val="BodyTextIndent2"/>
        <w:tabs>
          <w:tab w:val="clear" w:pos="4678"/>
        </w:tabs>
        <w:spacing w:line="240" w:lineRule="auto"/>
        <w:ind w:firstLine="0"/>
        <w:rPr>
          <w:sz w:val="24"/>
          <w:szCs w:val="24"/>
          <w:lang w:val="en-US"/>
        </w:rPr>
      </w:pPr>
      <w:r w:rsidRPr="00223B2A">
        <w:rPr>
          <w:sz w:val="24"/>
          <w:szCs w:val="24"/>
          <w:lang w:val="en-US"/>
        </w:rPr>
        <w:t xml:space="preserve">In the case of </w:t>
      </w:r>
      <w:proofErr w:type="spellStart"/>
      <w:r w:rsidRPr="00223B2A">
        <w:rPr>
          <w:sz w:val="24"/>
          <w:szCs w:val="24"/>
          <w:lang w:val="en-US"/>
        </w:rPr>
        <w:t>Almada</w:t>
      </w:r>
      <w:proofErr w:type="spellEnd"/>
      <w:r w:rsidRPr="00223B2A">
        <w:rPr>
          <w:sz w:val="24"/>
          <w:szCs w:val="24"/>
          <w:lang w:val="en-US"/>
        </w:rPr>
        <w:t xml:space="preserve"> four groups engaged separately into the discussion on their perceptions on the draft of </w:t>
      </w:r>
      <w:r w:rsidR="003312D4">
        <w:rPr>
          <w:sz w:val="24"/>
          <w:szCs w:val="24"/>
          <w:lang w:val="en-US"/>
        </w:rPr>
        <w:t xml:space="preserve">the </w:t>
      </w:r>
      <w:r w:rsidRPr="00223B2A">
        <w:rPr>
          <w:sz w:val="24"/>
          <w:szCs w:val="24"/>
          <w:lang w:val="en-US"/>
        </w:rPr>
        <w:t xml:space="preserve">LCA </w:t>
      </w:r>
      <w:r w:rsidR="003312D4">
        <w:rPr>
          <w:sz w:val="24"/>
          <w:szCs w:val="24"/>
          <w:lang w:val="en-US"/>
        </w:rPr>
        <w:t xml:space="preserve">map </w:t>
      </w:r>
      <w:r w:rsidRPr="00223B2A">
        <w:rPr>
          <w:sz w:val="24"/>
          <w:szCs w:val="24"/>
          <w:lang w:val="en-US"/>
        </w:rPr>
        <w:t xml:space="preserve">for the municipality: the technical staff of the urban planning department (7), elected </w:t>
      </w:r>
      <w:r w:rsidR="00081582" w:rsidRPr="00223B2A">
        <w:rPr>
          <w:sz w:val="24"/>
          <w:szCs w:val="24"/>
          <w:lang w:val="en-US"/>
        </w:rPr>
        <w:t xml:space="preserve">(political) </w:t>
      </w:r>
      <w:r w:rsidRPr="00223B2A">
        <w:rPr>
          <w:sz w:val="24"/>
          <w:szCs w:val="24"/>
          <w:lang w:val="en-US"/>
        </w:rPr>
        <w:t xml:space="preserve">representatives of the municipality executive (6), technical staff of the environmental department (4); and the technical staff of the urban management </w:t>
      </w:r>
      <w:r w:rsidR="002B234D" w:rsidRPr="00223B2A">
        <w:rPr>
          <w:sz w:val="24"/>
          <w:szCs w:val="24"/>
          <w:lang w:val="en-US"/>
        </w:rPr>
        <w:t>department</w:t>
      </w:r>
      <w:r w:rsidRPr="00223B2A">
        <w:rPr>
          <w:sz w:val="24"/>
          <w:szCs w:val="24"/>
          <w:lang w:val="en-US"/>
        </w:rPr>
        <w:t xml:space="preserve"> (23). The main </w:t>
      </w:r>
      <w:r w:rsidR="00081582" w:rsidRPr="00223B2A">
        <w:rPr>
          <w:sz w:val="24"/>
          <w:szCs w:val="24"/>
          <w:lang w:val="en-US"/>
        </w:rPr>
        <w:t>inputs of these groups</w:t>
      </w:r>
      <w:r w:rsidRPr="00223B2A">
        <w:rPr>
          <w:sz w:val="24"/>
          <w:szCs w:val="24"/>
          <w:lang w:val="en-US"/>
        </w:rPr>
        <w:t xml:space="preserve"> to the final map were related the usefulness of LCA for urban and environmental planning. Thus some landscape areas were considered for redefinition. Landscape area </w:t>
      </w:r>
      <w:r w:rsidR="007524A1" w:rsidRPr="00223B2A">
        <w:rPr>
          <w:sz w:val="24"/>
          <w:szCs w:val="24"/>
          <w:lang w:val="en-US"/>
        </w:rPr>
        <w:t>“</w:t>
      </w:r>
      <w:r w:rsidRPr="00223B2A">
        <w:rPr>
          <w:sz w:val="24"/>
          <w:szCs w:val="24"/>
          <w:lang w:val="en-US"/>
        </w:rPr>
        <w:t>F</w:t>
      </w:r>
      <w:r w:rsidR="007524A1" w:rsidRPr="00223B2A">
        <w:rPr>
          <w:sz w:val="24"/>
          <w:szCs w:val="24"/>
          <w:lang w:val="en-US"/>
        </w:rPr>
        <w:t>”</w:t>
      </w:r>
      <w:r w:rsidRPr="00223B2A">
        <w:rPr>
          <w:sz w:val="24"/>
          <w:szCs w:val="24"/>
          <w:lang w:val="en-US"/>
        </w:rPr>
        <w:t xml:space="preserve"> (Fig. </w:t>
      </w:r>
      <w:r w:rsidR="003312D4">
        <w:rPr>
          <w:sz w:val="24"/>
          <w:szCs w:val="24"/>
          <w:lang w:val="en-US"/>
        </w:rPr>
        <w:t>8</w:t>
      </w:r>
      <w:r w:rsidRPr="00223B2A">
        <w:rPr>
          <w:sz w:val="24"/>
          <w:szCs w:val="24"/>
          <w:lang w:val="en-US"/>
        </w:rPr>
        <w:t xml:space="preserve">, to the left) was sub-divided into F1 and F2 (Fig. </w:t>
      </w:r>
      <w:r w:rsidR="003312D4">
        <w:rPr>
          <w:sz w:val="24"/>
          <w:szCs w:val="24"/>
          <w:lang w:val="en-US"/>
        </w:rPr>
        <w:t>8</w:t>
      </w:r>
      <w:r w:rsidRPr="00223B2A">
        <w:rPr>
          <w:sz w:val="24"/>
          <w:szCs w:val="24"/>
          <w:lang w:val="en-US"/>
        </w:rPr>
        <w:t xml:space="preserve">, to the right, colored in shades of blue) having planning objectives in mind. Thus, two </w:t>
      </w:r>
      <w:r w:rsidR="007524A1" w:rsidRPr="00223B2A">
        <w:rPr>
          <w:sz w:val="24"/>
          <w:szCs w:val="24"/>
          <w:lang w:val="en-US"/>
        </w:rPr>
        <w:t>areas</w:t>
      </w:r>
      <w:r w:rsidRPr="00223B2A">
        <w:rPr>
          <w:sz w:val="24"/>
          <w:szCs w:val="24"/>
          <w:lang w:val="en-US"/>
        </w:rPr>
        <w:t xml:space="preserve"> were isolated, as F2 </w:t>
      </w:r>
      <w:r w:rsidR="007524A1" w:rsidRPr="00223B2A">
        <w:rPr>
          <w:sz w:val="24"/>
          <w:szCs w:val="24"/>
          <w:lang w:val="en-US"/>
        </w:rPr>
        <w:t xml:space="preserve">that </w:t>
      </w:r>
      <w:r w:rsidRPr="00223B2A">
        <w:rPr>
          <w:sz w:val="24"/>
          <w:szCs w:val="24"/>
          <w:lang w:val="en-US"/>
        </w:rPr>
        <w:t xml:space="preserve">was found to </w:t>
      </w:r>
      <w:r w:rsidR="003B13FF" w:rsidRPr="00223B2A">
        <w:rPr>
          <w:sz w:val="24"/>
          <w:szCs w:val="24"/>
          <w:lang w:val="en-US"/>
        </w:rPr>
        <w:t>relate</w:t>
      </w:r>
      <w:r w:rsidRPr="00223B2A">
        <w:rPr>
          <w:sz w:val="24"/>
          <w:szCs w:val="24"/>
          <w:lang w:val="en-US"/>
        </w:rPr>
        <w:t xml:space="preserve"> to the Atlantic coast </w:t>
      </w:r>
      <w:r w:rsidR="003B13FF" w:rsidRPr="00223B2A">
        <w:rPr>
          <w:sz w:val="24"/>
          <w:szCs w:val="24"/>
          <w:lang w:val="en-US"/>
        </w:rPr>
        <w:t xml:space="preserve">mainly </w:t>
      </w:r>
      <w:r w:rsidR="0046738E">
        <w:rPr>
          <w:sz w:val="24"/>
          <w:szCs w:val="24"/>
          <w:lang w:val="en-US"/>
        </w:rPr>
        <w:t>on sensorial grounds -</w:t>
      </w:r>
      <w:r w:rsidR="007524A1" w:rsidRPr="00223B2A">
        <w:rPr>
          <w:sz w:val="24"/>
          <w:szCs w:val="24"/>
          <w:lang w:val="en-US"/>
        </w:rPr>
        <w:t xml:space="preserve"> smell, sound - </w:t>
      </w:r>
      <w:r w:rsidRPr="00223B2A">
        <w:rPr>
          <w:sz w:val="24"/>
          <w:szCs w:val="24"/>
          <w:lang w:val="en-US"/>
        </w:rPr>
        <w:t xml:space="preserve">and therefore </w:t>
      </w:r>
      <w:r w:rsidR="007524A1" w:rsidRPr="00223B2A">
        <w:rPr>
          <w:sz w:val="24"/>
          <w:szCs w:val="24"/>
          <w:lang w:val="en-US"/>
        </w:rPr>
        <w:t>should</w:t>
      </w:r>
      <w:r w:rsidRPr="00223B2A">
        <w:rPr>
          <w:sz w:val="24"/>
          <w:szCs w:val="24"/>
          <w:lang w:val="en-US"/>
        </w:rPr>
        <w:t xml:space="preserve"> be management </w:t>
      </w:r>
      <w:r w:rsidR="007524A1" w:rsidRPr="00223B2A">
        <w:rPr>
          <w:sz w:val="24"/>
          <w:szCs w:val="24"/>
          <w:lang w:val="en-US"/>
        </w:rPr>
        <w:t xml:space="preserve">for tourism activities primarily. F1 was found to be less affected by the </w:t>
      </w:r>
      <w:r w:rsidR="003B13FF" w:rsidRPr="00223B2A">
        <w:rPr>
          <w:sz w:val="24"/>
          <w:szCs w:val="24"/>
          <w:lang w:val="en-US"/>
        </w:rPr>
        <w:t xml:space="preserve">Ocean and therefore its </w:t>
      </w:r>
      <w:r w:rsidR="00493EC9" w:rsidRPr="00223B2A">
        <w:rPr>
          <w:sz w:val="24"/>
          <w:szCs w:val="24"/>
          <w:lang w:val="en-US"/>
        </w:rPr>
        <w:t>management</w:t>
      </w:r>
      <w:r w:rsidR="003B13FF" w:rsidRPr="00223B2A">
        <w:rPr>
          <w:sz w:val="24"/>
          <w:szCs w:val="24"/>
          <w:lang w:val="en-US"/>
        </w:rPr>
        <w:t xml:space="preserve"> would be better suited for residential uses.</w:t>
      </w:r>
    </w:p>
    <w:p w14:paraId="7BD3B588" w14:textId="77777777" w:rsidR="003139A9" w:rsidRPr="00223B2A" w:rsidRDefault="003139A9" w:rsidP="005F21AA">
      <w:pPr>
        <w:pStyle w:val="BodyTextIndent2"/>
        <w:tabs>
          <w:tab w:val="clear" w:pos="4678"/>
        </w:tabs>
        <w:spacing w:line="240" w:lineRule="auto"/>
        <w:ind w:firstLine="0"/>
        <w:rPr>
          <w:sz w:val="24"/>
          <w:szCs w:val="24"/>
          <w:lang w:val="en-US"/>
        </w:rPr>
      </w:pPr>
    </w:p>
    <w:tbl>
      <w:tblPr>
        <w:tblStyle w:val="TableGrid"/>
        <w:tblW w:w="0" w:type="auto"/>
        <w:tblLook w:val="04A0" w:firstRow="1" w:lastRow="0" w:firstColumn="1" w:lastColumn="0" w:noHBand="0" w:noVBand="1"/>
      </w:tblPr>
      <w:tblGrid>
        <w:gridCol w:w="2432"/>
        <w:gridCol w:w="1826"/>
        <w:gridCol w:w="606"/>
        <w:gridCol w:w="3652"/>
      </w:tblGrid>
      <w:tr w:rsidR="003139A9" w14:paraId="0170F9D8" w14:textId="77777777" w:rsidTr="003139A9">
        <w:tc>
          <w:tcPr>
            <w:tcW w:w="4258" w:type="dxa"/>
            <w:gridSpan w:val="2"/>
          </w:tcPr>
          <w:p w14:paraId="40A338E5" w14:textId="167F730D" w:rsidR="003139A9" w:rsidRDefault="003139A9" w:rsidP="005F21AA">
            <w:pPr>
              <w:pStyle w:val="BodyTextIndent2"/>
              <w:tabs>
                <w:tab w:val="clear" w:pos="4678"/>
              </w:tabs>
              <w:spacing w:line="240" w:lineRule="auto"/>
              <w:ind w:firstLine="0"/>
              <w:rPr>
                <w:lang w:val="en-US"/>
              </w:rPr>
            </w:pPr>
            <w:r w:rsidRPr="00F842B5">
              <w:rPr>
                <w:noProof/>
                <w:lang w:val="pt-PT" w:eastAsia="pt-PT"/>
              </w:rPr>
              <w:lastRenderedPageBreak/>
              <w:drawing>
                <wp:inline distT="0" distB="0" distL="0" distR="0" wp14:anchorId="326D791D" wp14:editId="2CCC1AA3">
                  <wp:extent cx="1827201" cy="2679895"/>
                  <wp:effectExtent l="0" t="0" r="1905" b="0"/>
                  <wp:docPr id="3" name="Imagem 3" descr="unidades fina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unidades finais 1"/>
                          <pic:cNvPicPr>
                            <a:picLocks noChangeAspect="1" noChangeArrowheads="1"/>
                          </pic:cNvPicPr>
                        </pic:nvPicPr>
                        <pic:blipFill>
                          <a:blip r:embed="rId19">
                            <a:extLst>
                              <a:ext uri="{28A0092B-C50C-407E-A947-70E740481C1C}">
                                <a14:useLocalDpi xmlns:a14="http://schemas.microsoft.com/office/drawing/2010/main" val="0"/>
                              </a:ext>
                            </a:extLst>
                          </a:blip>
                          <a:srcRect r="7808" b="4657"/>
                          <a:stretch>
                            <a:fillRect/>
                          </a:stretch>
                        </pic:blipFill>
                        <pic:spPr bwMode="auto">
                          <a:xfrm>
                            <a:off x="0" y="0"/>
                            <a:ext cx="1827201" cy="2679895"/>
                          </a:xfrm>
                          <a:prstGeom prst="rect">
                            <a:avLst/>
                          </a:prstGeom>
                          <a:noFill/>
                          <a:ln>
                            <a:noFill/>
                          </a:ln>
                        </pic:spPr>
                      </pic:pic>
                    </a:graphicData>
                  </a:graphic>
                </wp:inline>
              </w:drawing>
            </w:r>
          </w:p>
        </w:tc>
        <w:tc>
          <w:tcPr>
            <w:tcW w:w="4258" w:type="dxa"/>
            <w:gridSpan w:val="2"/>
          </w:tcPr>
          <w:p w14:paraId="50CA717F" w14:textId="4E24EFF2" w:rsidR="003139A9" w:rsidRDefault="003139A9" w:rsidP="005F21AA">
            <w:pPr>
              <w:pStyle w:val="BodyTextIndent2"/>
              <w:tabs>
                <w:tab w:val="clear" w:pos="4678"/>
              </w:tabs>
              <w:spacing w:line="240" w:lineRule="auto"/>
              <w:ind w:firstLine="0"/>
              <w:rPr>
                <w:lang w:val="en-US"/>
              </w:rPr>
            </w:pPr>
            <w:r w:rsidRPr="00F842B5">
              <w:rPr>
                <w:noProof/>
                <w:lang w:val="pt-PT" w:eastAsia="pt-PT"/>
              </w:rPr>
              <w:drawing>
                <wp:inline distT="0" distB="0" distL="0" distR="0" wp14:anchorId="7A15F791" wp14:editId="37C78204">
                  <wp:extent cx="2150119" cy="2583339"/>
                  <wp:effectExtent l="0" t="0" r="8890" b="7620"/>
                  <wp:docPr id="2" name="Imagem 2" descr="Unidades Pais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Unidades Paisagem"/>
                          <pic:cNvPicPr>
                            <a:picLocks noChangeAspect="1" noChangeArrowheads="1"/>
                          </pic:cNvPicPr>
                        </pic:nvPicPr>
                        <pic:blipFill>
                          <a:blip r:embed="rId20">
                            <a:extLst>
                              <a:ext uri="{28A0092B-C50C-407E-A947-70E740481C1C}">
                                <a14:useLocalDpi xmlns:a14="http://schemas.microsoft.com/office/drawing/2010/main" val="0"/>
                              </a:ext>
                            </a:extLst>
                          </a:blip>
                          <a:srcRect l="2650" t="1262" r="41417" b="23836"/>
                          <a:stretch>
                            <a:fillRect/>
                          </a:stretch>
                        </pic:blipFill>
                        <pic:spPr bwMode="auto">
                          <a:xfrm>
                            <a:off x="0" y="0"/>
                            <a:ext cx="2150998" cy="2584395"/>
                          </a:xfrm>
                          <a:prstGeom prst="rect">
                            <a:avLst/>
                          </a:prstGeom>
                          <a:noFill/>
                          <a:ln>
                            <a:noFill/>
                          </a:ln>
                        </pic:spPr>
                      </pic:pic>
                    </a:graphicData>
                  </a:graphic>
                </wp:inline>
              </w:drawing>
            </w:r>
          </w:p>
        </w:tc>
      </w:tr>
      <w:tr w:rsidR="005F21AA" w14:paraId="20EE71EB" w14:textId="77777777" w:rsidTr="00B84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52" w:type="dxa"/>
        </w:trPr>
        <w:tc>
          <w:tcPr>
            <w:tcW w:w="2432" w:type="dxa"/>
          </w:tcPr>
          <w:p w14:paraId="1F660C3C" w14:textId="396C9AE7" w:rsidR="005F21AA" w:rsidRPr="00F842B5" w:rsidRDefault="005F21AA" w:rsidP="00B84995">
            <w:pPr>
              <w:pStyle w:val="BodyTextIndent2"/>
              <w:tabs>
                <w:tab w:val="clear" w:pos="4678"/>
              </w:tabs>
              <w:spacing w:line="240" w:lineRule="auto"/>
              <w:ind w:firstLine="0"/>
              <w:rPr>
                <w:lang w:val="en-US"/>
              </w:rPr>
            </w:pPr>
          </w:p>
        </w:tc>
        <w:tc>
          <w:tcPr>
            <w:tcW w:w="2432" w:type="dxa"/>
            <w:gridSpan w:val="2"/>
          </w:tcPr>
          <w:p w14:paraId="28F02CAB" w14:textId="470CB913" w:rsidR="005F21AA" w:rsidRPr="00F842B5" w:rsidRDefault="005F21AA" w:rsidP="00B84995">
            <w:pPr>
              <w:pStyle w:val="BodyTextIndent2"/>
              <w:tabs>
                <w:tab w:val="clear" w:pos="4678"/>
              </w:tabs>
              <w:spacing w:line="240" w:lineRule="auto"/>
              <w:ind w:firstLine="0"/>
              <w:rPr>
                <w:lang w:val="en-US"/>
              </w:rPr>
            </w:pPr>
          </w:p>
        </w:tc>
      </w:tr>
    </w:tbl>
    <w:p w14:paraId="7694F705" w14:textId="0BE5B981" w:rsidR="005F21AA" w:rsidRDefault="005F21AA" w:rsidP="005F21AA">
      <w:pPr>
        <w:pStyle w:val="BodyTextIndent2"/>
        <w:tabs>
          <w:tab w:val="clear" w:pos="4678"/>
        </w:tabs>
        <w:spacing w:line="240" w:lineRule="auto"/>
        <w:ind w:firstLine="0"/>
        <w:rPr>
          <w:sz w:val="20"/>
          <w:lang w:val="en-US"/>
        </w:rPr>
      </w:pPr>
      <w:r w:rsidRPr="00513590">
        <w:rPr>
          <w:sz w:val="20"/>
          <w:lang w:val="en-US"/>
        </w:rPr>
        <w:t xml:space="preserve">Fig. </w:t>
      </w:r>
      <w:r w:rsidR="00286E2C">
        <w:rPr>
          <w:sz w:val="20"/>
          <w:lang w:val="en-US"/>
        </w:rPr>
        <w:t>8</w:t>
      </w:r>
      <w:r w:rsidRPr="00513590">
        <w:rPr>
          <w:sz w:val="20"/>
          <w:lang w:val="en-US"/>
        </w:rPr>
        <w:t xml:space="preserve">. Integration of results of contributions of focus groups to the final LCA map in </w:t>
      </w:r>
      <w:proofErr w:type="spellStart"/>
      <w:r w:rsidRPr="00513590">
        <w:rPr>
          <w:sz w:val="20"/>
          <w:lang w:val="en-US"/>
        </w:rPr>
        <w:t>Almada</w:t>
      </w:r>
      <w:proofErr w:type="spellEnd"/>
      <w:r w:rsidRPr="00513590">
        <w:rPr>
          <w:sz w:val="20"/>
          <w:lang w:val="en-US"/>
        </w:rPr>
        <w:t xml:space="preserve"> (to the right) based on the 2</w:t>
      </w:r>
      <w:r w:rsidRPr="00513590">
        <w:rPr>
          <w:sz w:val="20"/>
          <w:vertAlign w:val="superscript"/>
          <w:lang w:val="en-US"/>
        </w:rPr>
        <w:t>nd</w:t>
      </w:r>
      <w:r w:rsidR="00286E2C">
        <w:rPr>
          <w:sz w:val="20"/>
          <w:lang w:val="en-US"/>
        </w:rPr>
        <w:t xml:space="preserve"> draft map (to the left).</w:t>
      </w:r>
    </w:p>
    <w:p w14:paraId="40E1C8CB" w14:textId="77777777" w:rsidR="00493EC9" w:rsidRDefault="00493EC9" w:rsidP="005F21AA">
      <w:pPr>
        <w:pStyle w:val="BodyTextIndent2"/>
        <w:tabs>
          <w:tab w:val="clear" w:pos="4678"/>
        </w:tabs>
        <w:spacing w:line="240" w:lineRule="auto"/>
        <w:ind w:firstLine="0"/>
        <w:rPr>
          <w:sz w:val="20"/>
          <w:lang w:val="en-US"/>
        </w:rPr>
      </w:pPr>
    </w:p>
    <w:p w14:paraId="30E0DEE7" w14:textId="004DF27F" w:rsidR="00493EC9" w:rsidRPr="00A0247C" w:rsidRDefault="00493EC9" w:rsidP="005F21AA">
      <w:pPr>
        <w:pStyle w:val="BodyTextIndent2"/>
        <w:tabs>
          <w:tab w:val="clear" w:pos="4678"/>
        </w:tabs>
        <w:spacing w:line="240" w:lineRule="auto"/>
        <w:ind w:firstLine="0"/>
        <w:rPr>
          <w:sz w:val="24"/>
          <w:szCs w:val="24"/>
          <w:lang w:val="en-US"/>
        </w:rPr>
      </w:pPr>
      <w:r w:rsidRPr="00A0247C">
        <w:rPr>
          <w:sz w:val="24"/>
          <w:szCs w:val="24"/>
          <w:lang w:val="en-US"/>
        </w:rPr>
        <w:t xml:space="preserve">The meeting with the technical staff from the urban management department yielded unexpected results. The main function of this department is enforcing the rules defined in the urban </w:t>
      </w:r>
      <w:r w:rsidR="00223B2A" w:rsidRPr="00A0247C">
        <w:rPr>
          <w:sz w:val="24"/>
          <w:szCs w:val="24"/>
          <w:lang w:val="en-US"/>
        </w:rPr>
        <w:t>plans that</w:t>
      </w:r>
      <w:r w:rsidRPr="00A0247C">
        <w:rPr>
          <w:sz w:val="24"/>
          <w:szCs w:val="24"/>
          <w:lang w:val="en-US"/>
        </w:rPr>
        <w:t xml:space="preserve"> are defined for each urban management unit</w:t>
      </w:r>
      <w:r w:rsidR="00046680" w:rsidRPr="00A0247C">
        <w:rPr>
          <w:sz w:val="24"/>
          <w:szCs w:val="24"/>
          <w:lang w:val="en-US"/>
        </w:rPr>
        <w:t xml:space="preserve"> (UMU)</w:t>
      </w:r>
      <w:r w:rsidRPr="00A0247C">
        <w:rPr>
          <w:sz w:val="24"/>
          <w:szCs w:val="24"/>
          <w:lang w:val="en-US"/>
        </w:rPr>
        <w:t xml:space="preserve">. Typically these UMU are </w:t>
      </w:r>
      <w:r w:rsidR="003312D4">
        <w:rPr>
          <w:sz w:val="24"/>
          <w:szCs w:val="24"/>
          <w:lang w:val="en-US"/>
        </w:rPr>
        <w:t>limited</w:t>
      </w:r>
      <w:r w:rsidR="00046680" w:rsidRPr="00A0247C">
        <w:rPr>
          <w:sz w:val="24"/>
          <w:szCs w:val="24"/>
          <w:lang w:val="en-US"/>
        </w:rPr>
        <w:t xml:space="preserve"> using existing roads. M</w:t>
      </w:r>
      <w:r w:rsidRPr="00A0247C">
        <w:rPr>
          <w:sz w:val="24"/>
          <w:szCs w:val="24"/>
          <w:lang w:val="en-US"/>
        </w:rPr>
        <w:t>eaning</w:t>
      </w:r>
      <w:r w:rsidR="00046680" w:rsidRPr="00A0247C">
        <w:rPr>
          <w:sz w:val="24"/>
          <w:szCs w:val="24"/>
          <w:lang w:val="en-US"/>
        </w:rPr>
        <w:t>,</w:t>
      </w:r>
      <w:r w:rsidRPr="00A0247C">
        <w:rPr>
          <w:sz w:val="24"/>
          <w:szCs w:val="24"/>
          <w:lang w:val="en-US"/>
        </w:rPr>
        <w:t xml:space="preserve"> that on one side of road one set of rules applies</w:t>
      </w:r>
      <w:r w:rsidR="00223B2A" w:rsidRPr="00A0247C">
        <w:rPr>
          <w:sz w:val="24"/>
          <w:szCs w:val="24"/>
          <w:lang w:val="en-US"/>
        </w:rPr>
        <w:t xml:space="preserve">, and </w:t>
      </w:r>
      <w:r w:rsidRPr="00A0247C">
        <w:rPr>
          <w:sz w:val="24"/>
          <w:szCs w:val="24"/>
          <w:lang w:val="en-US"/>
        </w:rPr>
        <w:t>an</w:t>
      </w:r>
      <w:r w:rsidR="00223B2A" w:rsidRPr="00A0247C">
        <w:rPr>
          <w:sz w:val="24"/>
          <w:szCs w:val="24"/>
          <w:lang w:val="en-US"/>
        </w:rPr>
        <w:t xml:space="preserve">other set on the other side of </w:t>
      </w:r>
      <w:r w:rsidRPr="00A0247C">
        <w:rPr>
          <w:sz w:val="24"/>
          <w:szCs w:val="24"/>
          <w:lang w:val="en-US"/>
        </w:rPr>
        <w:t>same r</w:t>
      </w:r>
      <w:r w:rsidR="00046680" w:rsidRPr="00A0247C">
        <w:rPr>
          <w:sz w:val="24"/>
          <w:szCs w:val="24"/>
          <w:lang w:val="en-US"/>
        </w:rPr>
        <w:t>oad. The staff stated that is</w:t>
      </w:r>
      <w:r w:rsidRPr="00A0247C">
        <w:rPr>
          <w:sz w:val="24"/>
          <w:szCs w:val="24"/>
          <w:lang w:val="en-US"/>
        </w:rPr>
        <w:t xml:space="preserve"> sometime</w:t>
      </w:r>
      <w:r w:rsidR="00223B2A" w:rsidRPr="00A0247C">
        <w:rPr>
          <w:sz w:val="24"/>
          <w:szCs w:val="24"/>
          <w:lang w:val="en-US"/>
        </w:rPr>
        <w:t>s</w:t>
      </w:r>
      <w:r w:rsidRPr="00A0247C">
        <w:rPr>
          <w:sz w:val="24"/>
          <w:szCs w:val="24"/>
          <w:lang w:val="en-US"/>
        </w:rPr>
        <w:t xml:space="preserve"> </w:t>
      </w:r>
      <w:r w:rsidR="00046680" w:rsidRPr="00A0247C">
        <w:rPr>
          <w:sz w:val="24"/>
          <w:szCs w:val="24"/>
          <w:lang w:val="en-US"/>
        </w:rPr>
        <w:t>difficult</w:t>
      </w:r>
      <w:r w:rsidRPr="00A0247C">
        <w:rPr>
          <w:sz w:val="24"/>
          <w:szCs w:val="24"/>
          <w:lang w:val="en-US"/>
        </w:rPr>
        <w:t xml:space="preserve"> to </w:t>
      </w:r>
      <w:r w:rsidR="003312D4">
        <w:rPr>
          <w:sz w:val="24"/>
          <w:szCs w:val="24"/>
          <w:lang w:val="en-US"/>
        </w:rPr>
        <w:t xml:space="preserve">communicate to </w:t>
      </w:r>
      <w:r w:rsidR="00046680" w:rsidRPr="00A0247C">
        <w:rPr>
          <w:sz w:val="24"/>
          <w:szCs w:val="24"/>
          <w:lang w:val="en-US"/>
        </w:rPr>
        <w:t>the communities</w:t>
      </w:r>
      <w:r w:rsidRPr="00A0247C">
        <w:rPr>
          <w:sz w:val="24"/>
          <w:szCs w:val="24"/>
          <w:lang w:val="en-US"/>
        </w:rPr>
        <w:t xml:space="preserve"> </w:t>
      </w:r>
      <w:r w:rsidR="00046680" w:rsidRPr="00A0247C">
        <w:rPr>
          <w:sz w:val="24"/>
          <w:szCs w:val="24"/>
          <w:lang w:val="en-US"/>
        </w:rPr>
        <w:t>“</w:t>
      </w:r>
      <w:r w:rsidRPr="00A0247C">
        <w:rPr>
          <w:sz w:val="24"/>
          <w:szCs w:val="24"/>
          <w:lang w:val="en-US"/>
        </w:rPr>
        <w:t xml:space="preserve">why the rules change if </w:t>
      </w:r>
      <w:r w:rsidR="00223B2A" w:rsidRPr="00A0247C">
        <w:rPr>
          <w:sz w:val="24"/>
          <w:szCs w:val="24"/>
          <w:lang w:val="en-US"/>
        </w:rPr>
        <w:t>it all</w:t>
      </w:r>
      <w:r w:rsidRPr="00A0247C">
        <w:rPr>
          <w:sz w:val="24"/>
          <w:szCs w:val="24"/>
          <w:lang w:val="en-US"/>
        </w:rPr>
        <w:t xml:space="preserve"> looks the same</w:t>
      </w:r>
      <w:r w:rsidR="00046680" w:rsidRPr="00A0247C">
        <w:rPr>
          <w:sz w:val="24"/>
          <w:szCs w:val="24"/>
          <w:lang w:val="en-US"/>
        </w:rPr>
        <w:t>”</w:t>
      </w:r>
      <w:r w:rsidRPr="00A0247C">
        <w:rPr>
          <w:sz w:val="24"/>
          <w:szCs w:val="24"/>
          <w:lang w:val="en-US"/>
        </w:rPr>
        <w:t xml:space="preserve">. They found that </w:t>
      </w:r>
      <w:r w:rsidR="00046680" w:rsidRPr="00A0247C">
        <w:rPr>
          <w:sz w:val="24"/>
          <w:szCs w:val="24"/>
          <w:lang w:val="en-US"/>
        </w:rPr>
        <w:t>defining UMU</w:t>
      </w:r>
      <w:r w:rsidRPr="00A0247C">
        <w:rPr>
          <w:sz w:val="24"/>
          <w:szCs w:val="24"/>
          <w:lang w:val="en-US"/>
        </w:rPr>
        <w:t xml:space="preserve"> based on LCA that were</w:t>
      </w:r>
      <w:r w:rsidR="00046680" w:rsidRPr="00A0247C">
        <w:rPr>
          <w:sz w:val="24"/>
          <w:szCs w:val="24"/>
          <w:lang w:val="en-US"/>
        </w:rPr>
        <w:t xml:space="preserve"> </w:t>
      </w:r>
      <w:r w:rsidRPr="00A0247C">
        <w:rPr>
          <w:sz w:val="24"/>
          <w:szCs w:val="24"/>
          <w:lang w:val="en-US"/>
        </w:rPr>
        <w:t xml:space="preserve">clearly </w:t>
      </w:r>
      <w:r w:rsidR="00046680" w:rsidRPr="00A0247C">
        <w:rPr>
          <w:sz w:val="24"/>
          <w:szCs w:val="24"/>
          <w:lang w:val="en-US"/>
        </w:rPr>
        <w:t>perceivable</w:t>
      </w:r>
      <w:r w:rsidRPr="00A0247C">
        <w:rPr>
          <w:sz w:val="24"/>
          <w:szCs w:val="24"/>
          <w:lang w:val="en-US"/>
        </w:rPr>
        <w:t xml:space="preserve"> </w:t>
      </w:r>
      <w:r w:rsidR="003312D4">
        <w:rPr>
          <w:sz w:val="24"/>
          <w:szCs w:val="24"/>
          <w:lang w:val="en-US"/>
        </w:rPr>
        <w:t xml:space="preserve">different </w:t>
      </w:r>
      <w:r w:rsidRPr="00A0247C">
        <w:rPr>
          <w:sz w:val="24"/>
          <w:szCs w:val="24"/>
          <w:lang w:val="en-US"/>
        </w:rPr>
        <w:t xml:space="preserve">by people would enhance </w:t>
      </w:r>
      <w:r w:rsidR="00046680" w:rsidRPr="00A0247C">
        <w:rPr>
          <w:sz w:val="24"/>
          <w:szCs w:val="24"/>
          <w:lang w:val="en-US"/>
        </w:rPr>
        <w:t>communication</w:t>
      </w:r>
      <w:r w:rsidRPr="00A0247C">
        <w:rPr>
          <w:sz w:val="24"/>
          <w:szCs w:val="24"/>
          <w:lang w:val="en-US"/>
        </w:rPr>
        <w:t xml:space="preserve"> between the population and the public administration.</w:t>
      </w:r>
    </w:p>
    <w:p w14:paraId="4AC92DF8" w14:textId="77777777" w:rsidR="00046680" w:rsidRDefault="00046680" w:rsidP="003B13FF">
      <w:pPr>
        <w:pStyle w:val="BodyTextIndent2"/>
        <w:tabs>
          <w:tab w:val="clear" w:pos="4678"/>
        </w:tabs>
        <w:spacing w:line="240" w:lineRule="auto"/>
        <w:ind w:firstLine="0"/>
        <w:rPr>
          <w:lang w:val="en-US"/>
        </w:rPr>
      </w:pPr>
    </w:p>
    <w:p w14:paraId="2ABCC2F8" w14:textId="1661B669" w:rsidR="003B13FF" w:rsidRPr="00A0247C" w:rsidRDefault="005F21AA" w:rsidP="003B13FF">
      <w:pPr>
        <w:pStyle w:val="BodyTextIndent2"/>
        <w:tabs>
          <w:tab w:val="clear" w:pos="4678"/>
        </w:tabs>
        <w:spacing w:line="240" w:lineRule="auto"/>
        <w:ind w:firstLine="0"/>
        <w:rPr>
          <w:sz w:val="24"/>
          <w:szCs w:val="24"/>
          <w:lang w:val="en-US"/>
        </w:rPr>
      </w:pPr>
      <w:r w:rsidRPr="00A0247C">
        <w:rPr>
          <w:sz w:val="24"/>
          <w:szCs w:val="24"/>
          <w:lang w:val="en-US"/>
        </w:rPr>
        <w:t xml:space="preserve">In </w:t>
      </w:r>
      <w:proofErr w:type="spellStart"/>
      <w:r w:rsidRPr="00A0247C">
        <w:rPr>
          <w:sz w:val="24"/>
          <w:szCs w:val="24"/>
          <w:lang w:val="en-US"/>
        </w:rPr>
        <w:t>Setúbal</w:t>
      </w:r>
      <w:proofErr w:type="spellEnd"/>
      <w:r w:rsidRPr="00A0247C">
        <w:rPr>
          <w:sz w:val="24"/>
          <w:szCs w:val="24"/>
          <w:lang w:val="en-US"/>
        </w:rPr>
        <w:t xml:space="preserve"> only one meeting took place. The group was formed (35) by </w:t>
      </w:r>
      <w:r w:rsidR="003B13FF" w:rsidRPr="00A0247C">
        <w:rPr>
          <w:sz w:val="24"/>
          <w:szCs w:val="24"/>
          <w:lang w:val="en-US"/>
        </w:rPr>
        <w:t>participants</w:t>
      </w:r>
      <w:r w:rsidRPr="00A0247C">
        <w:rPr>
          <w:sz w:val="24"/>
          <w:szCs w:val="24"/>
          <w:lang w:val="en-US"/>
        </w:rPr>
        <w:t xml:space="preserve"> </w:t>
      </w:r>
      <w:r w:rsidR="003B13FF" w:rsidRPr="00A0247C">
        <w:rPr>
          <w:sz w:val="24"/>
          <w:szCs w:val="24"/>
          <w:lang w:val="en-US"/>
        </w:rPr>
        <w:t xml:space="preserve">who responded </w:t>
      </w:r>
      <w:r w:rsidRPr="00A0247C">
        <w:rPr>
          <w:sz w:val="24"/>
          <w:szCs w:val="24"/>
          <w:lang w:val="en-US"/>
        </w:rPr>
        <w:t xml:space="preserve">to a call send out </w:t>
      </w:r>
      <w:r w:rsidR="003B13FF" w:rsidRPr="00A0247C">
        <w:rPr>
          <w:sz w:val="24"/>
          <w:szCs w:val="24"/>
          <w:lang w:val="en-US"/>
        </w:rPr>
        <w:t xml:space="preserve">by mail </w:t>
      </w:r>
      <w:r w:rsidRPr="00A0247C">
        <w:rPr>
          <w:sz w:val="24"/>
          <w:szCs w:val="24"/>
          <w:lang w:val="en-US"/>
        </w:rPr>
        <w:t xml:space="preserve">to </w:t>
      </w:r>
      <w:r w:rsidR="003B13FF" w:rsidRPr="00A0247C">
        <w:rPr>
          <w:sz w:val="24"/>
          <w:szCs w:val="24"/>
          <w:lang w:val="en-US"/>
        </w:rPr>
        <w:t>all</w:t>
      </w:r>
      <w:r w:rsidRPr="00A0247C">
        <w:rPr>
          <w:sz w:val="24"/>
          <w:szCs w:val="24"/>
          <w:lang w:val="en-US"/>
        </w:rPr>
        <w:t xml:space="preserve"> municipal bodies. To make this meeting more operational four draft </w:t>
      </w:r>
      <w:r w:rsidR="003312D4">
        <w:rPr>
          <w:sz w:val="24"/>
          <w:szCs w:val="24"/>
          <w:lang w:val="en-US"/>
        </w:rPr>
        <w:t>maps</w:t>
      </w:r>
      <w:r w:rsidRPr="00A0247C">
        <w:rPr>
          <w:sz w:val="24"/>
          <w:szCs w:val="24"/>
          <w:lang w:val="en-US"/>
        </w:rPr>
        <w:t xml:space="preserve"> were shown carried out with the same methodology but by different expert groups. This made a comparative discussion possible where the participants verbalized what they thought would better accommodate their own perceptions.</w:t>
      </w:r>
    </w:p>
    <w:p w14:paraId="6A06C976" w14:textId="77777777" w:rsidR="00286E2C" w:rsidRDefault="00286E2C" w:rsidP="003B13FF">
      <w:pPr>
        <w:pStyle w:val="BodyTextIndent2"/>
        <w:tabs>
          <w:tab w:val="clear" w:pos="4678"/>
        </w:tabs>
        <w:spacing w:line="240" w:lineRule="auto"/>
        <w:ind w:firstLine="0"/>
        <w:rPr>
          <w:lang w:val="en-US"/>
        </w:rPr>
      </w:pPr>
    </w:p>
    <w:tbl>
      <w:tblPr>
        <w:tblStyle w:val="TableGrid"/>
        <w:tblW w:w="0" w:type="auto"/>
        <w:tblLook w:val="04A0" w:firstRow="1" w:lastRow="0" w:firstColumn="1" w:lastColumn="0" w:noHBand="0" w:noVBand="1"/>
      </w:tblPr>
      <w:tblGrid>
        <w:gridCol w:w="4296"/>
        <w:gridCol w:w="4220"/>
      </w:tblGrid>
      <w:tr w:rsidR="00BF21D9" w:rsidRPr="00F65AD7" w14:paraId="5AAAD821" w14:textId="77777777" w:rsidTr="00286E2C">
        <w:tc>
          <w:tcPr>
            <w:tcW w:w="4296" w:type="dxa"/>
          </w:tcPr>
          <w:p w14:paraId="09D12AB5" w14:textId="0A13A384" w:rsidR="00BF21D9" w:rsidRDefault="00BF21D9" w:rsidP="003B13FF">
            <w:pPr>
              <w:pStyle w:val="BodyTextIndent2"/>
              <w:tabs>
                <w:tab w:val="clear" w:pos="4678"/>
              </w:tabs>
              <w:spacing w:line="240" w:lineRule="auto"/>
              <w:ind w:firstLine="0"/>
              <w:rPr>
                <w:lang w:val="en-US"/>
              </w:rPr>
            </w:pPr>
          </w:p>
        </w:tc>
        <w:tc>
          <w:tcPr>
            <w:tcW w:w="4220" w:type="dxa"/>
          </w:tcPr>
          <w:p w14:paraId="38601FA5" w14:textId="5E3D376E" w:rsidR="00BF21D9" w:rsidRDefault="00BF21D9" w:rsidP="003B13FF">
            <w:pPr>
              <w:pStyle w:val="BodyTextIndent2"/>
              <w:tabs>
                <w:tab w:val="clear" w:pos="4678"/>
              </w:tabs>
              <w:spacing w:line="240" w:lineRule="auto"/>
              <w:ind w:firstLine="0"/>
              <w:rPr>
                <w:lang w:val="en-US"/>
              </w:rPr>
            </w:pPr>
          </w:p>
        </w:tc>
      </w:tr>
      <w:tr w:rsidR="00BF21D9" w:rsidRPr="00F65AD7" w14:paraId="35855128" w14:textId="77777777" w:rsidTr="00286E2C">
        <w:tc>
          <w:tcPr>
            <w:tcW w:w="4296" w:type="dxa"/>
          </w:tcPr>
          <w:p w14:paraId="67324600" w14:textId="475335A1" w:rsidR="00BF21D9" w:rsidRDefault="00BF21D9" w:rsidP="003B13FF">
            <w:pPr>
              <w:pStyle w:val="BodyTextIndent2"/>
              <w:tabs>
                <w:tab w:val="clear" w:pos="4678"/>
              </w:tabs>
              <w:spacing w:line="240" w:lineRule="auto"/>
              <w:ind w:firstLine="0"/>
              <w:rPr>
                <w:lang w:val="en-US"/>
              </w:rPr>
            </w:pPr>
          </w:p>
        </w:tc>
        <w:tc>
          <w:tcPr>
            <w:tcW w:w="4220" w:type="dxa"/>
          </w:tcPr>
          <w:p w14:paraId="0EB449F1" w14:textId="6D845DE9" w:rsidR="00BF21D9" w:rsidRDefault="00BF21D9" w:rsidP="003B13FF">
            <w:pPr>
              <w:pStyle w:val="BodyTextIndent2"/>
              <w:tabs>
                <w:tab w:val="clear" w:pos="4678"/>
              </w:tabs>
              <w:spacing w:line="240" w:lineRule="auto"/>
              <w:ind w:firstLine="0"/>
              <w:rPr>
                <w:lang w:val="en-US"/>
              </w:rPr>
            </w:pPr>
          </w:p>
        </w:tc>
      </w:tr>
    </w:tbl>
    <w:p w14:paraId="67DD307C" w14:textId="242C3DD7" w:rsidR="00286E2C" w:rsidRDefault="00286E2C" w:rsidP="00286E2C">
      <w:pPr>
        <w:pStyle w:val="BodyTextIndent2"/>
        <w:tabs>
          <w:tab w:val="clear" w:pos="4678"/>
        </w:tabs>
        <w:spacing w:line="240" w:lineRule="auto"/>
        <w:ind w:firstLine="0"/>
        <w:rPr>
          <w:sz w:val="20"/>
          <w:lang w:val="en-US"/>
        </w:rPr>
      </w:pPr>
      <w:proofErr w:type="gramStart"/>
      <w:r w:rsidRPr="00513590">
        <w:rPr>
          <w:sz w:val="20"/>
          <w:lang w:val="en-US"/>
        </w:rPr>
        <w:t xml:space="preserve">Fig. </w:t>
      </w:r>
      <w:r>
        <w:rPr>
          <w:sz w:val="20"/>
          <w:lang w:val="en-US"/>
        </w:rPr>
        <w:t>9</w:t>
      </w:r>
      <w:r w:rsidRPr="00513590">
        <w:rPr>
          <w:sz w:val="20"/>
          <w:lang w:val="en-US"/>
        </w:rPr>
        <w:t>.</w:t>
      </w:r>
      <w:proofErr w:type="gramEnd"/>
      <w:r w:rsidRPr="00513590">
        <w:rPr>
          <w:sz w:val="20"/>
          <w:lang w:val="en-US"/>
        </w:rPr>
        <w:t xml:space="preserve"> </w:t>
      </w:r>
      <w:r w:rsidR="0046738E">
        <w:rPr>
          <w:sz w:val="20"/>
          <w:lang w:val="en-US"/>
        </w:rPr>
        <w:t xml:space="preserve">LCA mapping in </w:t>
      </w:r>
      <w:proofErr w:type="spellStart"/>
      <w:proofErr w:type="gramStart"/>
      <w:r w:rsidR="0046738E">
        <w:rPr>
          <w:sz w:val="20"/>
          <w:lang w:val="en-US"/>
        </w:rPr>
        <w:t>Setúbal</w:t>
      </w:r>
      <w:proofErr w:type="spellEnd"/>
      <w:r w:rsidR="0046738E">
        <w:rPr>
          <w:sz w:val="20"/>
          <w:lang w:val="en-US"/>
        </w:rPr>
        <w:t xml:space="preserve"> :</w:t>
      </w:r>
      <w:proofErr w:type="gramEnd"/>
      <w:r w:rsidR="0046738E">
        <w:rPr>
          <w:sz w:val="20"/>
          <w:lang w:val="en-US"/>
        </w:rPr>
        <w:t xml:space="preserve"> </w:t>
      </w:r>
      <w:r w:rsidR="007B7F3C">
        <w:rPr>
          <w:sz w:val="20"/>
          <w:lang w:val="en-US"/>
        </w:rPr>
        <w:t>Map1</w:t>
      </w:r>
      <w:r w:rsidR="004D0EF1">
        <w:rPr>
          <w:sz w:val="20"/>
          <w:lang w:val="en-US"/>
        </w:rPr>
        <w:t xml:space="preserve"> (up left); </w:t>
      </w:r>
      <w:r w:rsidR="007B7F3C">
        <w:rPr>
          <w:sz w:val="20"/>
          <w:lang w:val="en-US"/>
        </w:rPr>
        <w:t xml:space="preserve">map </w:t>
      </w:r>
      <w:r w:rsidR="004D0EF1">
        <w:rPr>
          <w:sz w:val="20"/>
          <w:lang w:val="en-US"/>
        </w:rPr>
        <w:t xml:space="preserve">2 (up right); </w:t>
      </w:r>
      <w:r w:rsidR="007B7F3C">
        <w:rPr>
          <w:sz w:val="20"/>
          <w:lang w:val="en-US"/>
        </w:rPr>
        <w:t>map</w:t>
      </w:r>
      <w:r w:rsidR="004D0EF1">
        <w:rPr>
          <w:sz w:val="20"/>
          <w:lang w:val="en-US"/>
        </w:rPr>
        <w:t xml:space="preserve"> 3 (down left); and </w:t>
      </w:r>
      <w:r w:rsidR="007B7F3C">
        <w:rPr>
          <w:sz w:val="20"/>
          <w:lang w:val="en-US"/>
        </w:rPr>
        <w:t>map</w:t>
      </w:r>
      <w:r w:rsidR="004D0EF1">
        <w:rPr>
          <w:sz w:val="20"/>
          <w:lang w:val="en-US"/>
        </w:rPr>
        <w:t xml:space="preserve"> 4 (down right).</w:t>
      </w:r>
    </w:p>
    <w:p w14:paraId="0F61A0D4" w14:textId="77777777" w:rsidR="003B13FF" w:rsidRPr="00A0247C" w:rsidRDefault="003B13FF" w:rsidP="003B13FF">
      <w:pPr>
        <w:pStyle w:val="BodyTextIndent2"/>
        <w:tabs>
          <w:tab w:val="clear" w:pos="4678"/>
        </w:tabs>
        <w:spacing w:line="240" w:lineRule="auto"/>
        <w:ind w:firstLine="0"/>
        <w:rPr>
          <w:sz w:val="24"/>
          <w:szCs w:val="24"/>
          <w:lang w:val="en-US"/>
        </w:rPr>
      </w:pPr>
    </w:p>
    <w:p w14:paraId="55417E08" w14:textId="2DB84D8D" w:rsidR="004D0EF1" w:rsidRPr="00A0247C" w:rsidRDefault="00286E2C" w:rsidP="003B13FF">
      <w:pPr>
        <w:pStyle w:val="BodyTextIndent2"/>
        <w:tabs>
          <w:tab w:val="clear" w:pos="4678"/>
        </w:tabs>
        <w:spacing w:line="240" w:lineRule="auto"/>
        <w:ind w:firstLine="0"/>
        <w:rPr>
          <w:sz w:val="24"/>
          <w:szCs w:val="24"/>
          <w:lang w:val="en-US"/>
        </w:rPr>
      </w:pPr>
      <w:r w:rsidRPr="00A0247C">
        <w:rPr>
          <w:sz w:val="24"/>
          <w:szCs w:val="24"/>
          <w:lang w:val="en-US"/>
        </w:rPr>
        <w:t xml:space="preserve">Even though </w:t>
      </w:r>
      <w:r w:rsidR="007B7F3C" w:rsidRPr="00A0247C">
        <w:rPr>
          <w:sz w:val="24"/>
          <w:szCs w:val="24"/>
          <w:lang w:val="en-US"/>
        </w:rPr>
        <w:t xml:space="preserve">all maps show </w:t>
      </w:r>
      <w:r w:rsidR="00223B2A" w:rsidRPr="00A0247C">
        <w:rPr>
          <w:sz w:val="24"/>
          <w:szCs w:val="24"/>
          <w:lang w:val="en-US"/>
        </w:rPr>
        <w:t>the same set</w:t>
      </w:r>
      <w:r w:rsidRPr="00A0247C">
        <w:rPr>
          <w:sz w:val="24"/>
          <w:szCs w:val="24"/>
          <w:lang w:val="en-US"/>
        </w:rPr>
        <w:t xml:space="preserve"> </w:t>
      </w:r>
      <w:r w:rsidR="00223B2A" w:rsidRPr="00A0247C">
        <w:rPr>
          <w:sz w:val="24"/>
          <w:szCs w:val="24"/>
          <w:lang w:val="en-US"/>
        </w:rPr>
        <w:t>of</w:t>
      </w:r>
      <w:r w:rsidRPr="00A0247C">
        <w:rPr>
          <w:sz w:val="24"/>
          <w:szCs w:val="24"/>
          <w:lang w:val="en-US"/>
        </w:rPr>
        <w:t xml:space="preserve"> </w:t>
      </w:r>
      <w:r w:rsidR="007B7F3C" w:rsidRPr="00A0247C">
        <w:rPr>
          <w:sz w:val="24"/>
          <w:szCs w:val="24"/>
          <w:lang w:val="en-US"/>
        </w:rPr>
        <w:t xml:space="preserve">main </w:t>
      </w:r>
      <w:r w:rsidRPr="00A0247C">
        <w:rPr>
          <w:sz w:val="24"/>
          <w:szCs w:val="24"/>
          <w:lang w:val="en-US"/>
        </w:rPr>
        <w:t>unit</w:t>
      </w:r>
      <w:r w:rsidR="00046680" w:rsidRPr="00A0247C">
        <w:rPr>
          <w:sz w:val="24"/>
          <w:szCs w:val="24"/>
          <w:lang w:val="en-US"/>
        </w:rPr>
        <w:t>s</w:t>
      </w:r>
      <w:r w:rsidRPr="00A0247C">
        <w:rPr>
          <w:sz w:val="24"/>
          <w:szCs w:val="24"/>
          <w:lang w:val="en-US"/>
        </w:rPr>
        <w:t xml:space="preserve"> </w:t>
      </w:r>
      <w:r w:rsidR="000A6B65" w:rsidRPr="00A0247C">
        <w:rPr>
          <w:sz w:val="24"/>
          <w:szCs w:val="24"/>
          <w:lang w:val="en-US"/>
        </w:rPr>
        <w:t xml:space="preserve">(Northern sandy plain of </w:t>
      </w:r>
      <w:proofErr w:type="spellStart"/>
      <w:r w:rsidR="000A6B65" w:rsidRPr="00A0247C">
        <w:rPr>
          <w:sz w:val="24"/>
          <w:szCs w:val="24"/>
          <w:lang w:val="en-US"/>
        </w:rPr>
        <w:t>Azeitão</w:t>
      </w:r>
      <w:proofErr w:type="spellEnd"/>
      <w:r w:rsidR="000A6B65" w:rsidRPr="00A0247C">
        <w:rPr>
          <w:sz w:val="24"/>
          <w:szCs w:val="24"/>
          <w:lang w:val="en-US"/>
        </w:rPr>
        <w:t xml:space="preserve">, the </w:t>
      </w:r>
      <w:proofErr w:type="spellStart"/>
      <w:r w:rsidR="000A6B65" w:rsidRPr="00A0247C">
        <w:rPr>
          <w:sz w:val="24"/>
          <w:szCs w:val="24"/>
          <w:lang w:val="en-US"/>
        </w:rPr>
        <w:t>Arrábida</w:t>
      </w:r>
      <w:proofErr w:type="spellEnd"/>
      <w:r w:rsidR="000A6B65" w:rsidRPr="00A0247C">
        <w:rPr>
          <w:sz w:val="24"/>
          <w:szCs w:val="24"/>
          <w:lang w:val="en-US"/>
        </w:rPr>
        <w:t xml:space="preserve"> mountains and valleys, the city of </w:t>
      </w:r>
      <w:proofErr w:type="spellStart"/>
      <w:r w:rsidR="000A6B65" w:rsidRPr="00A0247C">
        <w:rPr>
          <w:sz w:val="24"/>
          <w:szCs w:val="24"/>
          <w:lang w:val="en-US"/>
        </w:rPr>
        <w:t>Setúbal</w:t>
      </w:r>
      <w:proofErr w:type="spellEnd"/>
      <w:r w:rsidR="000A6B65" w:rsidRPr="00A0247C">
        <w:rPr>
          <w:sz w:val="24"/>
          <w:szCs w:val="24"/>
          <w:lang w:val="en-US"/>
        </w:rPr>
        <w:t xml:space="preserve"> in the center, and to the east, the industrial peninsula of </w:t>
      </w:r>
      <w:proofErr w:type="spellStart"/>
      <w:r w:rsidR="000A6B65" w:rsidRPr="00A0247C">
        <w:rPr>
          <w:sz w:val="24"/>
          <w:szCs w:val="24"/>
          <w:lang w:val="en-US"/>
        </w:rPr>
        <w:t>Mitrena</w:t>
      </w:r>
      <w:proofErr w:type="spellEnd"/>
      <w:r w:rsidR="000A6B65" w:rsidRPr="00A0247C">
        <w:rPr>
          <w:sz w:val="24"/>
          <w:szCs w:val="24"/>
          <w:lang w:val="en-US"/>
        </w:rPr>
        <w:t>, the remaining “</w:t>
      </w:r>
      <w:proofErr w:type="spellStart"/>
      <w:r w:rsidR="000A6B65" w:rsidRPr="00A0247C">
        <w:rPr>
          <w:sz w:val="24"/>
          <w:szCs w:val="24"/>
          <w:lang w:val="en-US"/>
        </w:rPr>
        <w:t>montado</w:t>
      </w:r>
      <w:proofErr w:type="spellEnd"/>
      <w:r w:rsidR="000A6B65" w:rsidRPr="00A0247C">
        <w:rPr>
          <w:sz w:val="24"/>
          <w:szCs w:val="24"/>
          <w:lang w:val="en-US"/>
        </w:rPr>
        <w:t xml:space="preserve">” areas and the marshlands), </w:t>
      </w:r>
      <w:r w:rsidRPr="00A0247C">
        <w:rPr>
          <w:sz w:val="24"/>
          <w:szCs w:val="24"/>
          <w:lang w:val="en-US"/>
        </w:rPr>
        <w:t xml:space="preserve">the </w:t>
      </w:r>
      <w:r w:rsidR="00046680" w:rsidRPr="00A0247C">
        <w:rPr>
          <w:sz w:val="24"/>
          <w:szCs w:val="24"/>
          <w:lang w:val="en-US"/>
        </w:rPr>
        <w:t>boundaries</w:t>
      </w:r>
      <w:r w:rsidRPr="00A0247C">
        <w:rPr>
          <w:sz w:val="24"/>
          <w:szCs w:val="24"/>
          <w:lang w:val="en-US"/>
        </w:rPr>
        <w:t xml:space="preserve"> differ</w:t>
      </w:r>
      <w:r w:rsidR="00046680" w:rsidRPr="00A0247C">
        <w:rPr>
          <w:sz w:val="24"/>
          <w:szCs w:val="24"/>
          <w:lang w:val="en-US"/>
        </w:rPr>
        <w:t xml:space="preserve"> substa</w:t>
      </w:r>
      <w:r w:rsidR="000A6B65" w:rsidRPr="00A0247C">
        <w:rPr>
          <w:sz w:val="24"/>
          <w:szCs w:val="24"/>
          <w:lang w:val="en-US"/>
        </w:rPr>
        <w:t>ntially.</w:t>
      </w:r>
      <w:r w:rsidR="007B7F3C" w:rsidRPr="00A0247C">
        <w:rPr>
          <w:sz w:val="24"/>
          <w:szCs w:val="24"/>
          <w:lang w:val="en-US"/>
        </w:rPr>
        <w:t xml:space="preserve"> The East/West division is also well defined in the nation-wide </w:t>
      </w:r>
      <w:r w:rsidR="003312D4">
        <w:rPr>
          <w:sz w:val="24"/>
          <w:szCs w:val="24"/>
          <w:lang w:val="en-US"/>
        </w:rPr>
        <w:t>LCA map</w:t>
      </w:r>
      <w:r w:rsidR="007B7F3C" w:rsidRPr="00A0247C">
        <w:rPr>
          <w:sz w:val="24"/>
          <w:szCs w:val="24"/>
          <w:lang w:val="en-US"/>
        </w:rPr>
        <w:t xml:space="preserve"> (fig. 1) based foremost on urbanization patterns and landform – dividing Landscape Group “N” from Group “Q” of the </w:t>
      </w:r>
      <w:proofErr w:type="spellStart"/>
      <w:r w:rsidR="007B7F3C" w:rsidRPr="00A0247C">
        <w:rPr>
          <w:sz w:val="24"/>
          <w:szCs w:val="24"/>
          <w:lang w:val="en-US"/>
        </w:rPr>
        <w:t>Sado</w:t>
      </w:r>
      <w:proofErr w:type="spellEnd"/>
      <w:r w:rsidR="007B7F3C" w:rsidRPr="00A0247C">
        <w:rPr>
          <w:sz w:val="24"/>
          <w:szCs w:val="24"/>
          <w:lang w:val="en-US"/>
        </w:rPr>
        <w:t xml:space="preserve"> Valley.</w:t>
      </w:r>
    </w:p>
    <w:p w14:paraId="7134C96B" w14:textId="77777777" w:rsidR="000A6B65" w:rsidRPr="00A0247C" w:rsidRDefault="000A6B65" w:rsidP="003B13FF">
      <w:pPr>
        <w:pStyle w:val="BodyTextIndent2"/>
        <w:tabs>
          <w:tab w:val="clear" w:pos="4678"/>
        </w:tabs>
        <w:spacing w:line="240" w:lineRule="auto"/>
        <w:ind w:firstLine="0"/>
        <w:rPr>
          <w:sz w:val="24"/>
          <w:szCs w:val="24"/>
          <w:lang w:val="en-US"/>
        </w:rPr>
      </w:pPr>
    </w:p>
    <w:p w14:paraId="584E087A" w14:textId="5690E447" w:rsidR="005F21AA" w:rsidRPr="00A0247C" w:rsidRDefault="00C71FC3" w:rsidP="003B13FF">
      <w:pPr>
        <w:pStyle w:val="BodyTextIndent2"/>
        <w:tabs>
          <w:tab w:val="clear" w:pos="4678"/>
        </w:tabs>
        <w:spacing w:line="240" w:lineRule="auto"/>
        <w:ind w:firstLine="0"/>
        <w:rPr>
          <w:sz w:val="24"/>
          <w:szCs w:val="24"/>
          <w:lang w:val="en-US"/>
        </w:rPr>
      </w:pPr>
      <w:r w:rsidRPr="00A0247C">
        <w:rPr>
          <w:sz w:val="24"/>
          <w:szCs w:val="24"/>
          <w:lang w:val="en-US"/>
        </w:rPr>
        <w:t xml:space="preserve">After the discussion </w:t>
      </w:r>
      <w:r w:rsidR="000A6B65" w:rsidRPr="00A0247C">
        <w:rPr>
          <w:sz w:val="24"/>
          <w:szCs w:val="24"/>
          <w:lang w:val="en-US"/>
        </w:rPr>
        <w:t>with the local administration t</w:t>
      </w:r>
      <w:r w:rsidR="005F21AA" w:rsidRPr="00A0247C">
        <w:rPr>
          <w:sz w:val="24"/>
          <w:szCs w:val="24"/>
          <w:lang w:val="en-US"/>
        </w:rPr>
        <w:t xml:space="preserve">he preferred </w:t>
      </w:r>
      <w:r w:rsidR="000A6B65" w:rsidRPr="00A0247C">
        <w:rPr>
          <w:sz w:val="24"/>
          <w:szCs w:val="24"/>
          <w:lang w:val="en-US"/>
        </w:rPr>
        <w:t xml:space="preserve">LCA </w:t>
      </w:r>
      <w:r w:rsidR="005F21AA" w:rsidRPr="00A0247C">
        <w:rPr>
          <w:sz w:val="24"/>
          <w:szCs w:val="24"/>
          <w:lang w:val="en-US"/>
        </w:rPr>
        <w:t>map</w:t>
      </w:r>
      <w:r w:rsidR="00223B2A" w:rsidRPr="00A0247C">
        <w:rPr>
          <w:sz w:val="24"/>
          <w:szCs w:val="24"/>
          <w:lang w:val="en-US"/>
        </w:rPr>
        <w:t xml:space="preserve"> - </w:t>
      </w:r>
      <w:r w:rsidR="000A6B65" w:rsidRPr="00A0247C">
        <w:rPr>
          <w:sz w:val="24"/>
          <w:szCs w:val="24"/>
          <w:lang w:val="en-US"/>
        </w:rPr>
        <w:t>in the sense of what they felt to me more useful in their work</w:t>
      </w:r>
      <w:r w:rsidR="00223B2A" w:rsidRPr="00A0247C">
        <w:rPr>
          <w:sz w:val="24"/>
          <w:szCs w:val="24"/>
          <w:lang w:val="en-US"/>
        </w:rPr>
        <w:t xml:space="preserve"> - </w:t>
      </w:r>
      <w:r w:rsidR="005F21AA" w:rsidRPr="00A0247C">
        <w:rPr>
          <w:sz w:val="24"/>
          <w:szCs w:val="24"/>
          <w:lang w:val="en-US"/>
        </w:rPr>
        <w:t>turned out to</w:t>
      </w:r>
      <w:r w:rsidR="000A6B65" w:rsidRPr="00A0247C">
        <w:rPr>
          <w:sz w:val="24"/>
          <w:szCs w:val="24"/>
          <w:lang w:val="en-US"/>
        </w:rPr>
        <w:t xml:space="preserve"> be the map</w:t>
      </w:r>
      <w:r w:rsidR="005F21AA" w:rsidRPr="00A0247C">
        <w:rPr>
          <w:sz w:val="24"/>
          <w:szCs w:val="24"/>
          <w:lang w:val="en-US"/>
        </w:rPr>
        <w:t xml:space="preserve"> </w:t>
      </w:r>
      <w:r w:rsidRPr="00A0247C">
        <w:rPr>
          <w:sz w:val="24"/>
          <w:szCs w:val="24"/>
          <w:lang w:val="en-US"/>
        </w:rPr>
        <w:t xml:space="preserve">1. It </w:t>
      </w:r>
      <w:r w:rsidR="005F21AA" w:rsidRPr="00A0247C">
        <w:rPr>
          <w:sz w:val="24"/>
          <w:szCs w:val="24"/>
          <w:lang w:val="en-US"/>
        </w:rPr>
        <w:t xml:space="preserve">was found to </w:t>
      </w:r>
      <w:r w:rsidRPr="00A0247C">
        <w:rPr>
          <w:sz w:val="24"/>
          <w:szCs w:val="24"/>
          <w:lang w:val="en-US"/>
        </w:rPr>
        <w:t xml:space="preserve">be more clear and “manageable”. It </w:t>
      </w:r>
      <w:r w:rsidR="000A6B65" w:rsidRPr="00A0247C">
        <w:rPr>
          <w:sz w:val="24"/>
          <w:szCs w:val="24"/>
          <w:lang w:val="en-US"/>
        </w:rPr>
        <w:t>is</w:t>
      </w:r>
      <w:r w:rsidR="007B7F3C" w:rsidRPr="00A0247C">
        <w:rPr>
          <w:sz w:val="24"/>
          <w:szCs w:val="24"/>
          <w:lang w:val="en-US"/>
        </w:rPr>
        <w:t xml:space="preserve"> the map</w:t>
      </w:r>
      <w:r w:rsidRPr="00A0247C">
        <w:rPr>
          <w:sz w:val="24"/>
          <w:szCs w:val="24"/>
          <w:lang w:val="en-US"/>
        </w:rPr>
        <w:t xml:space="preserve"> th</w:t>
      </w:r>
      <w:r w:rsidR="007B7F3C" w:rsidRPr="00A0247C">
        <w:rPr>
          <w:sz w:val="24"/>
          <w:szCs w:val="24"/>
          <w:lang w:val="en-US"/>
        </w:rPr>
        <w:t>at most strongly build</w:t>
      </w:r>
      <w:r w:rsidR="003312D4">
        <w:rPr>
          <w:sz w:val="24"/>
          <w:szCs w:val="24"/>
          <w:lang w:val="en-US"/>
        </w:rPr>
        <w:t>s</w:t>
      </w:r>
      <w:r w:rsidR="007B7F3C" w:rsidRPr="00A0247C">
        <w:rPr>
          <w:sz w:val="24"/>
          <w:szCs w:val="24"/>
          <w:lang w:val="en-US"/>
        </w:rPr>
        <w:t xml:space="preserve"> </w:t>
      </w:r>
      <w:r w:rsidR="007B7F3C" w:rsidRPr="00A0247C">
        <w:rPr>
          <w:sz w:val="24"/>
          <w:szCs w:val="24"/>
          <w:lang w:val="en-US"/>
        </w:rPr>
        <w:lastRenderedPageBreak/>
        <w:t>on land</w:t>
      </w:r>
      <w:r w:rsidR="000A6B65" w:rsidRPr="00A0247C">
        <w:rPr>
          <w:sz w:val="24"/>
          <w:szCs w:val="24"/>
          <w:lang w:val="en-US"/>
        </w:rPr>
        <w:t xml:space="preserve"> </w:t>
      </w:r>
      <w:r w:rsidR="007B7F3C" w:rsidRPr="00A0247C">
        <w:rPr>
          <w:sz w:val="24"/>
          <w:szCs w:val="24"/>
          <w:lang w:val="en-US"/>
        </w:rPr>
        <w:t>use</w:t>
      </w:r>
      <w:r w:rsidRPr="00A0247C">
        <w:rPr>
          <w:sz w:val="24"/>
          <w:szCs w:val="24"/>
          <w:lang w:val="en-US"/>
        </w:rPr>
        <w:t xml:space="preserve"> </w:t>
      </w:r>
      <w:r w:rsidR="007B7F3C" w:rsidRPr="00A0247C">
        <w:rPr>
          <w:sz w:val="24"/>
          <w:szCs w:val="24"/>
          <w:lang w:val="en-US"/>
        </w:rPr>
        <w:t xml:space="preserve">and </w:t>
      </w:r>
      <w:r w:rsidRPr="00A0247C">
        <w:rPr>
          <w:sz w:val="24"/>
          <w:szCs w:val="24"/>
          <w:lang w:val="en-US"/>
        </w:rPr>
        <w:t xml:space="preserve">that </w:t>
      </w:r>
      <w:r w:rsidR="003312D4">
        <w:rPr>
          <w:sz w:val="24"/>
          <w:szCs w:val="24"/>
          <w:lang w:val="en-US"/>
        </w:rPr>
        <w:t>is clearly</w:t>
      </w:r>
      <w:r w:rsidR="007B7F3C" w:rsidRPr="00A0247C">
        <w:rPr>
          <w:sz w:val="24"/>
          <w:szCs w:val="24"/>
          <w:lang w:val="en-US"/>
        </w:rPr>
        <w:t xml:space="preserve"> </w:t>
      </w:r>
      <w:r w:rsidRPr="00A0247C">
        <w:rPr>
          <w:sz w:val="24"/>
          <w:szCs w:val="24"/>
          <w:lang w:val="en-US"/>
        </w:rPr>
        <w:t>recognizable by the local administration finding a high correspondence to the</w:t>
      </w:r>
      <w:r w:rsidR="000A6B65" w:rsidRPr="00A0247C">
        <w:rPr>
          <w:sz w:val="24"/>
          <w:szCs w:val="24"/>
          <w:lang w:val="en-US"/>
        </w:rPr>
        <w:t>ir</w:t>
      </w:r>
      <w:r w:rsidRPr="00A0247C">
        <w:rPr>
          <w:sz w:val="24"/>
          <w:szCs w:val="24"/>
          <w:lang w:val="en-US"/>
        </w:rPr>
        <w:t xml:space="preserve"> </w:t>
      </w:r>
      <w:r w:rsidR="003312D4">
        <w:rPr>
          <w:sz w:val="24"/>
          <w:szCs w:val="24"/>
          <w:lang w:val="en-US"/>
        </w:rPr>
        <w:t xml:space="preserve">own </w:t>
      </w:r>
      <w:r w:rsidR="00223B2A" w:rsidRPr="00A0247C">
        <w:rPr>
          <w:sz w:val="24"/>
          <w:szCs w:val="24"/>
          <w:lang w:val="en-US"/>
        </w:rPr>
        <w:t xml:space="preserve">municipal </w:t>
      </w:r>
      <w:r w:rsidRPr="00A0247C">
        <w:rPr>
          <w:sz w:val="24"/>
          <w:szCs w:val="24"/>
          <w:lang w:val="en-US"/>
        </w:rPr>
        <w:t xml:space="preserve">zoning map. In the discussion this became </w:t>
      </w:r>
      <w:r w:rsidR="000A6B65" w:rsidRPr="00A0247C">
        <w:rPr>
          <w:sz w:val="24"/>
          <w:szCs w:val="24"/>
          <w:lang w:val="en-US"/>
        </w:rPr>
        <w:t>very</w:t>
      </w:r>
      <w:r w:rsidRPr="00A0247C">
        <w:rPr>
          <w:sz w:val="24"/>
          <w:szCs w:val="24"/>
          <w:lang w:val="en-US"/>
        </w:rPr>
        <w:t xml:space="preserve"> </w:t>
      </w:r>
      <w:r w:rsidR="00223B2A" w:rsidRPr="00A0247C">
        <w:rPr>
          <w:sz w:val="24"/>
          <w:szCs w:val="24"/>
          <w:lang w:val="en-US"/>
        </w:rPr>
        <w:t>clear</w:t>
      </w:r>
      <w:r w:rsidRPr="00A0247C">
        <w:rPr>
          <w:sz w:val="24"/>
          <w:szCs w:val="24"/>
          <w:lang w:val="en-US"/>
        </w:rPr>
        <w:t xml:space="preserve"> </w:t>
      </w:r>
      <w:r w:rsidR="00223B2A" w:rsidRPr="00A0247C">
        <w:rPr>
          <w:sz w:val="24"/>
          <w:szCs w:val="24"/>
          <w:lang w:val="en-US"/>
        </w:rPr>
        <w:t>at</w:t>
      </w:r>
      <w:r w:rsidRPr="00A0247C">
        <w:rPr>
          <w:sz w:val="24"/>
          <w:szCs w:val="24"/>
          <w:lang w:val="en-US"/>
        </w:rPr>
        <w:t xml:space="preserve"> the urban </w:t>
      </w:r>
      <w:r w:rsidR="005F21AA" w:rsidRPr="00A0247C">
        <w:rPr>
          <w:sz w:val="24"/>
          <w:szCs w:val="24"/>
          <w:lang w:val="en-US"/>
        </w:rPr>
        <w:t>boundaries</w:t>
      </w:r>
      <w:r w:rsidRPr="00A0247C">
        <w:rPr>
          <w:sz w:val="24"/>
          <w:szCs w:val="24"/>
          <w:lang w:val="en-US"/>
        </w:rPr>
        <w:t xml:space="preserve">. </w:t>
      </w:r>
      <w:r w:rsidR="007B7F3C" w:rsidRPr="00A0247C">
        <w:rPr>
          <w:sz w:val="24"/>
          <w:szCs w:val="24"/>
          <w:lang w:val="en-US"/>
        </w:rPr>
        <w:t>M</w:t>
      </w:r>
      <w:r w:rsidR="000A6B65" w:rsidRPr="00A0247C">
        <w:rPr>
          <w:sz w:val="24"/>
          <w:szCs w:val="24"/>
          <w:lang w:val="en-US"/>
        </w:rPr>
        <w:t xml:space="preserve">ap </w:t>
      </w:r>
      <w:r w:rsidR="007B7F3C" w:rsidRPr="00A0247C">
        <w:rPr>
          <w:sz w:val="24"/>
          <w:szCs w:val="24"/>
          <w:lang w:val="en-US"/>
        </w:rPr>
        <w:t xml:space="preserve">1 </w:t>
      </w:r>
      <w:r w:rsidR="000A6B65" w:rsidRPr="00A0247C">
        <w:rPr>
          <w:sz w:val="24"/>
          <w:szCs w:val="24"/>
          <w:lang w:val="en-US"/>
        </w:rPr>
        <w:t>generated most</w:t>
      </w:r>
      <w:r w:rsidRPr="00A0247C">
        <w:rPr>
          <w:sz w:val="24"/>
          <w:szCs w:val="24"/>
          <w:lang w:val="en-US"/>
        </w:rPr>
        <w:t xml:space="preserve"> </w:t>
      </w:r>
      <w:r w:rsidR="00223B2A" w:rsidRPr="00A0247C">
        <w:rPr>
          <w:sz w:val="24"/>
          <w:szCs w:val="24"/>
          <w:lang w:val="en-US"/>
        </w:rPr>
        <w:t>consensus</w:t>
      </w:r>
      <w:r w:rsidRPr="00A0247C">
        <w:rPr>
          <w:sz w:val="24"/>
          <w:szCs w:val="24"/>
          <w:lang w:val="en-US"/>
        </w:rPr>
        <w:t xml:space="preserve"> because it limited </w:t>
      </w:r>
      <w:r w:rsidR="000A6B65" w:rsidRPr="00A0247C">
        <w:rPr>
          <w:sz w:val="24"/>
          <w:szCs w:val="24"/>
          <w:lang w:val="en-US"/>
        </w:rPr>
        <w:t xml:space="preserve">the </w:t>
      </w:r>
      <w:r w:rsidRPr="00A0247C">
        <w:rPr>
          <w:sz w:val="24"/>
          <w:szCs w:val="24"/>
          <w:lang w:val="en-US"/>
        </w:rPr>
        <w:t xml:space="preserve">urban landscape </w:t>
      </w:r>
      <w:r w:rsidR="000A6B65" w:rsidRPr="00A0247C">
        <w:rPr>
          <w:sz w:val="24"/>
          <w:szCs w:val="24"/>
          <w:lang w:val="en-US"/>
        </w:rPr>
        <w:t>by</w:t>
      </w:r>
      <w:r w:rsidRPr="00A0247C">
        <w:rPr>
          <w:sz w:val="24"/>
          <w:szCs w:val="24"/>
          <w:lang w:val="en-US"/>
        </w:rPr>
        <w:t xml:space="preserve"> </w:t>
      </w:r>
      <w:r w:rsidR="000A6B65" w:rsidRPr="00A0247C">
        <w:rPr>
          <w:sz w:val="24"/>
          <w:szCs w:val="24"/>
          <w:lang w:val="en-US"/>
        </w:rPr>
        <w:t xml:space="preserve">the </w:t>
      </w:r>
      <w:r w:rsidR="00223B2A" w:rsidRPr="00A0247C">
        <w:rPr>
          <w:sz w:val="24"/>
          <w:szCs w:val="24"/>
          <w:lang w:val="en-US"/>
        </w:rPr>
        <w:t>density</w:t>
      </w:r>
      <w:r w:rsidRPr="00A0247C">
        <w:rPr>
          <w:sz w:val="24"/>
          <w:szCs w:val="24"/>
          <w:lang w:val="en-US"/>
        </w:rPr>
        <w:t xml:space="preserve"> urban </w:t>
      </w:r>
      <w:r w:rsidR="000A6B65" w:rsidRPr="00A0247C">
        <w:rPr>
          <w:sz w:val="24"/>
          <w:szCs w:val="24"/>
          <w:lang w:val="en-US"/>
        </w:rPr>
        <w:t>pattern</w:t>
      </w:r>
      <w:r w:rsidRPr="00A0247C">
        <w:rPr>
          <w:sz w:val="24"/>
          <w:szCs w:val="24"/>
          <w:lang w:val="en-US"/>
        </w:rPr>
        <w:t xml:space="preserve"> (D) – identifying the rest as agriculture (G). Other </w:t>
      </w:r>
      <w:r w:rsidR="007B7F3C" w:rsidRPr="00A0247C">
        <w:rPr>
          <w:sz w:val="24"/>
          <w:szCs w:val="24"/>
          <w:lang w:val="en-US"/>
        </w:rPr>
        <w:t>maps</w:t>
      </w:r>
      <w:r w:rsidRPr="00A0247C">
        <w:rPr>
          <w:sz w:val="24"/>
          <w:szCs w:val="24"/>
          <w:lang w:val="en-US"/>
        </w:rPr>
        <w:t xml:space="preserve"> </w:t>
      </w:r>
      <w:r w:rsidR="007B7F3C" w:rsidRPr="00A0247C">
        <w:rPr>
          <w:sz w:val="24"/>
          <w:szCs w:val="24"/>
          <w:lang w:val="en-US"/>
        </w:rPr>
        <w:t>aiming at expressing</w:t>
      </w:r>
      <w:r w:rsidRPr="00A0247C">
        <w:rPr>
          <w:sz w:val="24"/>
          <w:szCs w:val="24"/>
          <w:lang w:val="en-US"/>
        </w:rPr>
        <w:t xml:space="preserve"> </w:t>
      </w:r>
      <w:r w:rsidR="00A0247C" w:rsidRPr="00A0247C">
        <w:rPr>
          <w:sz w:val="24"/>
          <w:szCs w:val="24"/>
          <w:lang w:val="en-US"/>
        </w:rPr>
        <w:t>that transition</w:t>
      </w:r>
      <w:r w:rsidR="00283AF6" w:rsidRPr="00A0247C">
        <w:rPr>
          <w:sz w:val="24"/>
          <w:szCs w:val="24"/>
          <w:lang w:val="en-US"/>
        </w:rPr>
        <w:t xml:space="preserve"> </w:t>
      </w:r>
      <w:r w:rsidR="000A6B65" w:rsidRPr="00A0247C">
        <w:rPr>
          <w:sz w:val="24"/>
          <w:szCs w:val="24"/>
          <w:lang w:val="en-US"/>
        </w:rPr>
        <w:t xml:space="preserve">at </w:t>
      </w:r>
      <w:r w:rsidR="00283AF6" w:rsidRPr="00A0247C">
        <w:rPr>
          <w:sz w:val="24"/>
          <w:szCs w:val="24"/>
          <w:lang w:val="en-US"/>
        </w:rPr>
        <w:t>the</w:t>
      </w:r>
      <w:r w:rsidR="005F21AA" w:rsidRPr="00A0247C">
        <w:rPr>
          <w:sz w:val="24"/>
          <w:szCs w:val="24"/>
          <w:lang w:val="en-US"/>
        </w:rPr>
        <w:t xml:space="preserve"> </w:t>
      </w:r>
      <w:r w:rsidR="00283AF6" w:rsidRPr="00A0247C">
        <w:rPr>
          <w:sz w:val="24"/>
          <w:szCs w:val="24"/>
          <w:lang w:val="en-US"/>
        </w:rPr>
        <w:t xml:space="preserve">urban fringe </w:t>
      </w:r>
      <w:r w:rsidR="00223B2A" w:rsidRPr="00A0247C">
        <w:rPr>
          <w:sz w:val="24"/>
          <w:szCs w:val="24"/>
          <w:lang w:val="en-US"/>
        </w:rPr>
        <w:t xml:space="preserve">determined the character of </w:t>
      </w:r>
      <w:r w:rsidR="008534F9" w:rsidRPr="00A0247C">
        <w:rPr>
          <w:sz w:val="24"/>
          <w:szCs w:val="24"/>
          <w:lang w:val="en-US"/>
        </w:rPr>
        <w:t xml:space="preserve">that landscape </w:t>
      </w:r>
      <w:r w:rsidR="00A0247C">
        <w:rPr>
          <w:sz w:val="24"/>
          <w:szCs w:val="24"/>
          <w:lang w:val="en-US"/>
        </w:rPr>
        <w:t>turned out</w:t>
      </w:r>
      <w:r w:rsidR="00283AF6" w:rsidRPr="00A0247C">
        <w:rPr>
          <w:sz w:val="24"/>
          <w:szCs w:val="24"/>
          <w:lang w:val="en-US"/>
        </w:rPr>
        <w:t xml:space="preserve"> to be too </w:t>
      </w:r>
      <w:r w:rsidR="00A0247C">
        <w:rPr>
          <w:sz w:val="24"/>
          <w:szCs w:val="24"/>
          <w:lang w:val="en-US"/>
        </w:rPr>
        <w:t>“</w:t>
      </w:r>
      <w:r w:rsidR="00283AF6" w:rsidRPr="00A0247C">
        <w:rPr>
          <w:sz w:val="24"/>
          <w:szCs w:val="24"/>
          <w:lang w:val="en-US"/>
        </w:rPr>
        <w:t>fuzzy</w:t>
      </w:r>
      <w:r w:rsidR="00A0247C">
        <w:rPr>
          <w:sz w:val="24"/>
          <w:szCs w:val="24"/>
          <w:lang w:val="en-US"/>
        </w:rPr>
        <w:t>”</w:t>
      </w:r>
      <w:r w:rsidR="008534F9" w:rsidRPr="00A0247C">
        <w:rPr>
          <w:sz w:val="24"/>
          <w:szCs w:val="24"/>
          <w:lang w:val="en-US"/>
        </w:rPr>
        <w:t xml:space="preserve"> and difficult</w:t>
      </w:r>
      <w:r w:rsidR="00283AF6" w:rsidRPr="00A0247C">
        <w:rPr>
          <w:sz w:val="24"/>
          <w:szCs w:val="24"/>
          <w:lang w:val="en-US"/>
        </w:rPr>
        <w:t xml:space="preserve"> </w:t>
      </w:r>
      <w:r w:rsidR="00A0247C">
        <w:rPr>
          <w:sz w:val="24"/>
          <w:szCs w:val="24"/>
          <w:lang w:val="en-US"/>
        </w:rPr>
        <w:t xml:space="preserve">for the local administrations </w:t>
      </w:r>
      <w:r w:rsidR="00283AF6" w:rsidRPr="00A0247C">
        <w:rPr>
          <w:sz w:val="24"/>
          <w:szCs w:val="24"/>
          <w:lang w:val="en-US"/>
        </w:rPr>
        <w:t xml:space="preserve">to </w:t>
      </w:r>
      <w:r w:rsidR="008534F9" w:rsidRPr="00A0247C">
        <w:rPr>
          <w:sz w:val="24"/>
          <w:szCs w:val="24"/>
          <w:lang w:val="en-US"/>
        </w:rPr>
        <w:t>incorporate into the</w:t>
      </w:r>
      <w:r w:rsidR="00283AF6" w:rsidRPr="00A0247C">
        <w:rPr>
          <w:sz w:val="24"/>
          <w:szCs w:val="24"/>
          <w:lang w:val="en-US"/>
        </w:rPr>
        <w:t xml:space="preserve"> urban management process. This experience fits </w:t>
      </w:r>
      <w:r w:rsidR="008534F9" w:rsidRPr="00A0247C">
        <w:rPr>
          <w:sz w:val="24"/>
          <w:szCs w:val="24"/>
          <w:lang w:val="en-US"/>
        </w:rPr>
        <w:t>clearly</w:t>
      </w:r>
      <w:r w:rsidR="00283AF6" w:rsidRPr="00A0247C">
        <w:rPr>
          <w:sz w:val="24"/>
          <w:szCs w:val="24"/>
          <w:lang w:val="en-US"/>
        </w:rPr>
        <w:t xml:space="preserve"> into the urban/rural divide that still shapes the present planning paradigm</w:t>
      </w:r>
      <w:r w:rsidR="00223B2A" w:rsidRPr="00A0247C">
        <w:rPr>
          <w:sz w:val="24"/>
          <w:szCs w:val="24"/>
          <w:lang w:val="en-US"/>
        </w:rPr>
        <w:t xml:space="preserve"> </w:t>
      </w:r>
      <w:r w:rsidR="0020333F" w:rsidRPr="00A0247C">
        <w:rPr>
          <w:sz w:val="24"/>
          <w:szCs w:val="24"/>
          <w:lang w:val="en-US"/>
        </w:rPr>
        <w:t xml:space="preserve">and </w:t>
      </w:r>
      <w:r w:rsidR="00223B2A" w:rsidRPr="00A0247C">
        <w:rPr>
          <w:sz w:val="24"/>
          <w:szCs w:val="24"/>
          <w:lang w:val="en-US"/>
        </w:rPr>
        <w:t>the mind-set of planners</w:t>
      </w:r>
      <w:r w:rsidR="001A58D5" w:rsidRPr="00A0247C">
        <w:rPr>
          <w:sz w:val="24"/>
          <w:szCs w:val="24"/>
          <w:lang w:val="en-US"/>
        </w:rPr>
        <w:t>.</w:t>
      </w:r>
      <w:r w:rsidR="006219F7" w:rsidRPr="00A0247C">
        <w:rPr>
          <w:sz w:val="24"/>
          <w:szCs w:val="24"/>
          <w:lang w:val="en-US"/>
        </w:rPr>
        <w:t xml:space="preserve"> In this context it becomes understandable why local administrations give preference to </w:t>
      </w:r>
      <w:r w:rsidR="001E4BA6" w:rsidRPr="00A0247C">
        <w:rPr>
          <w:sz w:val="24"/>
          <w:szCs w:val="24"/>
          <w:lang w:val="en-US"/>
        </w:rPr>
        <w:t xml:space="preserve">Landscape Character Types (LCT) </w:t>
      </w:r>
      <w:r w:rsidR="006219F7" w:rsidRPr="00A0247C">
        <w:rPr>
          <w:sz w:val="24"/>
          <w:szCs w:val="24"/>
          <w:lang w:val="en-US"/>
        </w:rPr>
        <w:t>approach</w:t>
      </w:r>
      <w:r w:rsidR="001E4BA6" w:rsidRPr="00A0247C">
        <w:rPr>
          <w:sz w:val="24"/>
          <w:szCs w:val="24"/>
          <w:lang w:val="en-US"/>
        </w:rPr>
        <w:t>es</w:t>
      </w:r>
      <w:r w:rsidR="006219F7" w:rsidRPr="00A0247C">
        <w:rPr>
          <w:sz w:val="24"/>
          <w:szCs w:val="24"/>
          <w:lang w:val="en-US"/>
        </w:rPr>
        <w:t xml:space="preserve"> rather than a more holistic and comprehensive LCA approach</w:t>
      </w:r>
      <w:r w:rsidR="001E4BA6" w:rsidRPr="00A0247C">
        <w:rPr>
          <w:sz w:val="24"/>
          <w:szCs w:val="24"/>
          <w:lang w:val="en-US"/>
        </w:rPr>
        <w:t>es</w:t>
      </w:r>
      <w:r w:rsidR="003312D4">
        <w:rPr>
          <w:sz w:val="24"/>
          <w:szCs w:val="24"/>
          <w:lang w:val="en-US"/>
        </w:rPr>
        <w:t xml:space="preserve"> – as discussed at the beginning of this section, using Vila Franca de </w:t>
      </w:r>
      <w:proofErr w:type="spellStart"/>
      <w:r w:rsidR="003312D4">
        <w:rPr>
          <w:sz w:val="24"/>
          <w:szCs w:val="24"/>
          <w:lang w:val="en-US"/>
        </w:rPr>
        <w:t>Xira</w:t>
      </w:r>
      <w:proofErr w:type="spellEnd"/>
      <w:r w:rsidR="003312D4">
        <w:rPr>
          <w:sz w:val="24"/>
          <w:szCs w:val="24"/>
          <w:lang w:val="en-US"/>
        </w:rPr>
        <w:t xml:space="preserve"> as an example.</w:t>
      </w:r>
    </w:p>
    <w:p w14:paraId="44A81EB1" w14:textId="77777777" w:rsidR="005F21AA" w:rsidRPr="00A0247C" w:rsidRDefault="005F21AA" w:rsidP="00223B2A">
      <w:pPr>
        <w:pStyle w:val="BodyTextIndent2"/>
        <w:tabs>
          <w:tab w:val="clear" w:pos="4678"/>
        </w:tabs>
        <w:spacing w:line="240" w:lineRule="auto"/>
        <w:ind w:firstLine="0"/>
        <w:rPr>
          <w:sz w:val="24"/>
          <w:szCs w:val="24"/>
          <w:lang w:val="en-US"/>
        </w:rPr>
      </w:pPr>
    </w:p>
    <w:p w14:paraId="229AA9C0" w14:textId="18673D24" w:rsidR="00DF60FF" w:rsidRPr="00A0247C" w:rsidRDefault="00223B2A" w:rsidP="00A0247C">
      <w:pPr>
        <w:pStyle w:val="BodyTextIndent2"/>
        <w:tabs>
          <w:tab w:val="clear" w:pos="4678"/>
        </w:tabs>
        <w:spacing w:line="240" w:lineRule="auto"/>
        <w:ind w:firstLine="0"/>
        <w:rPr>
          <w:sz w:val="24"/>
          <w:szCs w:val="24"/>
          <w:lang w:val="en-US"/>
        </w:rPr>
      </w:pPr>
      <w:r w:rsidRPr="00A0247C">
        <w:rPr>
          <w:sz w:val="24"/>
          <w:szCs w:val="24"/>
          <w:lang w:val="en-US"/>
        </w:rPr>
        <w:t xml:space="preserve">As mentioned before, </w:t>
      </w:r>
      <w:r w:rsidR="0020333F" w:rsidRPr="00A0247C">
        <w:rPr>
          <w:sz w:val="24"/>
          <w:szCs w:val="24"/>
          <w:lang w:val="en-US"/>
        </w:rPr>
        <w:t>the concept of scale is multifaceted. D</w:t>
      </w:r>
      <w:r w:rsidR="00DF60FF" w:rsidRPr="00A0247C">
        <w:rPr>
          <w:sz w:val="24"/>
          <w:szCs w:val="24"/>
          <w:lang w:val="en-US"/>
        </w:rPr>
        <w:t xml:space="preserve">ealing with scale is also about </w:t>
      </w:r>
      <w:r w:rsidRPr="00A0247C">
        <w:rPr>
          <w:sz w:val="24"/>
          <w:szCs w:val="24"/>
          <w:lang w:val="en-US"/>
        </w:rPr>
        <w:t>dealing with</w:t>
      </w:r>
      <w:r w:rsidR="00DF60FF" w:rsidRPr="00A0247C">
        <w:rPr>
          <w:sz w:val="24"/>
          <w:szCs w:val="24"/>
          <w:lang w:val="en-US"/>
        </w:rPr>
        <w:t xml:space="preserve"> power relationships </w:t>
      </w:r>
      <w:r w:rsidRPr="00A0247C">
        <w:rPr>
          <w:sz w:val="24"/>
          <w:szCs w:val="24"/>
          <w:lang w:val="en-US"/>
        </w:rPr>
        <w:t>and</w:t>
      </w:r>
      <w:r w:rsidR="00DF60FF" w:rsidRPr="00A0247C">
        <w:rPr>
          <w:sz w:val="24"/>
          <w:szCs w:val="24"/>
          <w:lang w:val="en-US"/>
        </w:rPr>
        <w:t xml:space="preserve"> hierarchy. In the case of Castelo de Vide clearly </w:t>
      </w:r>
      <w:r w:rsidR="003312D4">
        <w:rPr>
          <w:sz w:val="24"/>
          <w:szCs w:val="24"/>
          <w:lang w:val="en-US"/>
        </w:rPr>
        <w:t>the</w:t>
      </w:r>
      <w:r w:rsidR="00DF60FF" w:rsidRPr="00A0247C">
        <w:rPr>
          <w:sz w:val="24"/>
          <w:szCs w:val="24"/>
          <w:lang w:val="en-US"/>
        </w:rPr>
        <w:t xml:space="preserve"> perception </w:t>
      </w:r>
      <w:r w:rsidR="003312D4">
        <w:rPr>
          <w:sz w:val="24"/>
          <w:szCs w:val="24"/>
          <w:lang w:val="en-US"/>
        </w:rPr>
        <w:t>of</w:t>
      </w:r>
      <w:r w:rsidR="00DF60FF" w:rsidRPr="00A0247C">
        <w:rPr>
          <w:sz w:val="24"/>
          <w:szCs w:val="24"/>
          <w:lang w:val="en-US"/>
        </w:rPr>
        <w:t xml:space="preserve"> the </w:t>
      </w:r>
      <w:r w:rsidR="003312D4">
        <w:rPr>
          <w:sz w:val="24"/>
          <w:szCs w:val="24"/>
          <w:lang w:val="en-US"/>
        </w:rPr>
        <w:t>“</w:t>
      </w:r>
      <w:r w:rsidR="00DF60FF" w:rsidRPr="00A0247C">
        <w:rPr>
          <w:sz w:val="24"/>
          <w:szCs w:val="24"/>
          <w:lang w:val="en-US"/>
        </w:rPr>
        <w:t>community of place</w:t>
      </w:r>
      <w:r w:rsidR="003312D4">
        <w:rPr>
          <w:sz w:val="24"/>
          <w:szCs w:val="24"/>
          <w:lang w:val="en-US"/>
        </w:rPr>
        <w:t>”</w:t>
      </w:r>
      <w:r w:rsidR="00DF60FF" w:rsidRPr="00A0247C">
        <w:rPr>
          <w:sz w:val="24"/>
          <w:szCs w:val="24"/>
          <w:lang w:val="en-US"/>
        </w:rPr>
        <w:t xml:space="preserve"> was </w:t>
      </w:r>
      <w:r w:rsidR="003312D4">
        <w:rPr>
          <w:sz w:val="24"/>
          <w:szCs w:val="24"/>
          <w:lang w:val="en-US"/>
        </w:rPr>
        <w:t>a</w:t>
      </w:r>
      <w:r w:rsidR="00DF60FF" w:rsidRPr="00A0247C">
        <w:rPr>
          <w:sz w:val="24"/>
          <w:szCs w:val="24"/>
          <w:lang w:val="en-US"/>
        </w:rPr>
        <w:t xml:space="preserve"> of </w:t>
      </w:r>
      <w:r w:rsidR="003312D4">
        <w:rPr>
          <w:sz w:val="24"/>
          <w:szCs w:val="24"/>
          <w:lang w:val="en-US"/>
        </w:rPr>
        <w:t xml:space="preserve">scale of </w:t>
      </w:r>
      <w:r w:rsidR="00DF60FF" w:rsidRPr="00A0247C">
        <w:rPr>
          <w:sz w:val="24"/>
          <w:szCs w:val="24"/>
          <w:lang w:val="en-US"/>
        </w:rPr>
        <w:t xml:space="preserve">hierarchy, making explicit what was more </w:t>
      </w:r>
      <w:r w:rsidR="00A0247C">
        <w:rPr>
          <w:sz w:val="24"/>
          <w:szCs w:val="24"/>
          <w:lang w:val="en-US"/>
        </w:rPr>
        <w:t>relevant</w:t>
      </w:r>
      <w:r w:rsidR="00DF60FF" w:rsidRPr="00A0247C">
        <w:rPr>
          <w:sz w:val="24"/>
          <w:szCs w:val="24"/>
          <w:lang w:val="en-US"/>
        </w:rPr>
        <w:t xml:space="preserve"> to them and to the sense of belonging to that </w:t>
      </w:r>
      <w:r w:rsidR="00A0247C">
        <w:rPr>
          <w:sz w:val="24"/>
          <w:szCs w:val="24"/>
          <w:lang w:val="en-US"/>
        </w:rPr>
        <w:t>landscape,</w:t>
      </w:r>
      <w:r w:rsidR="00DF60FF" w:rsidRPr="00A0247C">
        <w:rPr>
          <w:sz w:val="24"/>
          <w:szCs w:val="24"/>
          <w:lang w:val="en-US"/>
        </w:rPr>
        <w:t xml:space="preserve"> </w:t>
      </w:r>
      <w:r w:rsidR="00A0247C" w:rsidRPr="00A0247C">
        <w:rPr>
          <w:sz w:val="24"/>
          <w:szCs w:val="24"/>
          <w:lang w:val="en-US"/>
        </w:rPr>
        <w:t xml:space="preserve">by valuing aspects that relate to </w:t>
      </w:r>
      <w:r w:rsidR="00A0247C">
        <w:rPr>
          <w:sz w:val="24"/>
          <w:szCs w:val="24"/>
          <w:lang w:val="en-US"/>
        </w:rPr>
        <w:t>their</w:t>
      </w:r>
      <w:r w:rsidR="00A0247C" w:rsidRPr="00A0247C">
        <w:rPr>
          <w:sz w:val="24"/>
          <w:szCs w:val="24"/>
          <w:lang w:val="en-US"/>
        </w:rPr>
        <w:t xml:space="preserve"> identity</w:t>
      </w:r>
      <w:r w:rsidR="00A0247C">
        <w:rPr>
          <w:sz w:val="24"/>
          <w:szCs w:val="24"/>
          <w:lang w:val="en-US"/>
        </w:rPr>
        <w:t>.</w:t>
      </w:r>
      <w:r w:rsidR="00A0247C" w:rsidRPr="00A0247C">
        <w:rPr>
          <w:sz w:val="24"/>
          <w:szCs w:val="24"/>
          <w:lang w:val="en-US"/>
        </w:rPr>
        <w:t xml:space="preserve"> </w:t>
      </w:r>
      <w:r w:rsidR="00DF60FF" w:rsidRPr="00A0247C">
        <w:rPr>
          <w:sz w:val="24"/>
          <w:szCs w:val="24"/>
          <w:lang w:val="en-US"/>
        </w:rPr>
        <w:t xml:space="preserve">Whereas in </w:t>
      </w:r>
      <w:r w:rsidR="008534F9" w:rsidRPr="00A0247C">
        <w:rPr>
          <w:sz w:val="24"/>
          <w:szCs w:val="24"/>
          <w:lang w:val="en-US"/>
        </w:rPr>
        <w:t xml:space="preserve">the </w:t>
      </w:r>
      <w:r w:rsidR="00DF60FF" w:rsidRPr="00A0247C">
        <w:rPr>
          <w:sz w:val="24"/>
          <w:szCs w:val="24"/>
          <w:lang w:val="en-US"/>
        </w:rPr>
        <w:t xml:space="preserve">cases of </w:t>
      </w:r>
      <w:proofErr w:type="spellStart"/>
      <w:r w:rsidR="00DF60FF" w:rsidRPr="00A0247C">
        <w:rPr>
          <w:sz w:val="24"/>
          <w:szCs w:val="24"/>
          <w:lang w:val="en-US"/>
        </w:rPr>
        <w:t>Almada</w:t>
      </w:r>
      <w:proofErr w:type="spellEnd"/>
      <w:r w:rsidR="00DF60FF" w:rsidRPr="00A0247C">
        <w:rPr>
          <w:sz w:val="24"/>
          <w:szCs w:val="24"/>
          <w:lang w:val="en-US"/>
        </w:rPr>
        <w:t xml:space="preserve"> and </w:t>
      </w:r>
      <w:proofErr w:type="spellStart"/>
      <w:r w:rsidR="00DF60FF" w:rsidRPr="00A0247C">
        <w:rPr>
          <w:sz w:val="24"/>
          <w:szCs w:val="24"/>
          <w:lang w:val="en-US"/>
        </w:rPr>
        <w:t>Setúbal</w:t>
      </w:r>
      <w:proofErr w:type="spellEnd"/>
      <w:r w:rsidR="00DF60FF" w:rsidRPr="00A0247C">
        <w:rPr>
          <w:sz w:val="24"/>
          <w:szCs w:val="24"/>
          <w:lang w:val="en-US"/>
        </w:rPr>
        <w:t xml:space="preserve"> the </w:t>
      </w:r>
      <w:r w:rsidR="007940EE" w:rsidRPr="00A0247C">
        <w:rPr>
          <w:sz w:val="24"/>
          <w:szCs w:val="24"/>
          <w:lang w:val="en-US"/>
        </w:rPr>
        <w:t xml:space="preserve">contribution of the </w:t>
      </w:r>
      <w:r w:rsidR="003312D4">
        <w:rPr>
          <w:sz w:val="24"/>
          <w:szCs w:val="24"/>
          <w:lang w:val="en-US"/>
        </w:rPr>
        <w:t>“</w:t>
      </w:r>
      <w:r w:rsidR="007940EE" w:rsidRPr="00A0247C">
        <w:rPr>
          <w:sz w:val="24"/>
          <w:szCs w:val="24"/>
          <w:lang w:val="en-US"/>
        </w:rPr>
        <w:t>community of interest</w:t>
      </w:r>
      <w:r w:rsidR="003312D4">
        <w:rPr>
          <w:sz w:val="24"/>
          <w:szCs w:val="24"/>
          <w:lang w:val="en-US"/>
        </w:rPr>
        <w:t>”</w:t>
      </w:r>
      <w:r w:rsidR="007940EE" w:rsidRPr="00A0247C">
        <w:rPr>
          <w:sz w:val="24"/>
          <w:szCs w:val="24"/>
          <w:lang w:val="en-US"/>
        </w:rPr>
        <w:t xml:space="preserve"> was</w:t>
      </w:r>
      <w:r w:rsidRPr="00A0247C">
        <w:rPr>
          <w:sz w:val="24"/>
          <w:szCs w:val="24"/>
          <w:lang w:val="en-US"/>
        </w:rPr>
        <w:t xml:space="preserve"> </w:t>
      </w:r>
      <w:r w:rsidR="007940EE" w:rsidRPr="00A0247C">
        <w:rPr>
          <w:sz w:val="24"/>
          <w:szCs w:val="24"/>
          <w:lang w:val="en-US"/>
        </w:rPr>
        <w:t xml:space="preserve">a </w:t>
      </w:r>
      <w:r w:rsidR="00DF60FF" w:rsidRPr="00A0247C">
        <w:rPr>
          <w:sz w:val="24"/>
          <w:szCs w:val="24"/>
          <w:lang w:val="en-US"/>
        </w:rPr>
        <w:t xml:space="preserve">demonstration of </w:t>
      </w:r>
      <w:r w:rsidR="003312D4">
        <w:rPr>
          <w:sz w:val="24"/>
          <w:szCs w:val="24"/>
          <w:lang w:val="en-US"/>
        </w:rPr>
        <w:t>the scale of</w:t>
      </w:r>
      <w:r w:rsidR="007940EE" w:rsidRPr="00A0247C">
        <w:rPr>
          <w:sz w:val="24"/>
          <w:szCs w:val="24"/>
          <w:lang w:val="en-US"/>
        </w:rPr>
        <w:t xml:space="preserve"> power relationship</w:t>
      </w:r>
      <w:r w:rsidR="00DF60FF" w:rsidRPr="00A0247C">
        <w:rPr>
          <w:sz w:val="24"/>
          <w:szCs w:val="24"/>
          <w:lang w:val="en-US"/>
        </w:rPr>
        <w:t xml:space="preserve"> – </w:t>
      </w:r>
      <w:r w:rsidR="003312D4">
        <w:rPr>
          <w:sz w:val="24"/>
          <w:szCs w:val="24"/>
          <w:lang w:val="en-US"/>
        </w:rPr>
        <w:t>“</w:t>
      </w:r>
      <w:r w:rsidR="00DF60FF" w:rsidRPr="00A0247C">
        <w:rPr>
          <w:sz w:val="24"/>
          <w:szCs w:val="24"/>
          <w:lang w:val="en-US"/>
        </w:rPr>
        <w:t xml:space="preserve">what </w:t>
      </w:r>
      <w:r w:rsidR="007940EE" w:rsidRPr="00A0247C">
        <w:rPr>
          <w:sz w:val="24"/>
          <w:szCs w:val="24"/>
          <w:lang w:val="en-US"/>
        </w:rPr>
        <w:t>we allow</w:t>
      </w:r>
      <w:r w:rsidR="00DF60FF" w:rsidRPr="00A0247C">
        <w:rPr>
          <w:sz w:val="24"/>
          <w:szCs w:val="24"/>
          <w:lang w:val="en-US"/>
        </w:rPr>
        <w:t xml:space="preserve"> or </w:t>
      </w:r>
      <w:r w:rsidR="007940EE" w:rsidRPr="00A0247C">
        <w:rPr>
          <w:sz w:val="24"/>
          <w:szCs w:val="24"/>
          <w:lang w:val="en-US"/>
        </w:rPr>
        <w:t>restrict</w:t>
      </w:r>
      <w:r w:rsidR="0046738E" w:rsidRPr="00A0247C">
        <w:rPr>
          <w:sz w:val="24"/>
          <w:szCs w:val="24"/>
          <w:lang w:val="en-US"/>
        </w:rPr>
        <w:t xml:space="preserve"> </w:t>
      </w:r>
      <w:r w:rsidR="007940EE" w:rsidRPr="00A0247C">
        <w:rPr>
          <w:sz w:val="24"/>
          <w:szCs w:val="24"/>
          <w:lang w:val="en-US"/>
        </w:rPr>
        <w:t>to do where</w:t>
      </w:r>
      <w:r w:rsidR="003312D4">
        <w:rPr>
          <w:sz w:val="24"/>
          <w:szCs w:val="24"/>
          <w:lang w:val="en-US"/>
        </w:rPr>
        <w:t>”</w:t>
      </w:r>
      <w:r w:rsidR="00DF60FF" w:rsidRPr="00A0247C">
        <w:rPr>
          <w:sz w:val="24"/>
          <w:szCs w:val="24"/>
          <w:lang w:val="en-US"/>
        </w:rPr>
        <w:t>.</w:t>
      </w:r>
      <w:r w:rsidRPr="00A0247C">
        <w:rPr>
          <w:sz w:val="24"/>
          <w:szCs w:val="24"/>
          <w:lang w:val="en-US"/>
        </w:rPr>
        <w:t xml:space="preserve"> </w:t>
      </w:r>
      <w:r w:rsidR="0020333F" w:rsidRPr="00A0247C">
        <w:rPr>
          <w:sz w:val="24"/>
          <w:szCs w:val="24"/>
          <w:lang w:val="en-US"/>
        </w:rPr>
        <w:t>When dealing with size and detail the nation</w:t>
      </w:r>
      <w:r w:rsidR="005742C4">
        <w:rPr>
          <w:sz w:val="24"/>
          <w:szCs w:val="24"/>
          <w:lang w:val="en-US"/>
        </w:rPr>
        <w:t>-</w:t>
      </w:r>
      <w:r w:rsidR="0020333F" w:rsidRPr="00A0247C">
        <w:rPr>
          <w:sz w:val="24"/>
          <w:szCs w:val="24"/>
          <w:lang w:val="en-US"/>
        </w:rPr>
        <w:t xml:space="preserve">wide </w:t>
      </w:r>
      <w:r w:rsidR="005742C4">
        <w:rPr>
          <w:sz w:val="24"/>
          <w:szCs w:val="24"/>
          <w:lang w:val="en-US"/>
        </w:rPr>
        <w:t xml:space="preserve">LCA </w:t>
      </w:r>
      <w:r w:rsidR="0020333F" w:rsidRPr="00A0247C">
        <w:rPr>
          <w:sz w:val="24"/>
          <w:szCs w:val="24"/>
          <w:lang w:val="en-US"/>
        </w:rPr>
        <w:t>map is difficult to use at local scale. The overlaying procedure of the 1.250,000 maps on the 1:25,000 yields a better response in rural and nature-dominated landscapes than in more urbanized ones. In the first case this procedure is found useful because it set a basis to start to subdividing bigger units and giving more accuracy to the boundaries based on the use of more detailed geographic information (as in the case of Castelo de Vide</w:t>
      </w:r>
      <w:r w:rsidR="005742C4">
        <w:rPr>
          <w:sz w:val="24"/>
          <w:szCs w:val="24"/>
          <w:lang w:val="en-US"/>
        </w:rPr>
        <w:t xml:space="preserve"> – see Fig. 7</w:t>
      </w:r>
      <w:r w:rsidR="0020333F" w:rsidRPr="00A0247C">
        <w:rPr>
          <w:sz w:val="24"/>
          <w:szCs w:val="24"/>
          <w:lang w:val="en-US"/>
        </w:rPr>
        <w:t>). In the latter case</w:t>
      </w:r>
      <w:r w:rsidR="00380538" w:rsidRPr="00A0247C">
        <w:rPr>
          <w:sz w:val="24"/>
          <w:szCs w:val="24"/>
          <w:lang w:val="en-US"/>
        </w:rPr>
        <w:t>,</w:t>
      </w:r>
      <w:r w:rsidR="0020333F" w:rsidRPr="00A0247C">
        <w:rPr>
          <w:sz w:val="24"/>
          <w:szCs w:val="24"/>
          <w:lang w:val="en-US"/>
        </w:rPr>
        <w:t xml:space="preserve"> as in </w:t>
      </w:r>
      <w:proofErr w:type="spellStart"/>
      <w:r w:rsidR="0020333F" w:rsidRPr="00A0247C">
        <w:rPr>
          <w:sz w:val="24"/>
          <w:szCs w:val="24"/>
          <w:lang w:val="en-US"/>
        </w:rPr>
        <w:t>Setúbal</w:t>
      </w:r>
      <w:proofErr w:type="spellEnd"/>
      <w:r w:rsidR="00380538" w:rsidRPr="00A0247C">
        <w:rPr>
          <w:sz w:val="24"/>
          <w:szCs w:val="24"/>
          <w:lang w:val="en-US"/>
        </w:rPr>
        <w:t>,</w:t>
      </w:r>
      <w:r w:rsidR="0020333F" w:rsidRPr="00A0247C">
        <w:rPr>
          <w:sz w:val="24"/>
          <w:szCs w:val="24"/>
          <w:lang w:val="en-US"/>
        </w:rPr>
        <w:t xml:space="preserve"> but even more </w:t>
      </w:r>
      <w:r w:rsidR="00380538" w:rsidRPr="00A0247C">
        <w:rPr>
          <w:sz w:val="24"/>
          <w:szCs w:val="24"/>
          <w:lang w:val="en-US"/>
        </w:rPr>
        <w:t xml:space="preserve">in </w:t>
      </w:r>
      <w:proofErr w:type="spellStart"/>
      <w:r w:rsidR="0020333F" w:rsidRPr="00A0247C">
        <w:rPr>
          <w:sz w:val="24"/>
          <w:szCs w:val="24"/>
          <w:lang w:val="en-US"/>
        </w:rPr>
        <w:t>Almada</w:t>
      </w:r>
      <w:proofErr w:type="spellEnd"/>
      <w:r w:rsidR="00A0247C">
        <w:rPr>
          <w:sz w:val="24"/>
          <w:szCs w:val="24"/>
          <w:lang w:val="en-US"/>
        </w:rPr>
        <w:t>,</w:t>
      </w:r>
      <w:r w:rsidR="0020333F" w:rsidRPr="00A0247C">
        <w:rPr>
          <w:sz w:val="24"/>
          <w:szCs w:val="24"/>
          <w:lang w:val="en-US"/>
        </w:rPr>
        <w:t xml:space="preserve"> this process </w:t>
      </w:r>
      <w:r w:rsidR="00A0247C">
        <w:rPr>
          <w:sz w:val="24"/>
          <w:szCs w:val="24"/>
          <w:lang w:val="en-US"/>
        </w:rPr>
        <w:t xml:space="preserve">was </w:t>
      </w:r>
      <w:r w:rsidR="0020333F" w:rsidRPr="00A0247C">
        <w:rPr>
          <w:sz w:val="24"/>
          <w:szCs w:val="24"/>
          <w:lang w:val="en-US"/>
        </w:rPr>
        <w:t xml:space="preserve">not </w:t>
      </w:r>
      <w:r w:rsidR="00A0247C">
        <w:rPr>
          <w:sz w:val="24"/>
          <w:szCs w:val="24"/>
          <w:lang w:val="en-US"/>
        </w:rPr>
        <w:t>found to be suitable</w:t>
      </w:r>
      <w:r w:rsidR="0020333F" w:rsidRPr="00A0247C">
        <w:rPr>
          <w:sz w:val="24"/>
          <w:szCs w:val="24"/>
          <w:lang w:val="en-US"/>
        </w:rPr>
        <w:t>, mainly because the factor</w:t>
      </w:r>
      <w:r w:rsidR="00A0247C">
        <w:rPr>
          <w:sz w:val="24"/>
          <w:szCs w:val="24"/>
          <w:lang w:val="en-US"/>
        </w:rPr>
        <w:t>s</w:t>
      </w:r>
      <w:r w:rsidR="0020333F" w:rsidRPr="00A0247C">
        <w:rPr>
          <w:sz w:val="24"/>
          <w:szCs w:val="24"/>
          <w:lang w:val="en-US"/>
        </w:rPr>
        <w:t xml:space="preserve"> that were perceived </w:t>
      </w:r>
      <w:r w:rsidR="00A0247C">
        <w:rPr>
          <w:sz w:val="24"/>
          <w:szCs w:val="24"/>
          <w:lang w:val="en-US"/>
        </w:rPr>
        <w:t xml:space="preserve">by the experts </w:t>
      </w:r>
      <w:r w:rsidR="0020333F" w:rsidRPr="00A0247C">
        <w:rPr>
          <w:sz w:val="24"/>
          <w:szCs w:val="24"/>
          <w:lang w:val="en-US"/>
        </w:rPr>
        <w:t xml:space="preserve">to differentiate the character at 1:250,000 </w:t>
      </w:r>
      <w:r w:rsidR="00A0247C">
        <w:rPr>
          <w:sz w:val="24"/>
          <w:szCs w:val="24"/>
          <w:lang w:val="en-US"/>
        </w:rPr>
        <w:t>scale seem</w:t>
      </w:r>
      <w:r w:rsidR="0020333F" w:rsidRPr="00A0247C">
        <w:rPr>
          <w:sz w:val="24"/>
          <w:szCs w:val="24"/>
          <w:lang w:val="en-US"/>
        </w:rPr>
        <w:t xml:space="preserve"> not </w:t>
      </w:r>
      <w:r w:rsidR="00A0247C">
        <w:rPr>
          <w:sz w:val="24"/>
          <w:szCs w:val="24"/>
          <w:lang w:val="en-US"/>
        </w:rPr>
        <w:t xml:space="preserve">to be </w:t>
      </w:r>
      <w:r w:rsidR="0020333F" w:rsidRPr="00A0247C">
        <w:rPr>
          <w:sz w:val="24"/>
          <w:szCs w:val="24"/>
          <w:lang w:val="en-US"/>
        </w:rPr>
        <w:t>the same at 1:25,000. Here other factors gain more relevance, as for instance</w:t>
      </w:r>
      <w:r w:rsidR="00A0247C">
        <w:rPr>
          <w:sz w:val="24"/>
          <w:szCs w:val="24"/>
          <w:lang w:val="en-US"/>
        </w:rPr>
        <w:t>,</w:t>
      </w:r>
      <w:r w:rsidR="0020333F" w:rsidRPr="00A0247C">
        <w:rPr>
          <w:sz w:val="24"/>
          <w:szCs w:val="24"/>
          <w:lang w:val="en-US"/>
        </w:rPr>
        <w:t xml:space="preserve"> urban morphology</w:t>
      </w:r>
      <w:r w:rsidR="00380538" w:rsidRPr="00A0247C">
        <w:rPr>
          <w:sz w:val="24"/>
          <w:szCs w:val="24"/>
          <w:lang w:val="en-US"/>
        </w:rPr>
        <w:t>,</w:t>
      </w:r>
      <w:r w:rsidR="0020333F" w:rsidRPr="00A0247C">
        <w:rPr>
          <w:sz w:val="24"/>
          <w:szCs w:val="24"/>
          <w:lang w:val="en-US"/>
        </w:rPr>
        <w:t xml:space="preserve"> color and</w:t>
      </w:r>
      <w:r w:rsidR="00A0247C">
        <w:rPr>
          <w:sz w:val="24"/>
          <w:szCs w:val="24"/>
          <w:lang w:val="en-US"/>
        </w:rPr>
        <w:t xml:space="preserve"> style of</w:t>
      </w:r>
      <w:r w:rsidR="0020333F" w:rsidRPr="00A0247C">
        <w:rPr>
          <w:sz w:val="24"/>
          <w:szCs w:val="24"/>
          <w:lang w:val="en-US"/>
        </w:rPr>
        <w:t xml:space="preserve"> architecture, or the relationship between the green and build</w:t>
      </w:r>
      <w:r w:rsidR="006219F7" w:rsidRPr="00A0247C">
        <w:rPr>
          <w:sz w:val="24"/>
          <w:szCs w:val="24"/>
          <w:lang w:val="en-US"/>
        </w:rPr>
        <w:t>-</w:t>
      </w:r>
      <w:r w:rsidR="0020333F" w:rsidRPr="00A0247C">
        <w:rPr>
          <w:sz w:val="24"/>
          <w:szCs w:val="24"/>
          <w:lang w:val="en-US"/>
        </w:rPr>
        <w:t>up area</w:t>
      </w:r>
      <w:r w:rsidR="00380538" w:rsidRPr="00A0247C">
        <w:rPr>
          <w:sz w:val="24"/>
          <w:szCs w:val="24"/>
          <w:lang w:val="en-US"/>
        </w:rPr>
        <w:t>s</w:t>
      </w:r>
      <w:r w:rsidR="0020333F" w:rsidRPr="00A0247C">
        <w:rPr>
          <w:sz w:val="24"/>
          <w:szCs w:val="24"/>
          <w:lang w:val="en-US"/>
        </w:rPr>
        <w:t xml:space="preserve">. </w:t>
      </w:r>
    </w:p>
    <w:p w14:paraId="3938D10F" w14:textId="77777777" w:rsidR="00F76F4C" w:rsidRDefault="00F76F4C" w:rsidP="005F21AA">
      <w:pPr>
        <w:rPr>
          <w:lang w:val="en-US"/>
        </w:rPr>
      </w:pPr>
    </w:p>
    <w:p w14:paraId="30A18F7E" w14:textId="3CBAEB30" w:rsidR="007940EE" w:rsidRDefault="00380538" w:rsidP="00B014A5">
      <w:pPr>
        <w:pStyle w:val="ListParagraph"/>
        <w:numPr>
          <w:ilvl w:val="0"/>
          <w:numId w:val="2"/>
        </w:numPr>
        <w:rPr>
          <w:b/>
          <w:lang w:val="en-US"/>
        </w:rPr>
      </w:pPr>
      <w:r>
        <w:rPr>
          <w:b/>
          <w:lang w:val="en-US"/>
        </w:rPr>
        <w:t>P</w:t>
      </w:r>
      <w:r w:rsidR="007940EE">
        <w:rPr>
          <w:b/>
          <w:lang w:val="en-US"/>
        </w:rPr>
        <w:t>rogress</w:t>
      </w:r>
      <w:r>
        <w:rPr>
          <w:b/>
          <w:lang w:val="en-US"/>
        </w:rPr>
        <w:t>ing</w:t>
      </w:r>
      <w:r w:rsidR="007940EE">
        <w:rPr>
          <w:b/>
          <w:lang w:val="en-US"/>
        </w:rPr>
        <w:t xml:space="preserve"> acr</w:t>
      </w:r>
      <w:r w:rsidR="00F76F4C" w:rsidRPr="00B014A5">
        <w:rPr>
          <w:b/>
          <w:lang w:val="en-US"/>
        </w:rPr>
        <w:t>o</w:t>
      </w:r>
      <w:r>
        <w:rPr>
          <w:b/>
          <w:lang w:val="en-US"/>
        </w:rPr>
        <w:t>ss scales</w:t>
      </w:r>
    </w:p>
    <w:p w14:paraId="21854454" w14:textId="0ED3E7F5" w:rsidR="00380538" w:rsidRPr="00A0247C" w:rsidRDefault="00380538" w:rsidP="00A0247C">
      <w:pPr>
        <w:pStyle w:val="BodyTextIndent2"/>
        <w:tabs>
          <w:tab w:val="clear" w:pos="4678"/>
        </w:tabs>
        <w:spacing w:line="240" w:lineRule="auto"/>
        <w:ind w:firstLine="0"/>
        <w:rPr>
          <w:sz w:val="24"/>
          <w:szCs w:val="24"/>
          <w:lang w:val="en-US"/>
        </w:rPr>
      </w:pPr>
      <w:r w:rsidRPr="00A0247C">
        <w:rPr>
          <w:sz w:val="24"/>
          <w:szCs w:val="24"/>
          <w:lang w:val="en-US"/>
        </w:rPr>
        <w:t xml:space="preserve">To our knowledge the national and </w:t>
      </w:r>
      <w:r w:rsidR="001A58D5" w:rsidRPr="00A0247C">
        <w:rPr>
          <w:sz w:val="24"/>
          <w:szCs w:val="24"/>
          <w:lang w:val="en-US"/>
        </w:rPr>
        <w:t>regional</w:t>
      </w:r>
      <w:r w:rsidRPr="00A0247C">
        <w:rPr>
          <w:sz w:val="24"/>
          <w:szCs w:val="24"/>
          <w:lang w:val="en-US"/>
        </w:rPr>
        <w:t xml:space="preserve"> scales are being tackled rather well in Portugal and elsewhere. The</w:t>
      </w:r>
      <w:r w:rsidR="001A58D5" w:rsidRPr="00A0247C">
        <w:rPr>
          <w:sz w:val="24"/>
          <w:szCs w:val="24"/>
          <w:lang w:val="en-US"/>
        </w:rPr>
        <w:t xml:space="preserve"> local </w:t>
      </w:r>
      <w:r w:rsidRPr="00A0247C">
        <w:rPr>
          <w:sz w:val="24"/>
          <w:szCs w:val="24"/>
          <w:lang w:val="en-US"/>
        </w:rPr>
        <w:t xml:space="preserve">scale, depending on what “local” means in each context and what is the specific purpose of the LCA mapping, calls for adaptations and for the </w:t>
      </w:r>
      <w:r w:rsidR="00A0247C">
        <w:rPr>
          <w:sz w:val="24"/>
          <w:szCs w:val="24"/>
          <w:lang w:val="en-US"/>
        </w:rPr>
        <w:t xml:space="preserve">development </w:t>
      </w:r>
      <w:r w:rsidRPr="00A0247C">
        <w:rPr>
          <w:sz w:val="24"/>
          <w:szCs w:val="24"/>
          <w:lang w:val="en-US"/>
        </w:rPr>
        <w:t>of methodological approaches that are</w:t>
      </w:r>
      <w:r w:rsidR="00A0247C">
        <w:rPr>
          <w:sz w:val="24"/>
          <w:szCs w:val="24"/>
          <w:lang w:val="en-US"/>
        </w:rPr>
        <w:t xml:space="preserve"> best</w:t>
      </w:r>
      <w:r w:rsidRPr="00A0247C">
        <w:rPr>
          <w:sz w:val="24"/>
          <w:szCs w:val="24"/>
          <w:lang w:val="en-US"/>
        </w:rPr>
        <w:t xml:space="preserve"> suited to i</w:t>
      </w:r>
      <w:r w:rsidR="007E376D" w:rsidRPr="00A0247C">
        <w:rPr>
          <w:sz w:val="24"/>
          <w:szCs w:val="24"/>
          <w:lang w:val="en-US"/>
        </w:rPr>
        <w:t xml:space="preserve">ntegrate local knowledge bases. </w:t>
      </w:r>
    </w:p>
    <w:p w14:paraId="0D05F8F2" w14:textId="76F1D370" w:rsidR="00D02E26" w:rsidRDefault="007E376D" w:rsidP="00ED3A13">
      <w:pPr>
        <w:pStyle w:val="BodyTextIndent2"/>
        <w:tabs>
          <w:tab w:val="clear" w:pos="4678"/>
        </w:tabs>
        <w:spacing w:line="240" w:lineRule="auto"/>
        <w:ind w:firstLine="0"/>
        <w:rPr>
          <w:sz w:val="24"/>
          <w:szCs w:val="24"/>
          <w:lang w:val="en-US"/>
        </w:rPr>
      </w:pPr>
      <w:r w:rsidRPr="00A0247C">
        <w:rPr>
          <w:sz w:val="24"/>
          <w:szCs w:val="24"/>
          <w:lang w:val="en-US"/>
        </w:rPr>
        <w:t xml:space="preserve">The ELC is applicable to all Europe and should contribute to the “consolidation of the European identity” and it also applies “to the entire territory of the Parties and covers natural, rural, urban and </w:t>
      </w:r>
      <w:proofErr w:type="spellStart"/>
      <w:r w:rsidRPr="00A0247C">
        <w:rPr>
          <w:sz w:val="24"/>
          <w:szCs w:val="24"/>
          <w:lang w:val="en-US"/>
        </w:rPr>
        <w:t>periurban</w:t>
      </w:r>
      <w:proofErr w:type="spellEnd"/>
      <w:r w:rsidRPr="00A0247C">
        <w:rPr>
          <w:sz w:val="24"/>
          <w:szCs w:val="24"/>
          <w:lang w:val="en-US"/>
        </w:rPr>
        <w:t xml:space="preserve"> areas”. </w:t>
      </w:r>
      <w:r w:rsidR="00A0247C" w:rsidRPr="00A0247C">
        <w:rPr>
          <w:sz w:val="24"/>
          <w:szCs w:val="24"/>
          <w:lang w:val="en-US"/>
        </w:rPr>
        <w:t>With this backdrop on mind, it would be expected to find a</w:t>
      </w:r>
      <w:r w:rsidRPr="00A0247C">
        <w:rPr>
          <w:sz w:val="24"/>
          <w:szCs w:val="24"/>
          <w:lang w:val="en-US"/>
        </w:rPr>
        <w:t xml:space="preserve"> European-wide </w:t>
      </w:r>
      <w:r w:rsidR="00A0247C" w:rsidRPr="00A0247C">
        <w:rPr>
          <w:sz w:val="24"/>
          <w:szCs w:val="24"/>
          <w:lang w:val="en-US"/>
        </w:rPr>
        <w:t xml:space="preserve">consolidated </w:t>
      </w:r>
      <w:r w:rsidRPr="00A0247C">
        <w:rPr>
          <w:sz w:val="24"/>
          <w:szCs w:val="24"/>
          <w:lang w:val="en-US"/>
        </w:rPr>
        <w:t>map</w:t>
      </w:r>
      <w:r w:rsidR="00A0247C" w:rsidRPr="00A0247C">
        <w:rPr>
          <w:sz w:val="24"/>
          <w:szCs w:val="24"/>
          <w:lang w:val="en-US"/>
        </w:rPr>
        <w:t>,</w:t>
      </w:r>
      <w:r w:rsidRPr="00A0247C">
        <w:rPr>
          <w:sz w:val="24"/>
          <w:szCs w:val="24"/>
          <w:lang w:val="en-US"/>
        </w:rPr>
        <w:t xml:space="preserve"> as well as</w:t>
      </w:r>
      <w:r w:rsidR="00A0247C" w:rsidRPr="00A0247C">
        <w:rPr>
          <w:sz w:val="24"/>
          <w:szCs w:val="24"/>
          <w:lang w:val="en-US"/>
        </w:rPr>
        <w:t>,</w:t>
      </w:r>
      <w:r w:rsidRPr="00A0247C">
        <w:rPr>
          <w:sz w:val="24"/>
          <w:szCs w:val="24"/>
          <w:lang w:val="en-US"/>
        </w:rPr>
        <w:t xml:space="preserve"> a wide </w:t>
      </w:r>
      <w:r w:rsidR="00A0247C" w:rsidRPr="00A0247C">
        <w:rPr>
          <w:sz w:val="24"/>
          <w:szCs w:val="24"/>
          <w:lang w:val="en-US"/>
        </w:rPr>
        <w:t>range</w:t>
      </w:r>
      <w:r w:rsidRPr="00A0247C">
        <w:rPr>
          <w:sz w:val="24"/>
          <w:szCs w:val="24"/>
          <w:lang w:val="en-US"/>
        </w:rPr>
        <w:t xml:space="preserve"> of experiences</w:t>
      </w:r>
      <w:r w:rsidR="00652F87">
        <w:rPr>
          <w:sz w:val="24"/>
          <w:szCs w:val="24"/>
          <w:lang w:val="en-US"/>
        </w:rPr>
        <w:t xml:space="preserve"> at urban scale. As</w:t>
      </w:r>
      <w:r w:rsidRPr="00A0247C">
        <w:rPr>
          <w:sz w:val="24"/>
          <w:szCs w:val="24"/>
          <w:lang w:val="en-US"/>
        </w:rPr>
        <w:t xml:space="preserve"> ELC </w:t>
      </w:r>
      <w:r w:rsidR="00A0247C" w:rsidRPr="00A0247C">
        <w:rPr>
          <w:sz w:val="24"/>
          <w:szCs w:val="24"/>
          <w:lang w:val="en-US"/>
        </w:rPr>
        <w:t xml:space="preserve">is </w:t>
      </w:r>
      <w:r w:rsidRPr="00A0247C">
        <w:rPr>
          <w:sz w:val="24"/>
          <w:szCs w:val="24"/>
          <w:lang w:val="en-US"/>
        </w:rPr>
        <w:t xml:space="preserve">focused on </w:t>
      </w:r>
      <w:r w:rsidR="00652F87">
        <w:rPr>
          <w:sz w:val="24"/>
          <w:szCs w:val="24"/>
          <w:lang w:val="en-US"/>
        </w:rPr>
        <w:t xml:space="preserve">the </w:t>
      </w:r>
      <w:r w:rsidR="00A0247C" w:rsidRPr="00A0247C">
        <w:rPr>
          <w:sz w:val="24"/>
          <w:szCs w:val="24"/>
          <w:lang w:val="en-US"/>
        </w:rPr>
        <w:t xml:space="preserve">“well-being of citizens” </w:t>
      </w:r>
      <w:r w:rsidRPr="00A0247C">
        <w:rPr>
          <w:sz w:val="24"/>
          <w:szCs w:val="24"/>
          <w:lang w:val="en-US"/>
        </w:rPr>
        <w:t xml:space="preserve">– urban and </w:t>
      </w:r>
      <w:proofErr w:type="spellStart"/>
      <w:r w:rsidRPr="00A0247C">
        <w:rPr>
          <w:sz w:val="24"/>
          <w:szCs w:val="24"/>
          <w:lang w:val="en-US"/>
        </w:rPr>
        <w:t>periurban</w:t>
      </w:r>
      <w:proofErr w:type="spellEnd"/>
      <w:r w:rsidRPr="00A0247C">
        <w:rPr>
          <w:sz w:val="24"/>
          <w:szCs w:val="24"/>
          <w:lang w:val="en-US"/>
        </w:rPr>
        <w:t xml:space="preserve"> </w:t>
      </w:r>
      <w:r w:rsidR="00D02E26">
        <w:rPr>
          <w:sz w:val="24"/>
          <w:szCs w:val="24"/>
          <w:lang w:val="en-US"/>
        </w:rPr>
        <w:t xml:space="preserve">area </w:t>
      </w:r>
      <w:r w:rsidRPr="00A0247C">
        <w:rPr>
          <w:sz w:val="24"/>
          <w:szCs w:val="24"/>
          <w:lang w:val="en-US"/>
        </w:rPr>
        <w:t>are the everyday landscape to the major</w:t>
      </w:r>
      <w:r w:rsidR="00A0247C" w:rsidRPr="00A0247C">
        <w:rPr>
          <w:sz w:val="24"/>
          <w:szCs w:val="24"/>
          <w:lang w:val="en-US"/>
        </w:rPr>
        <w:t>it</w:t>
      </w:r>
      <w:r w:rsidRPr="00A0247C">
        <w:rPr>
          <w:sz w:val="24"/>
          <w:szCs w:val="24"/>
          <w:lang w:val="en-US"/>
        </w:rPr>
        <w:t xml:space="preserve">y of the </w:t>
      </w:r>
      <w:r w:rsidR="00A0247C" w:rsidRPr="00A0247C">
        <w:rPr>
          <w:sz w:val="24"/>
          <w:szCs w:val="24"/>
          <w:lang w:val="en-US"/>
        </w:rPr>
        <w:t>European</w:t>
      </w:r>
      <w:r w:rsidRPr="00A0247C">
        <w:rPr>
          <w:sz w:val="24"/>
          <w:szCs w:val="24"/>
          <w:lang w:val="en-US"/>
        </w:rPr>
        <w:t xml:space="preserve"> population. </w:t>
      </w:r>
      <w:r w:rsidR="00A0247C">
        <w:rPr>
          <w:sz w:val="24"/>
          <w:szCs w:val="24"/>
          <w:lang w:val="en-US"/>
        </w:rPr>
        <w:t xml:space="preserve">Nevertheless these </w:t>
      </w:r>
      <w:r w:rsidR="001A58D5" w:rsidRPr="00A0247C">
        <w:rPr>
          <w:sz w:val="24"/>
          <w:szCs w:val="24"/>
          <w:lang w:val="en-US"/>
        </w:rPr>
        <w:t xml:space="preserve">two scales </w:t>
      </w:r>
      <w:r w:rsidR="00A0247C">
        <w:rPr>
          <w:sz w:val="24"/>
          <w:szCs w:val="24"/>
          <w:lang w:val="en-US"/>
        </w:rPr>
        <w:t xml:space="preserve">– European and urban - are </w:t>
      </w:r>
      <w:r w:rsidR="00652F87">
        <w:rPr>
          <w:sz w:val="24"/>
          <w:szCs w:val="24"/>
          <w:lang w:val="en-US"/>
        </w:rPr>
        <w:t xml:space="preserve">still </w:t>
      </w:r>
      <w:r w:rsidR="00A0247C">
        <w:rPr>
          <w:sz w:val="24"/>
          <w:szCs w:val="24"/>
          <w:lang w:val="en-US"/>
        </w:rPr>
        <w:t xml:space="preserve">lagging behind. </w:t>
      </w:r>
      <w:r w:rsidR="00D02E26">
        <w:rPr>
          <w:sz w:val="24"/>
          <w:szCs w:val="24"/>
          <w:lang w:val="en-US"/>
        </w:rPr>
        <w:t xml:space="preserve">In this section we would like to </w:t>
      </w:r>
      <w:r w:rsidR="00ED3A13">
        <w:rPr>
          <w:sz w:val="24"/>
          <w:szCs w:val="24"/>
          <w:lang w:val="en-US"/>
        </w:rPr>
        <w:t>reflect on</w:t>
      </w:r>
      <w:r w:rsidR="00D02E26">
        <w:rPr>
          <w:sz w:val="24"/>
          <w:szCs w:val="24"/>
          <w:lang w:val="en-US"/>
        </w:rPr>
        <w:t xml:space="preserve"> “if” and “how” to progress with LCA mapping towards a more detailed urban scale and to a more generalized European scale.</w:t>
      </w:r>
    </w:p>
    <w:p w14:paraId="06F94D92" w14:textId="451853A5" w:rsidR="001A58D5" w:rsidRPr="00A0247C" w:rsidRDefault="001A58D5" w:rsidP="00A0247C">
      <w:pPr>
        <w:pStyle w:val="BodyTextIndent2"/>
        <w:tabs>
          <w:tab w:val="clear" w:pos="4678"/>
        </w:tabs>
        <w:spacing w:line="240" w:lineRule="auto"/>
        <w:ind w:firstLine="0"/>
        <w:rPr>
          <w:sz w:val="24"/>
          <w:szCs w:val="24"/>
          <w:lang w:val="en-US"/>
        </w:rPr>
      </w:pPr>
    </w:p>
    <w:p w14:paraId="13323C38" w14:textId="39293F13" w:rsidR="00D02E26" w:rsidRPr="0090061D" w:rsidRDefault="00D02E26" w:rsidP="0090061D">
      <w:pPr>
        <w:rPr>
          <w:b/>
          <w:lang w:val="en-US"/>
        </w:rPr>
      </w:pPr>
      <w:r w:rsidRPr="0090061D">
        <w:rPr>
          <w:b/>
          <w:lang w:val="en-US"/>
        </w:rPr>
        <w:t>4.</w:t>
      </w:r>
      <w:r w:rsidR="0090061D">
        <w:rPr>
          <w:b/>
          <w:lang w:val="en-US"/>
        </w:rPr>
        <w:t>1</w:t>
      </w:r>
      <w:r w:rsidRPr="0090061D">
        <w:rPr>
          <w:b/>
          <w:lang w:val="en-US"/>
        </w:rPr>
        <w:t xml:space="preserve"> The urban challenge </w:t>
      </w:r>
    </w:p>
    <w:p w14:paraId="79BD0681" w14:textId="48B017DA" w:rsidR="0090061D" w:rsidRDefault="00D02E26" w:rsidP="00D02E26">
      <w:pPr>
        <w:pStyle w:val="BodyTextIndent2"/>
        <w:tabs>
          <w:tab w:val="clear" w:pos="4678"/>
        </w:tabs>
        <w:spacing w:line="240" w:lineRule="auto"/>
        <w:ind w:firstLine="0"/>
        <w:rPr>
          <w:sz w:val="24"/>
          <w:szCs w:val="24"/>
          <w:lang w:val="en-US"/>
        </w:rPr>
      </w:pPr>
      <w:r w:rsidRPr="0090061D">
        <w:rPr>
          <w:sz w:val="24"/>
          <w:szCs w:val="24"/>
          <w:lang w:val="en-US"/>
        </w:rPr>
        <w:t xml:space="preserve">LCA mapping </w:t>
      </w:r>
      <w:r w:rsidR="0090061D">
        <w:rPr>
          <w:sz w:val="24"/>
          <w:szCs w:val="24"/>
          <w:lang w:val="en-US"/>
        </w:rPr>
        <w:t>is</w:t>
      </w:r>
      <w:r w:rsidRPr="0090061D">
        <w:rPr>
          <w:sz w:val="24"/>
          <w:szCs w:val="24"/>
          <w:lang w:val="en-US"/>
        </w:rPr>
        <w:t xml:space="preserve"> less frequent </w:t>
      </w:r>
      <w:r w:rsidR="0090061D">
        <w:rPr>
          <w:sz w:val="24"/>
          <w:szCs w:val="24"/>
          <w:lang w:val="en-US"/>
        </w:rPr>
        <w:t xml:space="preserve">in </w:t>
      </w:r>
      <w:r w:rsidR="005742C4">
        <w:rPr>
          <w:sz w:val="24"/>
          <w:szCs w:val="24"/>
          <w:lang w:val="en-US"/>
        </w:rPr>
        <w:t>urban</w:t>
      </w:r>
      <w:r w:rsidR="0090061D">
        <w:rPr>
          <w:sz w:val="24"/>
          <w:szCs w:val="24"/>
          <w:lang w:val="en-US"/>
        </w:rPr>
        <w:t xml:space="preserve"> landscapes. Despite a wide range of professionals and disciplines engaging in the urban landscape</w:t>
      </w:r>
      <w:r w:rsidR="0090061D" w:rsidRPr="0090061D">
        <w:rPr>
          <w:sz w:val="24"/>
          <w:szCs w:val="24"/>
          <w:lang w:val="en-US"/>
        </w:rPr>
        <w:t xml:space="preserve"> </w:t>
      </w:r>
      <w:r w:rsidR="0090061D">
        <w:rPr>
          <w:sz w:val="24"/>
          <w:szCs w:val="24"/>
          <w:lang w:val="en-US"/>
        </w:rPr>
        <w:t xml:space="preserve">(Loupa-Ramos and Silva 2015). This </w:t>
      </w:r>
      <w:proofErr w:type="spellStart"/>
      <w:r w:rsidR="0090061D">
        <w:rPr>
          <w:sz w:val="24"/>
          <w:szCs w:val="24"/>
          <w:lang w:val="en-US"/>
        </w:rPr>
        <w:t>rises</w:t>
      </w:r>
      <w:proofErr w:type="spellEnd"/>
      <w:r w:rsidR="0090061D">
        <w:rPr>
          <w:sz w:val="24"/>
          <w:szCs w:val="24"/>
          <w:lang w:val="en-US"/>
        </w:rPr>
        <w:t xml:space="preserve"> the question if the landscape </w:t>
      </w:r>
      <w:r w:rsidR="005742C4">
        <w:rPr>
          <w:sz w:val="24"/>
          <w:szCs w:val="24"/>
          <w:lang w:val="en-US"/>
        </w:rPr>
        <w:t xml:space="preserve">is </w:t>
      </w:r>
      <w:r w:rsidR="0090061D">
        <w:rPr>
          <w:sz w:val="24"/>
          <w:szCs w:val="24"/>
          <w:lang w:val="en-US"/>
        </w:rPr>
        <w:t xml:space="preserve">not already “taken care of” using other conceptual and methodological approaches. </w:t>
      </w:r>
      <w:r w:rsidR="004B0EF4" w:rsidRPr="0090061D">
        <w:rPr>
          <w:sz w:val="24"/>
          <w:szCs w:val="24"/>
          <w:lang w:val="en-US"/>
        </w:rPr>
        <w:t>As mentioned in section 3 for more urbanized municipalities, methodologies that have been developed specifically for rural landscapes and cannot be directly transferred or d</w:t>
      </w:r>
      <w:r w:rsidR="004B0EF4">
        <w:rPr>
          <w:sz w:val="24"/>
          <w:szCs w:val="24"/>
          <w:lang w:val="en-US"/>
        </w:rPr>
        <w:t xml:space="preserve">ownscaled to urban landscapes. </w:t>
      </w:r>
    </w:p>
    <w:p w14:paraId="63157574" w14:textId="268FEDF9" w:rsidR="00C919D0" w:rsidRDefault="0090061D" w:rsidP="00C919D0">
      <w:pPr>
        <w:spacing w:after="0" w:line="240" w:lineRule="auto"/>
        <w:jc w:val="both"/>
        <w:rPr>
          <w:rFonts w:ascii="Times New Roman" w:hAnsi="Times New Roman" w:cs="Times New Roman"/>
          <w:sz w:val="24"/>
          <w:szCs w:val="24"/>
          <w:lang w:val="en-GB"/>
        </w:rPr>
      </w:pPr>
      <w:r w:rsidRPr="00E16E1F">
        <w:rPr>
          <w:rFonts w:ascii="Times New Roman" w:hAnsi="Times New Roman" w:cs="Times New Roman"/>
          <w:sz w:val="24"/>
          <w:szCs w:val="24"/>
          <w:lang w:val="en-GB"/>
        </w:rPr>
        <w:t xml:space="preserve">Urban landscapes have been approached from a landscape ecology perspective. This perspective </w:t>
      </w:r>
      <w:r>
        <w:rPr>
          <w:rFonts w:ascii="Times New Roman" w:hAnsi="Times New Roman" w:cs="Times New Roman"/>
          <w:sz w:val="24"/>
          <w:szCs w:val="24"/>
          <w:lang w:val="en-GB"/>
        </w:rPr>
        <w:t xml:space="preserve">despite </w:t>
      </w:r>
      <w:r w:rsidR="00C919D0">
        <w:rPr>
          <w:rFonts w:ascii="Times New Roman" w:hAnsi="Times New Roman" w:cs="Times New Roman"/>
          <w:sz w:val="24"/>
          <w:szCs w:val="24"/>
          <w:lang w:val="en-GB"/>
        </w:rPr>
        <w:t>acknowledging</w:t>
      </w:r>
      <w:r w:rsidRPr="00E16E1F">
        <w:rPr>
          <w:rFonts w:ascii="Times New Roman" w:hAnsi="Times New Roman" w:cs="Times New Roman"/>
          <w:sz w:val="24"/>
          <w:szCs w:val="24"/>
          <w:lang w:val="en-GB"/>
        </w:rPr>
        <w:t xml:space="preserve"> that urban landscapes comprise both built and unbuilt land </w:t>
      </w:r>
      <w:r w:rsidR="00C919D0">
        <w:rPr>
          <w:rFonts w:ascii="Times New Roman" w:hAnsi="Times New Roman" w:cs="Times New Roman"/>
          <w:sz w:val="24"/>
          <w:szCs w:val="24"/>
          <w:lang w:val="en-GB"/>
        </w:rPr>
        <w:t>in a complex mosaic</w:t>
      </w:r>
      <w:r w:rsidRPr="00E16E1F">
        <w:rPr>
          <w:rFonts w:ascii="Times New Roman" w:hAnsi="Times New Roman" w:cs="Times New Roman"/>
          <w:sz w:val="24"/>
          <w:szCs w:val="24"/>
          <w:lang w:val="en-GB"/>
        </w:rPr>
        <w:t xml:space="preserve"> tends to focus on the natural elements of the urban landscape and its vast range of ecological and social functions, or the interaction between these (e.g. </w:t>
      </w:r>
      <w:proofErr w:type="spellStart"/>
      <w:r w:rsidRPr="00E16E1F">
        <w:rPr>
          <w:rFonts w:ascii="Times New Roman" w:hAnsi="Times New Roman" w:cs="Times New Roman"/>
          <w:sz w:val="24"/>
          <w:szCs w:val="24"/>
          <w:lang w:val="en-GB"/>
        </w:rPr>
        <w:t>Sukopp</w:t>
      </w:r>
      <w:proofErr w:type="spellEnd"/>
      <w:r w:rsidRPr="00E16E1F">
        <w:rPr>
          <w:rFonts w:ascii="Times New Roman" w:hAnsi="Times New Roman" w:cs="Times New Roman"/>
          <w:sz w:val="24"/>
          <w:szCs w:val="24"/>
          <w:lang w:val="en-GB"/>
        </w:rPr>
        <w:t xml:space="preserve"> and Wittig 1993; </w:t>
      </w:r>
      <w:proofErr w:type="spellStart"/>
      <w:r w:rsidRPr="00E16E1F">
        <w:rPr>
          <w:rFonts w:ascii="Times New Roman" w:hAnsi="Times New Roman" w:cs="Times New Roman"/>
          <w:sz w:val="24"/>
          <w:szCs w:val="24"/>
          <w:lang w:val="en-GB"/>
        </w:rPr>
        <w:t>Alberti</w:t>
      </w:r>
      <w:proofErr w:type="spellEnd"/>
      <w:r w:rsidRPr="00E16E1F">
        <w:rPr>
          <w:rFonts w:ascii="Times New Roman" w:hAnsi="Times New Roman" w:cs="Times New Roman"/>
          <w:sz w:val="24"/>
          <w:szCs w:val="24"/>
          <w:lang w:val="en-GB"/>
        </w:rPr>
        <w:t xml:space="preserve">, 2008; Niemela, 2011; </w:t>
      </w:r>
      <w:proofErr w:type="spellStart"/>
      <w:r w:rsidRPr="00E16E1F">
        <w:rPr>
          <w:rFonts w:ascii="Times New Roman" w:hAnsi="Times New Roman" w:cs="Times New Roman"/>
          <w:sz w:val="24"/>
          <w:szCs w:val="24"/>
          <w:lang w:val="en-GB"/>
        </w:rPr>
        <w:t>Marzluff</w:t>
      </w:r>
      <w:proofErr w:type="spellEnd"/>
      <w:r w:rsidRPr="00E16E1F">
        <w:rPr>
          <w:rFonts w:ascii="Times New Roman" w:hAnsi="Times New Roman" w:cs="Times New Roman"/>
          <w:sz w:val="24"/>
          <w:szCs w:val="24"/>
          <w:lang w:val="en-GB"/>
        </w:rPr>
        <w:t>, 2008).</w:t>
      </w:r>
      <w:r w:rsidR="00C919D0">
        <w:rPr>
          <w:rFonts w:ascii="Times New Roman" w:hAnsi="Times New Roman" w:cs="Times New Roman"/>
          <w:sz w:val="24"/>
          <w:szCs w:val="24"/>
          <w:lang w:val="en-GB"/>
        </w:rPr>
        <w:t xml:space="preserve"> This has set the basis for an </w:t>
      </w:r>
      <w:r w:rsidRPr="00E16E1F">
        <w:rPr>
          <w:rFonts w:ascii="Times New Roman" w:hAnsi="Times New Roman" w:cs="Times New Roman"/>
          <w:sz w:val="24"/>
          <w:szCs w:val="24"/>
          <w:lang w:val="en-GB"/>
        </w:rPr>
        <w:t xml:space="preserve">urban ecosystem </w:t>
      </w:r>
      <w:r w:rsidR="00C919D0">
        <w:rPr>
          <w:rFonts w:ascii="Times New Roman" w:hAnsi="Times New Roman" w:cs="Times New Roman"/>
          <w:sz w:val="24"/>
          <w:szCs w:val="24"/>
          <w:lang w:val="en-GB"/>
        </w:rPr>
        <w:t xml:space="preserve">service </w:t>
      </w:r>
      <w:r w:rsidRPr="00E16E1F">
        <w:rPr>
          <w:rFonts w:ascii="Times New Roman" w:hAnsi="Times New Roman" w:cs="Times New Roman"/>
          <w:sz w:val="24"/>
          <w:szCs w:val="24"/>
          <w:lang w:val="en-GB"/>
        </w:rPr>
        <w:t xml:space="preserve">approach </w:t>
      </w:r>
      <w:r w:rsidR="00C919D0">
        <w:rPr>
          <w:rFonts w:ascii="Times New Roman" w:hAnsi="Times New Roman" w:cs="Times New Roman"/>
          <w:sz w:val="24"/>
          <w:szCs w:val="24"/>
          <w:lang w:val="en-GB"/>
        </w:rPr>
        <w:t>that aims at assessing its value</w:t>
      </w:r>
      <w:r w:rsidRPr="00E16E1F">
        <w:rPr>
          <w:rFonts w:ascii="Times New Roman" w:hAnsi="Times New Roman" w:cs="Times New Roman"/>
          <w:sz w:val="24"/>
          <w:szCs w:val="24"/>
          <w:lang w:val="en-GB"/>
        </w:rPr>
        <w:t xml:space="preserve"> (e.g. </w:t>
      </w:r>
      <w:proofErr w:type="spellStart"/>
      <w:r w:rsidRPr="00E16E1F">
        <w:rPr>
          <w:rFonts w:ascii="Times New Roman" w:hAnsi="Times New Roman" w:cs="Times New Roman"/>
          <w:sz w:val="24"/>
          <w:szCs w:val="24"/>
          <w:lang w:val="en-GB"/>
        </w:rPr>
        <w:t>Haase</w:t>
      </w:r>
      <w:proofErr w:type="spellEnd"/>
      <w:r w:rsidRPr="00E16E1F">
        <w:rPr>
          <w:rFonts w:ascii="Times New Roman" w:hAnsi="Times New Roman" w:cs="Times New Roman"/>
          <w:sz w:val="24"/>
          <w:szCs w:val="24"/>
          <w:lang w:val="en-GB"/>
        </w:rPr>
        <w:t xml:space="preserve"> et al., 2014</w:t>
      </w:r>
      <w:r w:rsidR="00C919D0">
        <w:rPr>
          <w:rFonts w:ascii="Times New Roman" w:hAnsi="Times New Roman" w:cs="Times New Roman"/>
          <w:sz w:val="24"/>
          <w:szCs w:val="24"/>
          <w:lang w:val="en-GB"/>
        </w:rPr>
        <w:t xml:space="preserve">, </w:t>
      </w:r>
      <w:r w:rsidR="000B2B9D" w:rsidRPr="000B2B9D">
        <w:rPr>
          <w:rFonts w:ascii="Times New Roman" w:eastAsiaTheme="minorEastAsia" w:hAnsi="Times New Roman" w:cs="Times New Roman"/>
          <w:sz w:val="24"/>
          <w:szCs w:val="24"/>
          <w:lang w:val="en-US"/>
        </w:rPr>
        <w:t>Gómez-</w:t>
      </w:r>
      <w:proofErr w:type="spellStart"/>
      <w:r w:rsidR="000B2B9D" w:rsidRPr="000B2B9D">
        <w:rPr>
          <w:rFonts w:ascii="Times New Roman" w:eastAsiaTheme="minorEastAsia" w:hAnsi="Times New Roman" w:cs="Times New Roman"/>
          <w:sz w:val="24"/>
          <w:szCs w:val="24"/>
          <w:lang w:val="en-US"/>
        </w:rPr>
        <w:t>Baggethun</w:t>
      </w:r>
      <w:proofErr w:type="spellEnd"/>
      <w:r w:rsidR="000B2B9D" w:rsidRPr="000B2B9D">
        <w:rPr>
          <w:rFonts w:ascii="Times New Roman" w:eastAsiaTheme="minorEastAsia" w:hAnsi="Times New Roman" w:cs="Times New Roman"/>
          <w:sz w:val="24"/>
          <w:szCs w:val="24"/>
          <w:lang w:val="en-US"/>
        </w:rPr>
        <w:t xml:space="preserve"> and Barton 2013</w:t>
      </w:r>
      <w:r w:rsidR="00C919D0">
        <w:rPr>
          <w:rFonts w:ascii="Times New Roman" w:hAnsi="Times New Roman" w:cs="Times New Roman"/>
          <w:sz w:val="24"/>
          <w:szCs w:val="24"/>
          <w:lang w:val="en-GB"/>
        </w:rPr>
        <w:t>) but also for the analysis or structural aspects as embedded in landscape metrics</w:t>
      </w:r>
      <w:r w:rsidR="00C919D0" w:rsidRPr="00C919D0">
        <w:rPr>
          <w:rFonts w:ascii="Times New Roman" w:hAnsi="Times New Roman" w:cs="Times New Roman"/>
          <w:sz w:val="24"/>
          <w:szCs w:val="24"/>
          <w:lang w:val="en-GB"/>
        </w:rPr>
        <w:t xml:space="preserve"> </w:t>
      </w:r>
      <w:r w:rsidR="00C919D0" w:rsidRPr="00E16E1F">
        <w:rPr>
          <w:rFonts w:ascii="Times New Roman" w:hAnsi="Times New Roman" w:cs="Times New Roman"/>
          <w:sz w:val="24"/>
          <w:szCs w:val="24"/>
          <w:lang w:val="en-GB"/>
        </w:rPr>
        <w:t xml:space="preserve">(e.g. </w:t>
      </w:r>
      <w:proofErr w:type="spellStart"/>
      <w:r w:rsidR="00C919D0" w:rsidRPr="00E16E1F">
        <w:rPr>
          <w:rFonts w:ascii="Times New Roman" w:hAnsi="Times New Roman" w:cs="Times New Roman"/>
          <w:sz w:val="24"/>
          <w:szCs w:val="24"/>
          <w:lang w:val="en-GB"/>
        </w:rPr>
        <w:t>Lei</w:t>
      </w:r>
      <w:r w:rsidR="00B371C9">
        <w:rPr>
          <w:rFonts w:ascii="Times New Roman" w:hAnsi="Times New Roman" w:cs="Times New Roman"/>
          <w:sz w:val="24"/>
          <w:szCs w:val="24"/>
          <w:lang w:val="en-GB"/>
        </w:rPr>
        <w:t>tão</w:t>
      </w:r>
      <w:proofErr w:type="spellEnd"/>
      <w:r w:rsidR="00B371C9">
        <w:rPr>
          <w:rFonts w:ascii="Times New Roman" w:hAnsi="Times New Roman" w:cs="Times New Roman"/>
          <w:sz w:val="24"/>
          <w:szCs w:val="24"/>
          <w:lang w:val="en-GB"/>
        </w:rPr>
        <w:t xml:space="preserve"> et al.</w:t>
      </w:r>
      <w:r w:rsidR="00C919D0" w:rsidRPr="00E16E1F">
        <w:rPr>
          <w:rFonts w:ascii="Times New Roman" w:hAnsi="Times New Roman" w:cs="Times New Roman"/>
          <w:sz w:val="24"/>
          <w:szCs w:val="24"/>
          <w:lang w:val="en-GB"/>
        </w:rPr>
        <w:t xml:space="preserve"> 2006).</w:t>
      </w:r>
      <w:r w:rsidR="00C919D0">
        <w:rPr>
          <w:rFonts w:ascii="Times New Roman" w:hAnsi="Times New Roman" w:cs="Times New Roman"/>
          <w:sz w:val="24"/>
          <w:szCs w:val="24"/>
          <w:lang w:val="en-GB"/>
        </w:rPr>
        <w:t xml:space="preserve"> </w:t>
      </w:r>
      <w:r w:rsidRPr="00E16E1F">
        <w:rPr>
          <w:rFonts w:ascii="Times New Roman" w:hAnsi="Times New Roman" w:cs="Times New Roman"/>
          <w:sz w:val="24"/>
          <w:szCs w:val="24"/>
          <w:lang w:val="en-GB"/>
        </w:rPr>
        <w:t>From an urban studies perspective, urban landscapes have been addressed in two ways. One way has been to place the emphasis specifically on open and public space (e.g.</w:t>
      </w:r>
      <w:r w:rsidR="00C919D0">
        <w:rPr>
          <w:rFonts w:ascii="Times New Roman" w:hAnsi="Times New Roman" w:cs="Times New Roman"/>
          <w:sz w:val="24"/>
          <w:szCs w:val="24"/>
          <w:lang w:val="en-GB"/>
        </w:rPr>
        <w:t xml:space="preserve"> Cullen, 1971; </w:t>
      </w:r>
      <w:proofErr w:type="spellStart"/>
      <w:r w:rsidR="00C919D0">
        <w:rPr>
          <w:rFonts w:ascii="Times New Roman" w:hAnsi="Times New Roman" w:cs="Times New Roman"/>
          <w:sz w:val="24"/>
          <w:szCs w:val="24"/>
          <w:lang w:val="en-GB"/>
        </w:rPr>
        <w:t>Maciocco</w:t>
      </w:r>
      <w:proofErr w:type="spellEnd"/>
      <w:r w:rsidR="00C919D0">
        <w:rPr>
          <w:rFonts w:ascii="Times New Roman" w:hAnsi="Times New Roman" w:cs="Times New Roman"/>
          <w:sz w:val="24"/>
          <w:szCs w:val="24"/>
          <w:lang w:val="en-GB"/>
        </w:rPr>
        <w:t>, 2008), and a</w:t>
      </w:r>
      <w:r w:rsidRPr="00E16E1F">
        <w:rPr>
          <w:rFonts w:ascii="Times New Roman" w:hAnsi="Times New Roman" w:cs="Times New Roman"/>
          <w:sz w:val="24"/>
          <w:szCs w:val="24"/>
          <w:lang w:val="en-GB"/>
        </w:rPr>
        <w:t xml:space="preserve"> second grounded in urban morphology (e.g. </w:t>
      </w:r>
      <w:proofErr w:type="spellStart"/>
      <w:r w:rsidRPr="00E16E1F">
        <w:rPr>
          <w:rFonts w:ascii="Times New Roman" w:hAnsi="Times New Roman" w:cs="Times New Roman"/>
          <w:sz w:val="24"/>
          <w:szCs w:val="24"/>
          <w:lang w:val="en-GB"/>
        </w:rPr>
        <w:t>Jabareen</w:t>
      </w:r>
      <w:proofErr w:type="spellEnd"/>
      <w:r w:rsidRPr="00E16E1F">
        <w:rPr>
          <w:rFonts w:ascii="Times New Roman" w:hAnsi="Times New Roman" w:cs="Times New Roman"/>
          <w:sz w:val="24"/>
          <w:szCs w:val="24"/>
          <w:lang w:val="en-GB"/>
        </w:rPr>
        <w:t>, 20</w:t>
      </w:r>
      <w:r>
        <w:rPr>
          <w:rFonts w:ascii="Times New Roman" w:hAnsi="Times New Roman" w:cs="Times New Roman"/>
          <w:sz w:val="24"/>
          <w:szCs w:val="24"/>
          <w:lang w:val="en-GB"/>
        </w:rPr>
        <w:t>06</w:t>
      </w:r>
      <w:r w:rsidR="00C919D0">
        <w:rPr>
          <w:rFonts w:ascii="Times New Roman" w:hAnsi="Times New Roman" w:cs="Times New Roman"/>
          <w:sz w:val="24"/>
          <w:szCs w:val="24"/>
          <w:lang w:val="en-GB"/>
        </w:rPr>
        <w:t xml:space="preserve">) </w:t>
      </w:r>
      <w:r w:rsidRPr="00E16E1F">
        <w:rPr>
          <w:rFonts w:ascii="Times New Roman" w:hAnsi="Times New Roman" w:cs="Times New Roman"/>
          <w:sz w:val="24"/>
          <w:szCs w:val="24"/>
          <w:lang w:val="en-GB"/>
        </w:rPr>
        <w:t xml:space="preserve">– a pattern resulting from the aggregations of repeating elements in multiple layers as land use patterns, transportation or open space </w:t>
      </w:r>
      <w:r w:rsidR="00C919D0">
        <w:rPr>
          <w:rFonts w:ascii="Times New Roman" w:hAnsi="Times New Roman" w:cs="Times New Roman"/>
          <w:sz w:val="24"/>
          <w:szCs w:val="24"/>
          <w:lang w:val="en-GB"/>
        </w:rPr>
        <w:t xml:space="preserve">has also </w:t>
      </w:r>
      <w:r w:rsidRPr="00E16E1F">
        <w:rPr>
          <w:rFonts w:ascii="Times New Roman" w:hAnsi="Times New Roman" w:cs="Times New Roman"/>
          <w:sz w:val="24"/>
          <w:szCs w:val="24"/>
          <w:lang w:val="en-GB"/>
        </w:rPr>
        <w:t xml:space="preserve">benefited from tools such as space syntax to express the structures of the city (e.g. </w:t>
      </w:r>
      <w:proofErr w:type="spellStart"/>
      <w:r w:rsidRPr="00E16E1F">
        <w:rPr>
          <w:rFonts w:ascii="Times New Roman" w:hAnsi="Times New Roman" w:cs="Times New Roman"/>
          <w:sz w:val="24"/>
          <w:szCs w:val="24"/>
          <w:lang w:val="en-GB"/>
        </w:rPr>
        <w:t>Ratti</w:t>
      </w:r>
      <w:proofErr w:type="spellEnd"/>
      <w:r w:rsidRPr="00E16E1F">
        <w:rPr>
          <w:rFonts w:ascii="Times New Roman" w:hAnsi="Times New Roman" w:cs="Times New Roman"/>
          <w:sz w:val="24"/>
          <w:szCs w:val="24"/>
          <w:lang w:val="en-GB"/>
        </w:rPr>
        <w:t xml:space="preserve"> 2004). </w:t>
      </w:r>
    </w:p>
    <w:p w14:paraId="4368F243" w14:textId="77777777" w:rsidR="007E5E3D" w:rsidRDefault="007E5E3D" w:rsidP="00C919D0">
      <w:pPr>
        <w:spacing w:after="0" w:line="240" w:lineRule="auto"/>
        <w:jc w:val="both"/>
        <w:rPr>
          <w:rFonts w:ascii="Times New Roman" w:hAnsi="Times New Roman" w:cs="Times New Roman"/>
          <w:sz w:val="24"/>
          <w:szCs w:val="24"/>
          <w:lang w:val="en-GB"/>
        </w:rPr>
      </w:pPr>
    </w:p>
    <w:p w14:paraId="65A75B9D" w14:textId="646E06E7" w:rsidR="00C919D0" w:rsidRDefault="00C919D0" w:rsidP="00CC5333">
      <w:pPr>
        <w:spacing w:after="0" w:line="240" w:lineRule="auto"/>
        <w:jc w:val="both"/>
        <w:rPr>
          <w:rFonts w:ascii="Times New Roman" w:hAnsi="Times New Roman" w:cs="Times New Roman"/>
          <w:sz w:val="24"/>
          <w:szCs w:val="24"/>
          <w:lang w:val="en-GB"/>
        </w:rPr>
      </w:pPr>
      <w:commentRangeStart w:id="0"/>
      <w:r>
        <w:rPr>
          <w:rFonts w:ascii="Times New Roman" w:hAnsi="Times New Roman" w:cs="Times New Roman"/>
          <w:sz w:val="24"/>
          <w:szCs w:val="24"/>
          <w:lang w:val="en-GB"/>
        </w:rPr>
        <w:t>Surprisingly</w:t>
      </w:r>
      <w:r w:rsidR="00DD1F09">
        <w:rPr>
          <w:rFonts w:ascii="Times New Roman" w:hAnsi="Times New Roman" w:cs="Times New Roman"/>
          <w:sz w:val="24"/>
          <w:szCs w:val="24"/>
          <w:lang w:val="en-GB"/>
        </w:rPr>
        <w:t>,</w:t>
      </w:r>
      <w:r>
        <w:rPr>
          <w:rFonts w:ascii="Times New Roman" w:hAnsi="Times New Roman" w:cs="Times New Roman"/>
          <w:sz w:val="24"/>
          <w:szCs w:val="24"/>
          <w:lang w:val="en-GB"/>
        </w:rPr>
        <w:t xml:space="preserve"> or not, </w:t>
      </w:r>
      <w:r w:rsidR="006644D4">
        <w:rPr>
          <w:rFonts w:ascii="Times New Roman" w:hAnsi="Times New Roman" w:cs="Times New Roman"/>
          <w:sz w:val="24"/>
          <w:szCs w:val="24"/>
          <w:lang w:val="en-GB"/>
        </w:rPr>
        <w:t>between the 60ties and the 80</w:t>
      </w:r>
      <w:r w:rsidR="00224DE4">
        <w:rPr>
          <w:rFonts w:ascii="Times New Roman" w:hAnsi="Times New Roman" w:cs="Times New Roman"/>
          <w:sz w:val="24"/>
          <w:szCs w:val="24"/>
          <w:lang w:val="en-GB"/>
        </w:rPr>
        <w:t xml:space="preserve">ties </w:t>
      </w:r>
      <w:r w:rsidR="00CC5333">
        <w:rPr>
          <w:rFonts w:ascii="Times New Roman" w:hAnsi="Times New Roman" w:cs="Times New Roman"/>
          <w:sz w:val="24"/>
          <w:szCs w:val="24"/>
          <w:lang w:val="en-GB"/>
        </w:rPr>
        <w:t xml:space="preserve">Kevin Lynch and Richard Forman </w:t>
      </w:r>
      <w:r w:rsidR="00DD1F09">
        <w:rPr>
          <w:rFonts w:ascii="Times New Roman" w:hAnsi="Times New Roman" w:cs="Times New Roman"/>
          <w:sz w:val="24"/>
          <w:szCs w:val="24"/>
          <w:lang w:val="en-GB"/>
        </w:rPr>
        <w:t>approach</w:t>
      </w:r>
      <w:r w:rsidR="006644D4">
        <w:rPr>
          <w:rFonts w:ascii="Times New Roman" w:hAnsi="Times New Roman" w:cs="Times New Roman"/>
          <w:sz w:val="24"/>
          <w:szCs w:val="24"/>
          <w:lang w:val="en-GB"/>
        </w:rPr>
        <w:t>ed</w:t>
      </w:r>
      <w:r w:rsidR="00DD1F09">
        <w:rPr>
          <w:rFonts w:ascii="Times New Roman" w:hAnsi="Times New Roman" w:cs="Times New Roman"/>
          <w:sz w:val="24"/>
          <w:szCs w:val="24"/>
          <w:lang w:val="en-GB"/>
        </w:rPr>
        <w:t xml:space="preserve"> space by using 3 key elements – points, lines and areas. </w:t>
      </w:r>
      <w:proofErr w:type="spellStart"/>
      <w:r w:rsidR="00DD1F09">
        <w:rPr>
          <w:rFonts w:ascii="Times New Roman" w:hAnsi="Times New Roman" w:cs="Times New Roman"/>
          <w:sz w:val="24"/>
          <w:szCs w:val="24"/>
          <w:lang w:val="en-GB"/>
        </w:rPr>
        <w:t>L</w:t>
      </w:r>
      <w:r w:rsidR="00DD1F09" w:rsidRPr="00CC5333">
        <w:rPr>
          <w:rFonts w:ascii="Times New Roman" w:hAnsi="Times New Roman" w:cs="Times New Roman"/>
          <w:sz w:val="24"/>
          <w:szCs w:val="24"/>
          <w:lang w:val="en-GB"/>
        </w:rPr>
        <w:t>ynchian</w:t>
      </w:r>
      <w:proofErr w:type="spellEnd"/>
      <w:r w:rsidR="00DD1F09" w:rsidRPr="00CC5333">
        <w:rPr>
          <w:rFonts w:ascii="Times New Roman" w:hAnsi="Times New Roman" w:cs="Times New Roman"/>
          <w:sz w:val="24"/>
          <w:szCs w:val="24"/>
          <w:lang w:val="en-GB"/>
        </w:rPr>
        <w:t xml:space="preserve"> </w:t>
      </w:r>
      <w:r w:rsidR="00DD1F09">
        <w:rPr>
          <w:rFonts w:ascii="Times New Roman" w:hAnsi="Times New Roman" w:cs="Times New Roman"/>
          <w:sz w:val="24"/>
          <w:szCs w:val="24"/>
          <w:lang w:val="en-GB"/>
        </w:rPr>
        <w:t>elements are paths and edges (linear), districts (areas), nodes and land</w:t>
      </w:r>
      <w:r w:rsidR="00B371C9">
        <w:rPr>
          <w:rFonts w:ascii="Times New Roman" w:hAnsi="Times New Roman" w:cs="Times New Roman"/>
          <w:sz w:val="24"/>
          <w:szCs w:val="24"/>
          <w:lang w:val="en-GB"/>
        </w:rPr>
        <w:t>marks (points). Forman proposes the</w:t>
      </w:r>
      <w:r w:rsidR="00DD1F09">
        <w:rPr>
          <w:rFonts w:ascii="Times New Roman" w:hAnsi="Times New Roman" w:cs="Times New Roman"/>
          <w:sz w:val="24"/>
          <w:szCs w:val="24"/>
          <w:lang w:val="en-GB"/>
        </w:rPr>
        <w:t xml:space="preserve"> matrix (areas), corridors (linear) and patches (points or areas depending on the scale) and where also the edge (linear) </w:t>
      </w:r>
      <w:r w:rsidR="00E84C44">
        <w:rPr>
          <w:rFonts w:ascii="Times New Roman" w:hAnsi="Times New Roman" w:cs="Times New Roman"/>
          <w:sz w:val="24"/>
          <w:szCs w:val="24"/>
          <w:lang w:val="en-GB"/>
        </w:rPr>
        <w:t>ca</w:t>
      </w:r>
      <w:r w:rsidR="00B371C9">
        <w:rPr>
          <w:rFonts w:ascii="Times New Roman" w:hAnsi="Times New Roman" w:cs="Times New Roman"/>
          <w:sz w:val="24"/>
          <w:szCs w:val="24"/>
          <w:lang w:val="en-GB"/>
        </w:rPr>
        <w:t>me to play</w:t>
      </w:r>
      <w:r w:rsidR="00CC5333">
        <w:rPr>
          <w:rFonts w:ascii="Times New Roman" w:hAnsi="Times New Roman" w:cs="Times New Roman"/>
          <w:sz w:val="24"/>
          <w:szCs w:val="24"/>
          <w:lang w:val="en-GB"/>
        </w:rPr>
        <w:t xml:space="preserve"> a pivotal role.</w:t>
      </w:r>
    </w:p>
    <w:p w14:paraId="6FBE7F11" w14:textId="167FFB2D" w:rsidR="00B371C9" w:rsidRDefault="00CC5333" w:rsidP="00CC533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Even though the set of key elem</w:t>
      </w:r>
      <w:r w:rsidR="00B371C9">
        <w:rPr>
          <w:rFonts w:ascii="Times New Roman" w:hAnsi="Times New Roman" w:cs="Times New Roman"/>
          <w:sz w:val="24"/>
          <w:szCs w:val="24"/>
          <w:lang w:val="en-GB"/>
        </w:rPr>
        <w:t>ents almost coincide, Lynch uses</w:t>
      </w:r>
      <w:r>
        <w:rPr>
          <w:rFonts w:ascii="Times New Roman" w:hAnsi="Times New Roman" w:cs="Times New Roman"/>
          <w:sz w:val="24"/>
          <w:szCs w:val="24"/>
          <w:lang w:val="en-GB"/>
        </w:rPr>
        <w:t xml:space="preserve"> those elements in a qualitative way to explore the identity of urban spaces and how people use them in their mental maps, whereas Forman and followers used this model for quantitative approaches leading </w:t>
      </w:r>
      <w:r w:rsidR="00B371C9">
        <w:rPr>
          <w:rFonts w:ascii="Times New Roman" w:hAnsi="Times New Roman" w:cs="Times New Roman"/>
          <w:sz w:val="24"/>
          <w:szCs w:val="24"/>
          <w:lang w:val="en-GB"/>
        </w:rPr>
        <w:t xml:space="preserve">to </w:t>
      </w:r>
      <w:r>
        <w:rPr>
          <w:rFonts w:ascii="Times New Roman" w:hAnsi="Times New Roman" w:cs="Times New Roman"/>
          <w:sz w:val="24"/>
          <w:szCs w:val="24"/>
          <w:lang w:val="en-GB"/>
        </w:rPr>
        <w:t xml:space="preserve">landscape metrics </w:t>
      </w:r>
      <w:r w:rsidR="006644D4">
        <w:rPr>
          <w:rFonts w:ascii="Times New Roman" w:hAnsi="Times New Roman" w:cs="Times New Roman"/>
          <w:sz w:val="24"/>
          <w:szCs w:val="24"/>
          <w:lang w:val="en-GB"/>
        </w:rPr>
        <w:t xml:space="preserve">in natural landscapes </w:t>
      </w:r>
      <w:r>
        <w:rPr>
          <w:rFonts w:ascii="Times New Roman" w:hAnsi="Times New Roman" w:cs="Times New Roman"/>
          <w:sz w:val="24"/>
          <w:szCs w:val="24"/>
          <w:lang w:val="en-GB"/>
        </w:rPr>
        <w:t>(notably in the American school of landscape ecology).</w:t>
      </w:r>
      <w:r w:rsidR="00B371C9">
        <w:rPr>
          <w:rFonts w:ascii="Times New Roman" w:hAnsi="Times New Roman" w:cs="Times New Roman"/>
          <w:sz w:val="24"/>
          <w:szCs w:val="24"/>
          <w:lang w:val="en-GB"/>
        </w:rPr>
        <w:t xml:space="preserve"> About the same time CAD/GIS technology is in its early stages, and besides the raster data model, the object model (i.e. vector model) is put forward describing the world in – points, areas and lines (</w:t>
      </w:r>
      <w:proofErr w:type="spellStart"/>
      <w:r w:rsidR="00B371C9">
        <w:rPr>
          <w:rFonts w:ascii="Times New Roman" w:hAnsi="Times New Roman" w:cs="Times New Roman"/>
          <w:sz w:val="24"/>
          <w:szCs w:val="24"/>
          <w:lang w:val="en-GB"/>
        </w:rPr>
        <w:t>Aronoff</w:t>
      </w:r>
      <w:proofErr w:type="spellEnd"/>
      <w:r w:rsidR="00B371C9">
        <w:rPr>
          <w:rFonts w:ascii="Times New Roman" w:hAnsi="Times New Roman" w:cs="Times New Roman"/>
          <w:sz w:val="24"/>
          <w:szCs w:val="24"/>
          <w:lang w:val="en-GB"/>
        </w:rPr>
        <w:t>, 1989</w:t>
      </w:r>
      <w:r w:rsidR="00E84C44">
        <w:rPr>
          <w:rFonts w:ascii="Times New Roman" w:hAnsi="Times New Roman" w:cs="Times New Roman"/>
          <w:sz w:val="24"/>
          <w:szCs w:val="24"/>
          <w:lang w:val="en-GB"/>
        </w:rPr>
        <w:t xml:space="preserve">; Goodchild, </w:t>
      </w:r>
      <w:commentRangeStart w:id="1"/>
      <w:proofErr w:type="spellStart"/>
      <w:r w:rsidR="00E84C44">
        <w:rPr>
          <w:rFonts w:ascii="Times New Roman" w:hAnsi="Times New Roman" w:cs="Times New Roman"/>
          <w:sz w:val="24"/>
          <w:szCs w:val="24"/>
          <w:lang w:val="en-GB"/>
        </w:rPr>
        <w:t>xxxx</w:t>
      </w:r>
      <w:commentRangeEnd w:id="1"/>
      <w:proofErr w:type="spellEnd"/>
      <w:r w:rsidR="00F65AD7">
        <w:rPr>
          <w:rStyle w:val="CommentReference"/>
        </w:rPr>
        <w:commentReference w:id="1"/>
      </w:r>
      <w:r w:rsidR="00B371C9">
        <w:rPr>
          <w:rFonts w:ascii="Times New Roman" w:hAnsi="Times New Roman" w:cs="Times New Roman"/>
          <w:sz w:val="24"/>
          <w:szCs w:val="24"/>
          <w:lang w:val="en-GB"/>
        </w:rPr>
        <w:t xml:space="preserve">). </w:t>
      </w:r>
    </w:p>
    <w:commentRangeEnd w:id="0"/>
    <w:p w14:paraId="2B29A764" w14:textId="77777777" w:rsidR="00E84C44" w:rsidRDefault="005742C4" w:rsidP="00CC5333">
      <w:pPr>
        <w:spacing w:after="0" w:line="240" w:lineRule="auto"/>
        <w:jc w:val="both"/>
        <w:rPr>
          <w:rFonts w:ascii="Times New Roman" w:hAnsi="Times New Roman" w:cs="Times New Roman"/>
          <w:sz w:val="24"/>
          <w:szCs w:val="24"/>
          <w:lang w:val="en-GB"/>
        </w:rPr>
      </w:pPr>
      <w:r>
        <w:rPr>
          <w:rStyle w:val="CommentReference"/>
        </w:rPr>
        <w:commentReference w:id="0"/>
      </w:r>
    </w:p>
    <w:p w14:paraId="780774E0" w14:textId="7F87A0C9" w:rsidR="00E84C44" w:rsidRDefault="004B0EF4" w:rsidP="00CC533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This very brief historical overview</w:t>
      </w:r>
      <w:r w:rsidR="00CF76AA">
        <w:rPr>
          <w:rFonts w:ascii="Times New Roman" w:hAnsi="Times New Roman" w:cs="Times New Roman"/>
          <w:sz w:val="24"/>
          <w:szCs w:val="24"/>
          <w:lang w:val="en-GB"/>
        </w:rPr>
        <w:t xml:space="preserve"> makes us </w:t>
      </w:r>
      <w:r>
        <w:rPr>
          <w:rFonts w:ascii="Times New Roman" w:hAnsi="Times New Roman" w:cs="Times New Roman"/>
          <w:sz w:val="24"/>
          <w:szCs w:val="24"/>
          <w:lang w:val="en-GB"/>
        </w:rPr>
        <w:t xml:space="preserve">eventually </w:t>
      </w:r>
      <w:r w:rsidR="00CF76AA">
        <w:rPr>
          <w:rFonts w:ascii="Times New Roman" w:hAnsi="Times New Roman" w:cs="Times New Roman"/>
          <w:sz w:val="24"/>
          <w:szCs w:val="24"/>
          <w:lang w:val="en-GB"/>
        </w:rPr>
        <w:t xml:space="preserve">think that multiple disciplinary backgrounds use the same conceptual models and technological </w:t>
      </w:r>
      <w:r>
        <w:rPr>
          <w:rFonts w:ascii="Times New Roman" w:hAnsi="Times New Roman" w:cs="Times New Roman"/>
          <w:sz w:val="24"/>
          <w:szCs w:val="24"/>
          <w:lang w:val="en-GB"/>
        </w:rPr>
        <w:t>framework to read the landscape.</w:t>
      </w:r>
      <w:r w:rsidR="00CF76AA">
        <w:rPr>
          <w:rFonts w:ascii="Times New Roman" w:hAnsi="Times New Roman" w:cs="Times New Roman"/>
          <w:sz w:val="24"/>
          <w:szCs w:val="24"/>
          <w:lang w:val="en-GB"/>
        </w:rPr>
        <w:t xml:space="preserve"> </w:t>
      </w:r>
      <w:r>
        <w:rPr>
          <w:rFonts w:ascii="Times New Roman" w:hAnsi="Times New Roman" w:cs="Times New Roman"/>
          <w:sz w:val="24"/>
          <w:szCs w:val="24"/>
          <w:lang w:val="en-GB"/>
        </w:rPr>
        <w:t>M</w:t>
      </w:r>
      <w:r w:rsidR="00CF76AA">
        <w:rPr>
          <w:rFonts w:ascii="Times New Roman" w:hAnsi="Times New Roman" w:cs="Times New Roman"/>
          <w:sz w:val="24"/>
          <w:szCs w:val="24"/>
          <w:lang w:val="en-GB"/>
        </w:rPr>
        <w:t xml:space="preserve">eaning that eventually what hampers the unification of approaches </w:t>
      </w:r>
      <w:r w:rsidR="00FF35C1">
        <w:rPr>
          <w:rFonts w:ascii="Times New Roman" w:hAnsi="Times New Roman" w:cs="Times New Roman"/>
          <w:sz w:val="24"/>
          <w:szCs w:val="24"/>
          <w:lang w:val="en-GB"/>
        </w:rPr>
        <w:t xml:space="preserve">in a </w:t>
      </w:r>
      <w:r w:rsidR="00FF35C1" w:rsidRPr="00E16E1F">
        <w:rPr>
          <w:rFonts w:ascii="Times New Roman" w:hAnsi="Times New Roman" w:cs="Times New Roman"/>
          <w:sz w:val="24"/>
          <w:szCs w:val="24"/>
          <w:lang w:val="en-GB"/>
        </w:rPr>
        <w:t>holistic way</w:t>
      </w:r>
      <w:r w:rsidR="00FF35C1">
        <w:rPr>
          <w:rFonts w:ascii="Times New Roman" w:hAnsi="Times New Roman" w:cs="Times New Roman"/>
          <w:sz w:val="24"/>
          <w:szCs w:val="24"/>
          <w:lang w:val="en-GB"/>
        </w:rPr>
        <w:t xml:space="preserve"> </w:t>
      </w:r>
      <w:r w:rsidR="00CF76AA">
        <w:rPr>
          <w:rFonts w:ascii="Times New Roman" w:hAnsi="Times New Roman" w:cs="Times New Roman"/>
          <w:sz w:val="24"/>
          <w:szCs w:val="24"/>
          <w:lang w:val="en-GB"/>
        </w:rPr>
        <w:t xml:space="preserve">is that we are looking at different </w:t>
      </w:r>
      <w:r w:rsidR="00FF35C1">
        <w:rPr>
          <w:rFonts w:ascii="Times New Roman" w:hAnsi="Times New Roman" w:cs="Times New Roman"/>
          <w:sz w:val="24"/>
          <w:szCs w:val="24"/>
          <w:lang w:val="en-GB"/>
        </w:rPr>
        <w:t>“</w:t>
      </w:r>
      <w:r w:rsidR="00CF76AA">
        <w:rPr>
          <w:rFonts w:ascii="Times New Roman" w:hAnsi="Times New Roman" w:cs="Times New Roman"/>
          <w:sz w:val="24"/>
          <w:szCs w:val="24"/>
          <w:lang w:val="en-GB"/>
        </w:rPr>
        <w:t>things</w:t>
      </w:r>
      <w:r w:rsidR="00FF35C1">
        <w:rPr>
          <w:rFonts w:ascii="Times New Roman" w:hAnsi="Times New Roman" w:cs="Times New Roman"/>
          <w:sz w:val="24"/>
          <w:szCs w:val="24"/>
          <w:lang w:val="en-GB"/>
        </w:rPr>
        <w:t>”</w:t>
      </w:r>
      <w:r w:rsidR="00CF76AA">
        <w:rPr>
          <w:rFonts w:ascii="Times New Roman" w:hAnsi="Times New Roman" w:cs="Times New Roman"/>
          <w:sz w:val="24"/>
          <w:szCs w:val="24"/>
          <w:lang w:val="en-GB"/>
        </w:rPr>
        <w:t xml:space="preserve"> in the </w:t>
      </w:r>
      <w:r w:rsidR="005742C4">
        <w:rPr>
          <w:rFonts w:ascii="Times New Roman" w:hAnsi="Times New Roman" w:cs="Times New Roman"/>
          <w:sz w:val="24"/>
          <w:szCs w:val="24"/>
          <w:lang w:val="en-GB"/>
        </w:rPr>
        <w:t xml:space="preserve">same </w:t>
      </w:r>
      <w:r w:rsidR="00CF76AA">
        <w:rPr>
          <w:rFonts w:ascii="Times New Roman" w:hAnsi="Times New Roman" w:cs="Times New Roman"/>
          <w:sz w:val="24"/>
          <w:szCs w:val="24"/>
          <w:lang w:val="en-GB"/>
        </w:rPr>
        <w:t>landscape valuing them differently – looking at the built vs. natural features</w:t>
      </w:r>
      <w:r>
        <w:rPr>
          <w:rFonts w:ascii="Times New Roman" w:hAnsi="Times New Roman" w:cs="Times New Roman"/>
          <w:sz w:val="24"/>
          <w:szCs w:val="24"/>
          <w:lang w:val="en-GB"/>
        </w:rPr>
        <w:t>,</w:t>
      </w:r>
      <w:r w:rsidR="00CF76AA">
        <w:rPr>
          <w:rFonts w:ascii="Times New Roman" w:hAnsi="Times New Roman" w:cs="Times New Roman"/>
          <w:sz w:val="24"/>
          <w:szCs w:val="24"/>
          <w:lang w:val="en-GB"/>
        </w:rPr>
        <w:t xml:space="preserve"> or looki</w:t>
      </w:r>
      <w:r w:rsidR="00FF35C1">
        <w:rPr>
          <w:rFonts w:ascii="Times New Roman" w:hAnsi="Times New Roman" w:cs="Times New Roman"/>
          <w:sz w:val="24"/>
          <w:szCs w:val="24"/>
          <w:lang w:val="en-GB"/>
        </w:rPr>
        <w:t>ng at humans vs</w:t>
      </w:r>
      <w:r>
        <w:rPr>
          <w:rFonts w:ascii="Times New Roman" w:hAnsi="Times New Roman" w:cs="Times New Roman"/>
          <w:sz w:val="24"/>
          <w:szCs w:val="24"/>
          <w:lang w:val="en-GB"/>
        </w:rPr>
        <w:t>.</w:t>
      </w:r>
      <w:r w:rsidR="00FF35C1">
        <w:rPr>
          <w:rFonts w:ascii="Times New Roman" w:hAnsi="Times New Roman" w:cs="Times New Roman"/>
          <w:sz w:val="24"/>
          <w:szCs w:val="24"/>
          <w:lang w:val="en-GB"/>
        </w:rPr>
        <w:t xml:space="preserve"> other species.</w:t>
      </w:r>
      <w:r>
        <w:rPr>
          <w:rFonts w:ascii="Times New Roman" w:hAnsi="Times New Roman" w:cs="Times New Roman"/>
          <w:sz w:val="24"/>
          <w:szCs w:val="24"/>
          <w:lang w:val="en-GB"/>
        </w:rPr>
        <w:t xml:space="preserve"> </w:t>
      </w:r>
      <w:r w:rsidR="005742C4">
        <w:rPr>
          <w:rFonts w:ascii="Times New Roman" w:hAnsi="Times New Roman" w:cs="Times New Roman"/>
          <w:sz w:val="24"/>
          <w:szCs w:val="24"/>
          <w:lang w:val="en-GB"/>
        </w:rPr>
        <w:t>Still to</w:t>
      </w:r>
      <w:r>
        <w:rPr>
          <w:rFonts w:ascii="Times New Roman" w:hAnsi="Times New Roman" w:cs="Times New Roman"/>
          <w:sz w:val="24"/>
          <w:szCs w:val="24"/>
          <w:lang w:val="en-GB"/>
        </w:rPr>
        <w:t xml:space="preserve"> some </w:t>
      </w:r>
      <w:r w:rsidR="007E5E3D">
        <w:rPr>
          <w:rFonts w:ascii="Times New Roman" w:hAnsi="Times New Roman" w:cs="Times New Roman"/>
          <w:sz w:val="24"/>
          <w:szCs w:val="24"/>
          <w:lang w:val="en-GB"/>
        </w:rPr>
        <w:t>scholar</w:t>
      </w:r>
      <w:r w:rsidR="005742C4">
        <w:rPr>
          <w:rFonts w:ascii="Times New Roman" w:hAnsi="Times New Roman" w:cs="Times New Roman"/>
          <w:sz w:val="24"/>
          <w:szCs w:val="24"/>
          <w:lang w:val="en-GB"/>
        </w:rPr>
        <w:t>s,</w:t>
      </w:r>
      <w:r w:rsidR="007E5E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towns and landscape are </w:t>
      </w:r>
      <w:r w:rsidR="007E5E3D">
        <w:rPr>
          <w:rFonts w:ascii="Times New Roman" w:hAnsi="Times New Roman" w:cs="Times New Roman"/>
          <w:sz w:val="24"/>
          <w:szCs w:val="24"/>
          <w:lang w:val="en-GB"/>
        </w:rPr>
        <w:t>still an “empty set” and mutually exclusive. In</w:t>
      </w:r>
      <w:r>
        <w:rPr>
          <w:rFonts w:ascii="Times New Roman" w:hAnsi="Times New Roman" w:cs="Times New Roman"/>
          <w:sz w:val="24"/>
          <w:szCs w:val="24"/>
          <w:lang w:val="en-GB"/>
        </w:rPr>
        <w:t xml:space="preserve"> Portugal there is even a </w:t>
      </w:r>
      <w:r w:rsidR="007E5E3D">
        <w:rPr>
          <w:rFonts w:ascii="Times New Roman" w:hAnsi="Times New Roman" w:cs="Times New Roman"/>
          <w:sz w:val="24"/>
          <w:szCs w:val="24"/>
          <w:lang w:val="en-GB"/>
        </w:rPr>
        <w:t xml:space="preserve">popular </w:t>
      </w:r>
      <w:r>
        <w:rPr>
          <w:rFonts w:ascii="Times New Roman" w:hAnsi="Times New Roman" w:cs="Times New Roman"/>
          <w:sz w:val="24"/>
          <w:szCs w:val="24"/>
          <w:lang w:val="en-GB"/>
        </w:rPr>
        <w:t xml:space="preserve">proverb for </w:t>
      </w:r>
      <w:r w:rsidR="007E5E3D">
        <w:rPr>
          <w:rFonts w:ascii="Times New Roman" w:hAnsi="Times New Roman" w:cs="Times New Roman"/>
          <w:sz w:val="24"/>
          <w:szCs w:val="24"/>
          <w:lang w:val="en-GB"/>
        </w:rPr>
        <w:t xml:space="preserve">expressing this idea – “Lisbon is Lisbon, and the rest is landscape”. </w:t>
      </w:r>
    </w:p>
    <w:p w14:paraId="11D83674" w14:textId="77777777" w:rsidR="00FF35C1" w:rsidRDefault="00FF35C1" w:rsidP="00CC5333">
      <w:pPr>
        <w:spacing w:after="0" w:line="240" w:lineRule="auto"/>
        <w:jc w:val="both"/>
        <w:rPr>
          <w:rFonts w:ascii="Times New Roman" w:hAnsi="Times New Roman" w:cs="Times New Roman"/>
          <w:sz w:val="24"/>
          <w:szCs w:val="24"/>
          <w:lang w:val="en-GB"/>
        </w:rPr>
      </w:pPr>
    </w:p>
    <w:p w14:paraId="58F8C442" w14:textId="03665A7D" w:rsidR="00FF35C1" w:rsidRDefault="00FF35C1" w:rsidP="00CC533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An exe</w:t>
      </w:r>
      <w:r w:rsidR="004B0EF4">
        <w:rPr>
          <w:rFonts w:ascii="Times New Roman" w:hAnsi="Times New Roman" w:cs="Times New Roman"/>
          <w:sz w:val="24"/>
          <w:szCs w:val="24"/>
          <w:lang w:val="en-GB"/>
        </w:rPr>
        <w:t>r</w:t>
      </w:r>
      <w:r>
        <w:rPr>
          <w:rFonts w:ascii="Times New Roman" w:hAnsi="Times New Roman" w:cs="Times New Roman"/>
          <w:sz w:val="24"/>
          <w:szCs w:val="24"/>
          <w:lang w:val="en-GB"/>
        </w:rPr>
        <w:t xml:space="preserve">cise carried out in </w:t>
      </w:r>
      <w:r w:rsidR="007E5E3D">
        <w:rPr>
          <w:rFonts w:ascii="Times New Roman" w:hAnsi="Times New Roman" w:cs="Times New Roman"/>
          <w:sz w:val="24"/>
          <w:szCs w:val="24"/>
          <w:lang w:val="en-GB"/>
        </w:rPr>
        <w:t xml:space="preserve">the city of </w:t>
      </w:r>
      <w:r>
        <w:rPr>
          <w:rFonts w:ascii="Times New Roman" w:hAnsi="Times New Roman" w:cs="Times New Roman"/>
          <w:sz w:val="24"/>
          <w:szCs w:val="24"/>
          <w:lang w:val="en-GB"/>
        </w:rPr>
        <w:t xml:space="preserve">Lisbon </w:t>
      </w:r>
      <w:r w:rsidR="004B0EF4">
        <w:rPr>
          <w:rFonts w:ascii="Times New Roman" w:hAnsi="Times New Roman" w:cs="Times New Roman"/>
          <w:sz w:val="24"/>
          <w:szCs w:val="24"/>
          <w:lang w:val="en-GB"/>
        </w:rPr>
        <w:t>with a multidisciplinary group in academic context (see Loupa-Ramos and Silv</w:t>
      </w:r>
      <w:r w:rsidR="007E5E3D">
        <w:rPr>
          <w:rFonts w:ascii="Times New Roman" w:hAnsi="Times New Roman" w:cs="Times New Roman"/>
          <w:sz w:val="24"/>
          <w:szCs w:val="24"/>
          <w:lang w:val="en-GB"/>
        </w:rPr>
        <w:t xml:space="preserve">a 2015 for details) showed the limits of applicability of traditional LCA mapping approaches as those described in section 3. But is also shows the opportunities to go deeper in exploring </w:t>
      </w:r>
      <w:r w:rsidR="00224DE4">
        <w:rPr>
          <w:rFonts w:ascii="Times New Roman" w:hAnsi="Times New Roman" w:cs="Times New Roman"/>
          <w:sz w:val="24"/>
          <w:szCs w:val="24"/>
          <w:lang w:val="en-GB"/>
        </w:rPr>
        <w:t xml:space="preserve">the landscape identity concept (Loupa-Ramos et al. 2015) into LCA mapping – integrating landscape into urban planning is also about dealing with communities </w:t>
      </w:r>
      <w:r w:rsidR="00BF5C38">
        <w:rPr>
          <w:rFonts w:ascii="Times New Roman" w:hAnsi="Times New Roman" w:cs="Times New Roman"/>
          <w:sz w:val="24"/>
          <w:szCs w:val="24"/>
          <w:lang w:val="en-GB"/>
        </w:rPr>
        <w:t>and neighbourhoods (Healy, 2005) in improving</w:t>
      </w:r>
      <w:r w:rsidR="005742C4">
        <w:rPr>
          <w:rFonts w:ascii="Times New Roman" w:hAnsi="Times New Roman" w:cs="Times New Roman"/>
          <w:sz w:val="24"/>
          <w:szCs w:val="24"/>
          <w:lang w:val="en-GB"/>
        </w:rPr>
        <w:t xml:space="preserve"> citizen well-</w:t>
      </w:r>
      <w:r w:rsidR="00BF5C38">
        <w:rPr>
          <w:rFonts w:ascii="Times New Roman" w:hAnsi="Times New Roman" w:cs="Times New Roman"/>
          <w:sz w:val="24"/>
          <w:szCs w:val="24"/>
          <w:lang w:val="en-GB"/>
        </w:rPr>
        <w:t>being.</w:t>
      </w:r>
    </w:p>
    <w:p w14:paraId="0C91A4D9" w14:textId="77777777" w:rsidR="006219F7" w:rsidRPr="0090061D" w:rsidRDefault="006219F7" w:rsidP="007940EE">
      <w:pPr>
        <w:pStyle w:val="BodyTextIndent2"/>
        <w:tabs>
          <w:tab w:val="clear" w:pos="4678"/>
        </w:tabs>
        <w:spacing w:line="240" w:lineRule="auto"/>
        <w:ind w:firstLine="0"/>
        <w:rPr>
          <w:sz w:val="24"/>
          <w:szCs w:val="24"/>
          <w:lang w:val="en-US"/>
        </w:rPr>
      </w:pPr>
    </w:p>
    <w:p w14:paraId="4E36389C" w14:textId="77777777" w:rsidR="007940EE" w:rsidRPr="0090061D" w:rsidRDefault="007940EE" w:rsidP="0090061D">
      <w:pPr>
        <w:pStyle w:val="BodyTextIndent2"/>
        <w:tabs>
          <w:tab w:val="clear" w:pos="4678"/>
        </w:tabs>
        <w:spacing w:line="240" w:lineRule="auto"/>
        <w:ind w:firstLine="0"/>
        <w:rPr>
          <w:sz w:val="24"/>
          <w:szCs w:val="24"/>
          <w:lang w:val="en-US"/>
        </w:rPr>
      </w:pPr>
    </w:p>
    <w:p w14:paraId="53B90A42" w14:textId="633D8DC6" w:rsidR="00F76F4C" w:rsidRPr="00BA5831" w:rsidRDefault="006219F7" w:rsidP="0090061D">
      <w:pPr>
        <w:pStyle w:val="BodyTextIndent2"/>
        <w:tabs>
          <w:tab w:val="clear" w:pos="4678"/>
        </w:tabs>
        <w:spacing w:line="240" w:lineRule="auto"/>
        <w:ind w:firstLine="0"/>
        <w:rPr>
          <w:b/>
          <w:sz w:val="24"/>
          <w:szCs w:val="24"/>
          <w:lang w:val="en-US"/>
        </w:rPr>
      </w:pPr>
      <w:r w:rsidRPr="00BA5831">
        <w:rPr>
          <w:b/>
          <w:sz w:val="24"/>
          <w:szCs w:val="24"/>
          <w:lang w:val="en-US"/>
        </w:rPr>
        <w:t>4.</w:t>
      </w:r>
      <w:r w:rsidR="00D02E26" w:rsidRPr="00BA5831">
        <w:rPr>
          <w:b/>
          <w:sz w:val="24"/>
          <w:szCs w:val="24"/>
          <w:lang w:val="en-US"/>
        </w:rPr>
        <w:t>2</w:t>
      </w:r>
      <w:r w:rsidRPr="00BA5831">
        <w:rPr>
          <w:b/>
          <w:sz w:val="24"/>
          <w:szCs w:val="24"/>
          <w:lang w:val="en-US"/>
        </w:rPr>
        <w:t xml:space="preserve"> To</w:t>
      </w:r>
      <w:r w:rsidR="00D02E26" w:rsidRPr="00BA5831">
        <w:rPr>
          <w:b/>
          <w:sz w:val="24"/>
          <w:szCs w:val="24"/>
          <w:lang w:val="en-US"/>
        </w:rPr>
        <w:t>wards a</w:t>
      </w:r>
      <w:r w:rsidR="00F76F4C" w:rsidRPr="00BA5831">
        <w:rPr>
          <w:b/>
          <w:sz w:val="24"/>
          <w:szCs w:val="24"/>
          <w:lang w:val="en-US"/>
        </w:rPr>
        <w:t xml:space="preserve"> European map</w:t>
      </w:r>
      <w:r w:rsidR="00D02E26" w:rsidRPr="00BA5831">
        <w:rPr>
          <w:b/>
          <w:sz w:val="24"/>
          <w:szCs w:val="24"/>
          <w:lang w:val="en-US"/>
        </w:rPr>
        <w:t>?</w:t>
      </w:r>
    </w:p>
    <w:p w14:paraId="4E61AC01" w14:textId="0D78DC55" w:rsidR="00F76F4C" w:rsidRPr="0090061D" w:rsidRDefault="00644808" w:rsidP="0090061D">
      <w:pPr>
        <w:pStyle w:val="BodyTextIndent2"/>
        <w:tabs>
          <w:tab w:val="clear" w:pos="4678"/>
        </w:tabs>
        <w:spacing w:line="240" w:lineRule="auto"/>
        <w:ind w:firstLine="0"/>
        <w:rPr>
          <w:sz w:val="24"/>
          <w:szCs w:val="24"/>
          <w:lang w:val="en-US"/>
        </w:rPr>
      </w:pPr>
      <w:r w:rsidRPr="0090061D">
        <w:rPr>
          <w:sz w:val="24"/>
          <w:szCs w:val="24"/>
          <w:lang w:val="en-US"/>
        </w:rPr>
        <w:t xml:space="preserve">At a totally different scale, the national classifications of </w:t>
      </w:r>
      <w:r w:rsidR="001B036B" w:rsidRPr="0090061D">
        <w:rPr>
          <w:sz w:val="24"/>
          <w:szCs w:val="24"/>
          <w:lang w:val="en-US"/>
        </w:rPr>
        <w:t xml:space="preserve">the landscape character </w:t>
      </w:r>
      <w:r w:rsidR="00BF5C38" w:rsidRPr="0090061D">
        <w:rPr>
          <w:sz w:val="24"/>
          <w:szCs w:val="24"/>
          <w:lang w:val="en-US"/>
        </w:rPr>
        <w:t>differentiation</w:t>
      </w:r>
      <w:r w:rsidRPr="0090061D">
        <w:rPr>
          <w:sz w:val="24"/>
          <w:szCs w:val="24"/>
          <w:lang w:val="en-US"/>
        </w:rPr>
        <w:t xml:space="preserve"> can eventually also </w:t>
      </w:r>
      <w:proofErr w:type="gramStart"/>
      <w:r w:rsidRPr="0090061D">
        <w:rPr>
          <w:sz w:val="24"/>
          <w:szCs w:val="24"/>
          <w:lang w:val="en-US"/>
        </w:rPr>
        <w:t>be</w:t>
      </w:r>
      <w:proofErr w:type="gramEnd"/>
      <w:r w:rsidRPr="0090061D">
        <w:rPr>
          <w:sz w:val="24"/>
          <w:szCs w:val="24"/>
          <w:lang w:val="en-US"/>
        </w:rPr>
        <w:t xml:space="preserve"> used to inspire and validate higher level classifications, at the European scale. There are many possible classifications of the European territory, which stand close to a classification of its landscape character. Examples are the environmental and biophysical classifications of Europe produced with existing data sources at detailed scales and advanced spatial analysis (</w:t>
      </w:r>
      <w:proofErr w:type="spellStart"/>
      <w:r w:rsidRPr="0090061D">
        <w:rPr>
          <w:sz w:val="24"/>
          <w:szCs w:val="24"/>
          <w:lang w:val="en-US"/>
        </w:rPr>
        <w:t>Hazeu</w:t>
      </w:r>
      <w:proofErr w:type="spellEnd"/>
      <w:r w:rsidRPr="0090061D">
        <w:rPr>
          <w:sz w:val="24"/>
          <w:szCs w:val="24"/>
          <w:lang w:val="en-US"/>
        </w:rPr>
        <w:t xml:space="preserve"> et al 2011; Metzger et al 2005). </w:t>
      </w:r>
      <w:commentRangeStart w:id="2"/>
      <w:r w:rsidR="001B036B" w:rsidRPr="0090061D">
        <w:rPr>
          <w:sz w:val="24"/>
          <w:szCs w:val="24"/>
          <w:lang w:val="en-US"/>
        </w:rPr>
        <w:t xml:space="preserve">But </w:t>
      </w:r>
      <w:r w:rsidR="00BF5C38">
        <w:rPr>
          <w:sz w:val="24"/>
          <w:szCs w:val="24"/>
          <w:lang w:val="en-US"/>
        </w:rPr>
        <w:t>these</w:t>
      </w:r>
      <w:r w:rsidR="001B036B" w:rsidRPr="0090061D">
        <w:rPr>
          <w:sz w:val="24"/>
          <w:szCs w:val="24"/>
          <w:lang w:val="en-US"/>
        </w:rPr>
        <w:t xml:space="preserve"> are nevertheless not landscape </w:t>
      </w:r>
      <w:r w:rsidR="00656787" w:rsidRPr="0090061D">
        <w:rPr>
          <w:sz w:val="24"/>
          <w:szCs w:val="24"/>
          <w:lang w:val="en-US"/>
        </w:rPr>
        <w:t>classifications;</w:t>
      </w:r>
      <w:r w:rsidR="001B036B" w:rsidRPr="0090061D">
        <w:rPr>
          <w:sz w:val="24"/>
          <w:szCs w:val="24"/>
          <w:lang w:val="en-US"/>
        </w:rPr>
        <w:t xml:space="preserve"> as the character can hardly be grasped by automate analysis and georeferenced information. The existing and widely recognized classification is the one produced by </w:t>
      </w:r>
      <w:proofErr w:type="spellStart"/>
      <w:r w:rsidR="001B036B" w:rsidRPr="0090061D">
        <w:rPr>
          <w:sz w:val="24"/>
          <w:szCs w:val="24"/>
          <w:lang w:val="en-US"/>
        </w:rPr>
        <w:t>Meeus</w:t>
      </w:r>
      <w:proofErr w:type="spellEnd"/>
      <w:r w:rsidR="001B036B" w:rsidRPr="0090061D">
        <w:rPr>
          <w:sz w:val="24"/>
          <w:szCs w:val="24"/>
          <w:lang w:val="en-US"/>
        </w:rPr>
        <w:t xml:space="preserve"> in the early nineties, further reproduced in the </w:t>
      </w:r>
      <w:proofErr w:type="spellStart"/>
      <w:r w:rsidR="001B036B" w:rsidRPr="0090061D">
        <w:rPr>
          <w:sz w:val="24"/>
          <w:szCs w:val="24"/>
          <w:lang w:val="en-US"/>
        </w:rPr>
        <w:t>Dobris</w:t>
      </w:r>
      <w:proofErr w:type="spellEnd"/>
      <w:r w:rsidR="001B036B" w:rsidRPr="0090061D">
        <w:rPr>
          <w:sz w:val="24"/>
          <w:szCs w:val="24"/>
          <w:lang w:val="en-US"/>
        </w:rPr>
        <w:t xml:space="preserve"> Assessment. </w:t>
      </w:r>
      <w:commentRangeEnd w:id="2"/>
      <w:r w:rsidR="000B2B9D">
        <w:rPr>
          <w:rStyle w:val="CommentReference"/>
          <w:rFonts w:asciiTheme="minorHAnsi" w:eastAsiaTheme="minorHAnsi" w:hAnsiTheme="minorHAnsi" w:cstheme="minorBidi"/>
          <w:lang w:val="pt-PT" w:eastAsia="en-US"/>
        </w:rPr>
        <w:commentReference w:id="2"/>
      </w:r>
      <w:commentRangeStart w:id="3"/>
      <w:r w:rsidR="001B036B" w:rsidRPr="0090061D">
        <w:rPr>
          <w:sz w:val="24"/>
          <w:szCs w:val="24"/>
          <w:lang w:val="en-US"/>
        </w:rPr>
        <w:t>But</w:t>
      </w:r>
      <w:commentRangeEnd w:id="3"/>
      <w:r w:rsidR="000C1A9B">
        <w:rPr>
          <w:rStyle w:val="CommentReference"/>
          <w:rFonts w:asciiTheme="minorHAnsi" w:eastAsiaTheme="minorHAnsi" w:hAnsiTheme="minorHAnsi" w:cstheme="minorBidi"/>
          <w:lang w:val="pt-PT" w:eastAsia="en-US"/>
        </w:rPr>
        <w:commentReference w:id="3"/>
      </w:r>
      <w:r w:rsidR="001B036B" w:rsidRPr="0090061D">
        <w:rPr>
          <w:sz w:val="24"/>
          <w:szCs w:val="24"/>
          <w:lang w:val="en-US"/>
        </w:rPr>
        <w:t xml:space="preserve"> still this is a strict expert based map, which has been much criticized</w:t>
      </w:r>
      <w:r w:rsidR="00BF5C38">
        <w:rPr>
          <w:sz w:val="24"/>
          <w:szCs w:val="24"/>
          <w:lang w:val="en-US"/>
        </w:rPr>
        <w:t xml:space="preserve"> due to the lack of consistency – </w:t>
      </w:r>
      <w:r w:rsidR="00BF5C38" w:rsidRPr="00656787">
        <w:rPr>
          <w:color w:val="E36C0A" w:themeColor="accent6" w:themeShade="BF"/>
          <w:sz w:val="24"/>
          <w:szCs w:val="24"/>
          <w:lang w:val="en-US"/>
        </w:rPr>
        <w:t>for instance due more detail in areas he knew better</w:t>
      </w:r>
      <w:r w:rsidR="00BF5C38">
        <w:rPr>
          <w:sz w:val="24"/>
          <w:szCs w:val="24"/>
          <w:lang w:val="en-US"/>
        </w:rPr>
        <w:t>.</w:t>
      </w:r>
      <w:r w:rsidR="001B036B" w:rsidRPr="0090061D">
        <w:rPr>
          <w:sz w:val="24"/>
          <w:szCs w:val="24"/>
          <w:lang w:val="en-US"/>
        </w:rPr>
        <w:t xml:space="preserve"> For the production of a new landscape character map of Europe, combined approaches would be required: advanced spatial analysis of existing data sources grounded on scientific evidence, to secure consistency and data quality; and, in order to enhance the legitimacy of the map, specification of uni</w:t>
      </w:r>
      <w:r w:rsidR="00BF5C38">
        <w:rPr>
          <w:sz w:val="24"/>
          <w:szCs w:val="24"/>
          <w:lang w:val="en-US"/>
        </w:rPr>
        <w:t>t</w:t>
      </w:r>
      <w:r w:rsidR="001B036B" w:rsidRPr="0090061D">
        <w:rPr>
          <w:sz w:val="24"/>
          <w:szCs w:val="24"/>
          <w:lang w:val="en-US"/>
        </w:rPr>
        <w:t>s boundaries and of the landscape character supported in the various national classifications. So far such a map is not produced, and therefore the upscaling of the national landscape charact</w:t>
      </w:r>
      <w:r w:rsidR="00BF5C38">
        <w:rPr>
          <w:sz w:val="24"/>
          <w:szCs w:val="24"/>
          <w:lang w:val="en-US"/>
        </w:rPr>
        <w:t xml:space="preserve">er areas is still an open issue, </w:t>
      </w:r>
      <w:r w:rsidR="00BF5C38" w:rsidRPr="00656787">
        <w:rPr>
          <w:color w:val="E36C0A" w:themeColor="accent6" w:themeShade="BF"/>
          <w:sz w:val="24"/>
          <w:szCs w:val="24"/>
          <w:lang w:val="en-US"/>
        </w:rPr>
        <w:t>even though to us</w:t>
      </w:r>
      <w:r w:rsidR="00656787">
        <w:rPr>
          <w:color w:val="E36C0A" w:themeColor="accent6" w:themeShade="BF"/>
          <w:sz w:val="24"/>
          <w:szCs w:val="24"/>
          <w:lang w:val="en-US"/>
        </w:rPr>
        <w:t>, a</w:t>
      </w:r>
      <w:r w:rsidR="00BF5C38" w:rsidRPr="00656787">
        <w:rPr>
          <w:color w:val="E36C0A" w:themeColor="accent6" w:themeShade="BF"/>
          <w:sz w:val="24"/>
          <w:szCs w:val="24"/>
          <w:lang w:val="en-US"/>
        </w:rPr>
        <w:t xml:space="preserve"> European map does not seem viable as a patchwork of national maps only</w:t>
      </w:r>
      <w:r w:rsidR="00BF5C38">
        <w:rPr>
          <w:sz w:val="24"/>
          <w:szCs w:val="24"/>
          <w:lang w:val="en-US"/>
        </w:rPr>
        <w:t xml:space="preserve">. </w:t>
      </w:r>
      <w:r w:rsidR="00BF5C38" w:rsidRPr="00656787">
        <w:rPr>
          <w:color w:val="E36C0A" w:themeColor="accent6" w:themeShade="BF"/>
          <w:sz w:val="24"/>
          <w:szCs w:val="24"/>
          <w:lang w:val="en-US"/>
        </w:rPr>
        <w:t>T</w:t>
      </w:r>
      <w:r w:rsidR="00656787" w:rsidRPr="00656787">
        <w:rPr>
          <w:color w:val="E36C0A" w:themeColor="accent6" w:themeShade="BF"/>
          <w:sz w:val="24"/>
          <w:szCs w:val="24"/>
          <w:lang w:val="en-US"/>
        </w:rPr>
        <w:t>aking advantage of available technology to analyze big data sets</w:t>
      </w:r>
      <w:r w:rsidR="00BF5C38" w:rsidRPr="00656787">
        <w:rPr>
          <w:color w:val="E36C0A" w:themeColor="accent6" w:themeShade="BF"/>
          <w:sz w:val="24"/>
          <w:szCs w:val="24"/>
          <w:lang w:val="en-US"/>
        </w:rPr>
        <w:t xml:space="preserve"> together with broad participation of experts at multiple scales in a combined bottom-up/top-down approach, seem to us </w:t>
      </w:r>
      <w:r w:rsidR="00656787" w:rsidRPr="00656787">
        <w:rPr>
          <w:color w:val="E36C0A" w:themeColor="accent6" w:themeShade="BF"/>
          <w:sz w:val="24"/>
          <w:szCs w:val="24"/>
          <w:lang w:val="en-US"/>
        </w:rPr>
        <w:t xml:space="preserve">to create </w:t>
      </w:r>
      <w:r w:rsidR="00BA5831">
        <w:rPr>
          <w:color w:val="E36C0A" w:themeColor="accent6" w:themeShade="BF"/>
          <w:sz w:val="24"/>
          <w:szCs w:val="24"/>
          <w:lang w:val="en-US"/>
        </w:rPr>
        <w:t xml:space="preserve">a possible way towards </w:t>
      </w:r>
      <w:r w:rsidR="00656787" w:rsidRPr="00656787">
        <w:rPr>
          <w:color w:val="E36C0A" w:themeColor="accent6" w:themeShade="BF"/>
          <w:sz w:val="24"/>
          <w:szCs w:val="24"/>
          <w:lang w:val="en-US"/>
        </w:rPr>
        <w:t xml:space="preserve">a </w:t>
      </w:r>
      <w:r w:rsidR="000B2B9D">
        <w:rPr>
          <w:color w:val="E36C0A" w:themeColor="accent6" w:themeShade="BF"/>
          <w:sz w:val="24"/>
          <w:szCs w:val="24"/>
          <w:lang w:val="en-US"/>
        </w:rPr>
        <w:t xml:space="preserve">consensual </w:t>
      </w:r>
      <w:r w:rsidR="00656787" w:rsidRPr="00656787">
        <w:rPr>
          <w:color w:val="E36C0A" w:themeColor="accent6" w:themeShade="BF"/>
          <w:sz w:val="24"/>
          <w:szCs w:val="24"/>
          <w:lang w:val="en-US"/>
        </w:rPr>
        <w:t xml:space="preserve">map that can set the basis for European Identity and for a more targeted </w:t>
      </w:r>
      <w:r w:rsidR="00656787">
        <w:rPr>
          <w:color w:val="E36C0A" w:themeColor="accent6" w:themeShade="BF"/>
          <w:sz w:val="24"/>
          <w:szCs w:val="24"/>
          <w:lang w:val="en-US"/>
        </w:rPr>
        <w:t xml:space="preserve">European </w:t>
      </w:r>
      <w:r w:rsidR="00656787" w:rsidRPr="00656787">
        <w:rPr>
          <w:color w:val="E36C0A" w:themeColor="accent6" w:themeShade="BF"/>
          <w:sz w:val="24"/>
          <w:szCs w:val="24"/>
          <w:lang w:val="en-US"/>
        </w:rPr>
        <w:t>policy making</w:t>
      </w:r>
      <w:r w:rsidR="00656787">
        <w:rPr>
          <w:sz w:val="24"/>
          <w:szCs w:val="24"/>
          <w:lang w:val="en-US"/>
        </w:rPr>
        <w:t xml:space="preserve">. </w:t>
      </w:r>
    </w:p>
    <w:p w14:paraId="03E12EEA" w14:textId="77777777" w:rsidR="00652F87" w:rsidRPr="0090061D" w:rsidRDefault="00652F87" w:rsidP="0090061D">
      <w:pPr>
        <w:pStyle w:val="BodyTextIndent2"/>
        <w:tabs>
          <w:tab w:val="clear" w:pos="4678"/>
        </w:tabs>
        <w:spacing w:line="240" w:lineRule="auto"/>
        <w:ind w:firstLine="0"/>
        <w:rPr>
          <w:sz w:val="24"/>
          <w:szCs w:val="24"/>
          <w:lang w:val="en-US"/>
        </w:rPr>
      </w:pPr>
    </w:p>
    <w:p w14:paraId="2AD538CA" w14:textId="77777777" w:rsidR="001B036B" w:rsidRPr="0090061D" w:rsidRDefault="001B036B" w:rsidP="0090061D">
      <w:pPr>
        <w:pStyle w:val="BodyTextIndent2"/>
        <w:tabs>
          <w:tab w:val="clear" w:pos="4678"/>
        </w:tabs>
        <w:spacing w:line="240" w:lineRule="auto"/>
        <w:ind w:firstLine="0"/>
        <w:rPr>
          <w:sz w:val="24"/>
          <w:szCs w:val="24"/>
          <w:lang w:val="en-US"/>
        </w:rPr>
      </w:pPr>
    </w:p>
    <w:p w14:paraId="2F4F2E9A" w14:textId="07D048E8" w:rsidR="001B036B" w:rsidRPr="005742C4" w:rsidRDefault="00656787" w:rsidP="0090061D">
      <w:pPr>
        <w:pStyle w:val="BodyTextIndent2"/>
        <w:tabs>
          <w:tab w:val="clear" w:pos="4678"/>
        </w:tabs>
        <w:spacing w:line="240" w:lineRule="auto"/>
        <w:ind w:firstLine="0"/>
        <w:rPr>
          <w:b/>
          <w:sz w:val="24"/>
          <w:szCs w:val="24"/>
          <w:lang w:val="en-US"/>
        </w:rPr>
      </w:pPr>
      <w:r w:rsidRPr="005742C4">
        <w:rPr>
          <w:b/>
          <w:sz w:val="24"/>
          <w:szCs w:val="24"/>
          <w:lang w:val="en-US"/>
        </w:rPr>
        <w:t xml:space="preserve">5. </w:t>
      </w:r>
      <w:r w:rsidR="001B036B" w:rsidRPr="005742C4">
        <w:rPr>
          <w:b/>
          <w:sz w:val="24"/>
          <w:szCs w:val="24"/>
          <w:lang w:val="en-US"/>
        </w:rPr>
        <w:t>Conclusion</w:t>
      </w:r>
    </w:p>
    <w:p w14:paraId="0BBB9E51" w14:textId="227A67A7" w:rsidR="001B036B" w:rsidRPr="0090061D" w:rsidRDefault="00BA5831" w:rsidP="0090061D">
      <w:pPr>
        <w:pStyle w:val="BodyTextIndent2"/>
        <w:tabs>
          <w:tab w:val="clear" w:pos="4678"/>
        </w:tabs>
        <w:spacing w:line="240" w:lineRule="auto"/>
        <w:ind w:firstLine="0"/>
        <w:rPr>
          <w:sz w:val="24"/>
          <w:szCs w:val="24"/>
          <w:lang w:val="en-US"/>
        </w:rPr>
      </w:pPr>
      <w:r w:rsidRPr="00BA5831">
        <w:rPr>
          <w:color w:val="E36C0A" w:themeColor="accent6" w:themeShade="BF"/>
          <w:sz w:val="24"/>
          <w:szCs w:val="24"/>
          <w:lang w:val="en-US"/>
        </w:rPr>
        <w:t>In t</w:t>
      </w:r>
      <w:r w:rsidR="005742C4">
        <w:rPr>
          <w:color w:val="E36C0A" w:themeColor="accent6" w:themeShade="BF"/>
          <w:sz w:val="24"/>
          <w:szCs w:val="24"/>
          <w:lang w:val="en-US"/>
        </w:rPr>
        <w:t>his chapter we have outlined how</w:t>
      </w:r>
      <w:r w:rsidRPr="00BA5831">
        <w:rPr>
          <w:color w:val="E36C0A" w:themeColor="accent6" w:themeShade="BF"/>
          <w:sz w:val="24"/>
          <w:szCs w:val="24"/>
          <w:lang w:val="en-US"/>
        </w:rPr>
        <w:t xml:space="preserve"> landscape has been integrated in</w:t>
      </w:r>
      <w:r w:rsidR="005742C4">
        <w:rPr>
          <w:color w:val="E36C0A" w:themeColor="accent6" w:themeShade="BF"/>
          <w:sz w:val="24"/>
          <w:szCs w:val="24"/>
          <w:lang w:val="en-US"/>
        </w:rPr>
        <w:t xml:space="preserve">to </w:t>
      </w:r>
      <w:proofErr w:type="gramStart"/>
      <w:r w:rsidR="005742C4">
        <w:rPr>
          <w:color w:val="E36C0A" w:themeColor="accent6" w:themeShade="BF"/>
          <w:sz w:val="24"/>
          <w:szCs w:val="24"/>
          <w:lang w:val="en-US"/>
        </w:rPr>
        <w:t xml:space="preserve">Portuguese </w:t>
      </w:r>
      <w:r w:rsidRPr="00BA5831">
        <w:rPr>
          <w:color w:val="E36C0A" w:themeColor="accent6" w:themeShade="BF"/>
          <w:sz w:val="24"/>
          <w:szCs w:val="24"/>
          <w:lang w:val="en-US"/>
        </w:rPr>
        <w:t xml:space="preserve"> legislation</w:t>
      </w:r>
      <w:proofErr w:type="gramEnd"/>
      <w:r>
        <w:rPr>
          <w:sz w:val="24"/>
          <w:szCs w:val="24"/>
          <w:lang w:val="en-US"/>
        </w:rPr>
        <w:t xml:space="preserve">. </w:t>
      </w:r>
      <w:r w:rsidR="00CE70BA" w:rsidRPr="0090061D">
        <w:rPr>
          <w:sz w:val="24"/>
          <w:szCs w:val="24"/>
          <w:lang w:val="en-US"/>
        </w:rPr>
        <w:t xml:space="preserve">We have shown how the landscape character map of Portugal </w:t>
      </w:r>
      <w:r w:rsidR="00CE70BA" w:rsidRPr="00BA5831">
        <w:rPr>
          <w:color w:val="E36C0A" w:themeColor="accent6" w:themeShade="BF"/>
          <w:sz w:val="24"/>
          <w:szCs w:val="24"/>
          <w:lang w:val="en-US"/>
        </w:rPr>
        <w:t xml:space="preserve">has been </w:t>
      </w:r>
      <w:r w:rsidRPr="00BA5831">
        <w:rPr>
          <w:color w:val="E36C0A" w:themeColor="accent6" w:themeShade="BF"/>
          <w:sz w:val="24"/>
          <w:szCs w:val="24"/>
          <w:lang w:val="en-US"/>
        </w:rPr>
        <w:t>developed</w:t>
      </w:r>
      <w:r>
        <w:rPr>
          <w:sz w:val="24"/>
          <w:szCs w:val="24"/>
          <w:lang w:val="en-US"/>
        </w:rPr>
        <w:t xml:space="preserve"> and </w:t>
      </w:r>
      <w:r w:rsidR="00CE70BA" w:rsidRPr="0090061D">
        <w:rPr>
          <w:sz w:val="24"/>
          <w:szCs w:val="24"/>
          <w:lang w:val="en-US"/>
        </w:rPr>
        <w:t>used so far, at different scales and for</w:t>
      </w:r>
      <w:r w:rsidR="00656787">
        <w:rPr>
          <w:sz w:val="24"/>
          <w:szCs w:val="24"/>
          <w:lang w:val="en-US"/>
        </w:rPr>
        <w:t xml:space="preserve"> different planning exercises. We have also seen how these</w:t>
      </w:r>
      <w:r w:rsidR="00CE70BA" w:rsidRPr="0090061D">
        <w:rPr>
          <w:sz w:val="24"/>
          <w:szCs w:val="24"/>
          <w:lang w:val="en-US"/>
        </w:rPr>
        <w:t xml:space="preserve"> different uses have raised questions and not always </w:t>
      </w:r>
      <w:r w:rsidR="00656787">
        <w:rPr>
          <w:sz w:val="24"/>
          <w:szCs w:val="24"/>
          <w:lang w:val="en-US"/>
        </w:rPr>
        <w:t>providing</w:t>
      </w:r>
      <w:r w:rsidR="00CE70BA" w:rsidRPr="0090061D">
        <w:rPr>
          <w:sz w:val="24"/>
          <w:szCs w:val="24"/>
          <w:lang w:val="en-US"/>
        </w:rPr>
        <w:t xml:space="preserve"> a clear role for the landscape character</w:t>
      </w:r>
      <w:r w:rsidR="00656787">
        <w:rPr>
          <w:sz w:val="24"/>
          <w:szCs w:val="24"/>
          <w:lang w:val="en-US"/>
        </w:rPr>
        <w:t xml:space="preserve"> mapping</w:t>
      </w:r>
      <w:r w:rsidR="00CE70BA" w:rsidRPr="0090061D">
        <w:rPr>
          <w:sz w:val="24"/>
          <w:szCs w:val="24"/>
          <w:lang w:val="en-US"/>
        </w:rPr>
        <w:t xml:space="preserve"> at various levels of decision. But nevertheless, the uses described show there is a growing recognition of the need to consider the landscape and its overall character, both in the general spatial planning and in the </w:t>
      </w:r>
      <w:r w:rsidR="00656787" w:rsidRPr="0090061D">
        <w:rPr>
          <w:sz w:val="24"/>
          <w:szCs w:val="24"/>
          <w:lang w:val="en-US"/>
        </w:rPr>
        <w:t>sectorial</w:t>
      </w:r>
      <w:r w:rsidR="00CE70BA" w:rsidRPr="0090061D">
        <w:rPr>
          <w:sz w:val="24"/>
          <w:szCs w:val="24"/>
          <w:lang w:val="en-US"/>
        </w:rPr>
        <w:t xml:space="preserve"> strategies. </w:t>
      </w:r>
    </w:p>
    <w:p w14:paraId="68375E62" w14:textId="02F28BE0" w:rsidR="00CE70BA" w:rsidRDefault="00CE70BA" w:rsidP="0090061D">
      <w:pPr>
        <w:pStyle w:val="BodyTextIndent2"/>
        <w:tabs>
          <w:tab w:val="clear" w:pos="4678"/>
        </w:tabs>
        <w:spacing w:line="240" w:lineRule="auto"/>
        <w:ind w:firstLine="0"/>
        <w:rPr>
          <w:sz w:val="24"/>
          <w:szCs w:val="24"/>
          <w:lang w:val="en-US"/>
        </w:rPr>
      </w:pPr>
      <w:r w:rsidRPr="0090061D">
        <w:rPr>
          <w:sz w:val="24"/>
          <w:szCs w:val="24"/>
          <w:lang w:val="en-US"/>
        </w:rPr>
        <w:t xml:space="preserve">We mean by this that the landscape character may not be pushed forward as </w:t>
      </w:r>
      <w:r w:rsidR="00656787">
        <w:rPr>
          <w:sz w:val="24"/>
          <w:szCs w:val="24"/>
          <w:lang w:val="en-US"/>
        </w:rPr>
        <w:t xml:space="preserve">it </w:t>
      </w:r>
      <w:r w:rsidRPr="0090061D">
        <w:rPr>
          <w:sz w:val="24"/>
          <w:szCs w:val="24"/>
          <w:lang w:val="en-US"/>
        </w:rPr>
        <w:t xml:space="preserve">would be desirable, from the perspective of those who work with the landscape. But advances have been </w:t>
      </w:r>
      <w:r w:rsidR="005742C4" w:rsidRPr="005742C4">
        <w:rPr>
          <w:color w:val="E36C0A" w:themeColor="accent6" w:themeShade="BF"/>
          <w:sz w:val="24"/>
          <w:szCs w:val="24"/>
          <w:lang w:val="en-US"/>
        </w:rPr>
        <w:t>made</w:t>
      </w:r>
      <w:r w:rsidRPr="0090061D">
        <w:rPr>
          <w:sz w:val="24"/>
          <w:szCs w:val="24"/>
          <w:lang w:val="en-US"/>
        </w:rPr>
        <w:t xml:space="preserve"> and the landscape is </w:t>
      </w:r>
      <w:r w:rsidR="00656787">
        <w:rPr>
          <w:sz w:val="24"/>
          <w:szCs w:val="24"/>
          <w:lang w:val="en-US"/>
        </w:rPr>
        <w:t xml:space="preserve">nowadays </w:t>
      </w:r>
      <w:r w:rsidR="005742C4" w:rsidRPr="005742C4">
        <w:rPr>
          <w:color w:val="E36C0A" w:themeColor="accent6" w:themeShade="BF"/>
          <w:sz w:val="24"/>
          <w:szCs w:val="24"/>
          <w:lang w:val="en-US"/>
        </w:rPr>
        <w:t>one</w:t>
      </w:r>
      <w:r w:rsidR="00656787" w:rsidRPr="005742C4">
        <w:rPr>
          <w:color w:val="E36C0A" w:themeColor="accent6" w:themeShade="BF"/>
          <w:sz w:val="24"/>
          <w:szCs w:val="24"/>
          <w:lang w:val="en-US"/>
        </w:rPr>
        <w:t xml:space="preserve"> topic </w:t>
      </w:r>
      <w:r w:rsidR="005742C4" w:rsidRPr="005742C4">
        <w:rPr>
          <w:color w:val="E36C0A" w:themeColor="accent6" w:themeShade="BF"/>
          <w:sz w:val="24"/>
          <w:szCs w:val="24"/>
          <w:lang w:val="en-US"/>
        </w:rPr>
        <w:t>more</w:t>
      </w:r>
      <w:r w:rsidR="005742C4">
        <w:rPr>
          <w:sz w:val="24"/>
          <w:szCs w:val="24"/>
          <w:lang w:val="en-US"/>
        </w:rPr>
        <w:t xml:space="preserve"> </w:t>
      </w:r>
      <w:r w:rsidR="00656787" w:rsidRPr="005742C4">
        <w:rPr>
          <w:color w:val="E36C0A" w:themeColor="accent6" w:themeShade="BF"/>
          <w:sz w:val="24"/>
          <w:szCs w:val="24"/>
          <w:lang w:val="en-US"/>
        </w:rPr>
        <w:t>o</w:t>
      </w:r>
      <w:r w:rsidRPr="005742C4">
        <w:rPr>
          <w:color w:val="E36C0A" w:themeColor="accent6" w:themeShade="BF"/>
          <w:sz w:val="24"/>
          <w:szCs w:val="24"/>
          <w:lang w:val="en-US"/>
        </w:rPr>
        <w:t>n</w:t>
      </w:r>
      <w:r w:rsidRPr="0090061D">
        <w:rPr>
          <w:sz w:val="24"/>
          <w:szCs w:val="24"/>
          <w:lang w:val="en-US"/>
        </w:rPr>
        <w:t xml:space="preserve"> the agenda of those dealing with the territory, than it was some years ago. The future is uncertain though, mainly due to the clear lack of landscape perspective in most </w:t>
      </w:r>
      <w:r w:rsidR="00656787" w:rsidRPr="0090061D">
        <w:rPr>
          <w:sz w:val="24"/>
          <w:szCs w:val="24"/>
          <w:lang w:val="en-US"/>
        </w:rPr>
        <w:lastRenderedPageBreak/>
        <w:t>sectorial</w:t>
      </w:r>
      <w:r w:rsidRPr="0090061D">
        <w:rPr>
          <w:sz w:val="24"/>
          <w:szCs w:val="24"/>
          <w:lang w:val="en-US"/>
        </w:rPr>
        <w:t xml:space="preserve"> activities that in fact construct or damage the lands</w:t>
      </w:r>
      <w:r w:rsidR="00A16E23">
        <w:rPr>
          <w:sz w:val="24"/>
          <w:szCs w:val="24"/>
          <w:lang w:val="en-US"/>
        </w:rPr>
        <w:t>cape, like agriculture, tourism or infrastructures.</w:t>
      </w:r>
    </w:p>
    <w:p w14:paraId="00AE3523" w14:textId="59570C6C" w:rsidR="005F21AA" w:rsidRPr="00BA5831" w:rsidRDefault="00A16E23" w:rsidP="006644D4">
      <w:pPr>
        <w:pStyle w:val="BodyTextIndent2"/>
        <w:tabs>
          <w:tab w:val="clear" w:pos="4678"/>
        </w:tabs>
        <w:spacing w:line="240" w:lineRule="auto"/>
        <w:ind w:firstLine="0"/>
        <w:rPr>
          <w:color w:val="E36C0A" w:themeColor="accent6" w:themeShade="BF"/>
          <w:sz w:val="24"/>
          <w:szCs w:val="24"/>
          <w:lang w:val="en-US"/>
        </w:rPr>
      </w:pPr>
      <w:r w:rsidRPr="00BA5831">
        <w:rPr>
          <w:color w:val="E36C0A" w:themeColor="accent6" w:themeShade="BF"/>
          <w:sz w:val="24"/>
          <w:szCs w:val="24"/>
          <w:lang w:val="en-US"/>
        </w:rPr>
        <w:t xml:space="preserve">LCA mapping shows high potential as a tool for communication amongst different perspectives and scales. It is ultimately a </w:t>
      </w:r>
      <w:r w:rsidR="005742C4">
        <w:rPr>
          <w:color w:val="E36C0A" w:themeColor="accent6" w:themeShade="BF"/>
          <w:sz w:val="24"/>
          <w:szCs w:val="24"/>
          <w:lang w:val="en-US"/>
        </w:rPr>
        <w:t>“</w:t>
      </w:r>
      <w:r w:rsidR="006644D4" w:rsidRPr="00BA5831">
        <w:rPr>
          <w:color w:val="E36C0A" w:themeColor="accent6" w:themeShade="BF"/>
          <w:sz w:val="24"/>
          <w:szCs w:val="24"/>
          <w:lang w:val="en-US"/>
        </w:rPr>
        <w:t>mental device</w:t>
      </w:r>
      <w:r w:rsidR="007940EE" w:rsidRPr="00BA5831">
        <w:rPr>
          <w:color w:val="E36C0A" w:themeColor="accent6" w:themeShade="BF"/>
          <w:sz w:val="24"/>
          <w:szCs w:val="24"/>
          <w:lang w:val="en-US"/>
        </w:rPr>
        <w:t xml:space="preserve"> by which we categori</w:t>
      </w:r>
      <w:r w:rsidR="006644D4" w:rsidRPr="00BA5831">
        <w:rPr>
          <w:color w:val="E36C0A" w:themeColor="accent6" w:themeShade="BF"/>
          <w:sz w:val="24"/>
          <w:szCs w:val="24"/>
          <w:lang w:val="en-US"/>
        </w:rPr>
        <w:t xml:space="preserve">ze and make sense of the world” </w:t>
      </w:r>
      <w:r w:rsidR="00BA5831">
        <w:rPr>
          <w:color w:val="E36C0A" w:themeColor="accent6" w:themeShade="BF"/>
          <w:sz w:val="24"/>
          <w:szCs w:val="24"/>
          <w:lang w:val="en-US"/>
        </w:rPr>
        <w:t xml:space="preserve">(Herod 2011: xi-xii), and which happens to be pivotal in how </w:t>
      </w:r>
      <w:r w:rsidR="005742C4">
        <w:rPr>
          <w:color w:val="E36C0A" w:themeColor="accent6" w:themeShade="BF"/>
          <w:sz w:val="24"/>
          <w:szCs w:val="24"/>
          <w:lang w:val="en-US"/>
        </w:rPr>
        <w:t xml:space="preserve">we - as a society- </w:t>
      </w:r>
      <w:r w:rsidR="00BA5831">
        <w:rPr>
          <w:color w:val="E36C0A" w:themeColor="accent6" w:themeShade="BF"/>
          <w:sz w:val="24"/>
          <w:szCs w:val="24"/>
          <w:lang w:val="en-US"/>
        </w:rPr>
        <w:t xml:space="preserve">chose shape our </w:t>
      </w:r>
      <w:r w:rsidR="005742C4">
        <w:rPr>
          <w:color w:val="E36C0A" w:themeColor="accent6" w:themeShade="BF"/>
          <w:sz w:val="24"/>
          <w:szCs w:val="24"/>
          <w:lang w:val="en-US"/>
        </w:rPr>
        <w:t xml:space="preserve">future </w:t>
      </w:r>
      <w:r w:rsidR="00BA5831">
        <w:rPr>
          <w:color w:val="E36C0A" w:themeColor="accent6" w:themeShade="BF"/>
          <w:sz w:val="24"/>
          <w:szCs w:val="24"/>
          <w:lang w:val="en-US"/>
        </w:rPr>
        <w:t>landscape.</w:t>
      </w:r>
    </w:p>
    <w:p w14:paraId="73674E01" w14:textId="77777777" w:rsidR="006644D4" w:rsidRDefault="006644D4" w:rsidP="005F21AA">
      <w:pPr>
        <w:rPr>
          <w:rFonts w:ascii="Times New Roman" w:hAnsi="Times New Roman" w:cs="Times New Roman"/>
          <w:i/>
          <w:iCs/>
          <w:lang w:val="en-US"/>
        </w:rPr>
      </w:pPr>
    </w:p>
    <w:p w14:paraId="0867C0E8" w14:textId="338D1CF1" w:rsidR="005F21AA" w:rsidRPr="00F65AD7" w:rsidRDefault="00035E44" w:rsidP="005F21AA">
      <w:pPr>
        <w:rPr>
          <w:rFonts w:ascii="Times New Roman" w:hAnsi="Times New Roman" w:cs="Times New Roman"/>
          <w:i/>
          <w:iCs/>
        </w:rPr>
      </w:pPr>
      <w:r w:rsidRPr="00F65AD7">
        <w:rPr>
          <w:rFonts w:ascii="Times New Roman" w:hAnsi="Times New Roman" w:cs="Times New Roman"/>
          <w:i/>
          <w:iCs/>
        </w:rPr>
        <w:t>References</w:t>
      </w:r>
    </w:p>
    <w:p w14:paraId="3E2CA2E6" w14:textId="77777777" w:rsidR="00904086" w:rsidRPr="00904086" w:rsidRDefault="00904086" w:rsidP="00E84C44">
      <w:pPr>
        <w:rPr>
          <w:rFonts w:ascii="Times New Roman" w:hAnsi="Times New Roman" w:cs="Times New Roman"/>
        </w:rPr>
      </w:pPr>
      <w:r w:rsidRPr="00904086">
        <w:rPr>
          <w:rFonts w:ascii="Times New Roman" w:hAnsi="Times New Roman" w:cs="Times New Roman"/>
        </w:rPr>
        <w:t>Abreu A., Botelho M.J., Oliveira R., Afonso M., A paisagem na revisão dos PDM - orientações para a implementação da Convenção Europeia da Paisagem no âmbito municipal, DGOTDU, 2011.</w:t>
      </w:r>
    </w:p>
    <w:p w14:paraId="517223E6" w14:textId="77777777" w:rsidR="00904086" w:rsidRPr="00904086" w:rsidRDefault="00904086" w:rsidP="006644D4">
      <w:pPr>
        <w:rPr>
          <w:rFonts w:ascii="Times New Roman" w:hAnsi="Times New Roman" w:cs="Times New Roman"/>
        </w:rPr>
      </w:pPr>
      <w:r w:rsidRPr="00904086">
        <w:rPr>
          <w:rFonts w:ascii="Times New Roman" w:hAnsi="Times New Roman" w:cs="Times New Roman"/>
        </w:rPr>
        <w:t>Abreu A., Pinto-Correia T. Oliveira, R., Contributos para a Identificação e Caracterização da Paisagem em Portugal Continental, Colecção Estudos 10, DGOTDU, 2004.</w:t>
      </w:r>
    </w:p>
    <w:p w14:paraId="22D8204C" w14:textId="77777777" w:rsidR="00904086" w:rsidRPr="00904086" w:rsidRDefault="00904086" w:rsidP="00F70D5B">
      <w:pPr>
        <w:spacing w:before="120" w:line="240" w:lineRule="auto"/>
        <w:jc w:val="both"/>
        <w:rPr>
          <w:rFonts w:ascii="Times New Roman" w:hAnsi="Times New Roman" w:cs="Times New Roman"/>
          <w:lang w:val="en-GB"/>
        </w:rPr>
      </w:pPr>
      <w:r w:rsidRPr="00904086">
        <w:rPr>
          <w:rFonts w:ascii="Times New Roman" w:hAnsi="Times New Roman" w:cs="Times New Roman"/>
          <w:lang w:val="en-GB"/>
        </w:rPr>
        <w:t>ALBERTI M. (2008</w:t>
      </w:r>
      <w:proofErr w:type="gramStart"/>
      <w:r w:rsidRPr="00904086">
        <w:rPr>
          <w:rFonts w:ascii="Times New Roman" w:hAnsi="Times New Roman" w:cs="Times New Roman"/>
          <w:lang w:val="en-GB"/>
        </w:rPr>
        <w:t>),</w:t>
      </w:r>
      <w:proofErr w:type="gramEnd"/>
      <w:r w:rsidRPr="00904086">
        <w:rPr>
          <w:rFonts w:ascii="Times New Roman" w:hAnsi="Times New Roman" w:cs="Times New Roman"/>
          <w:lang w:val="en-GB"/>
        </w:rPr>
        <w:t xml:space="preserve"> </w:t>
      </w:r>
      <w:r w:rsidRPr="00904086">
        <w:rPr>
          <w:rFonts w:ascii="Times New Roman" w:hAnsi="Times New Roman" w:cs="Times New Roman"/>
          <w:i/>
          <w:lang w:val="en-GB"/>
        </w:rPr>
        <w:t xml:space="preserve">Advances in Urban Ecology: Integrating Humans and Ecological Processes in Urban </w:t>
      </w:r>
      <w:proofErr w:type="spellStart"/>
      <w:r w:rsidRPr="00904086">
        <w:rPr>
          <w:rFonts w:ascii="Times New Roman" w:hAnsi="Times New Roman" w:cs="Times New Roman"/>
          <w:i/>
          <w:lang w:val="en-GB"/>
        </w:rPr>
        <w:t>Ecossystems</w:t>
      </w:r>
      <w:proofErr w:type="spellEnd"/>
      <w:r w:rsidRPr="00904086">
        <w:rPr>
          <w:rFonts w:ascii="Times New Roman" w:hAnsi="Times New Roman" w:cs="Times New Roman"/>
          <w:lang w:val="en-GB"/>
        </w:rPr>
        <w:t>, New York, Springer.</w:t>
      </w:r>
    </w:p>
    <w:p w14:paraId="585BD31B" w14:textId="77777777" w:rsidR="00904086" w:rsidRPr="00F65AD7" w:rsidRDefault="00904086" w:rsidP="006644D4">
      <w:pPr>
        <w:rPr>
          <w:rFonts w:ascii="Times New Roman" w:hAnsi="Times New Roman" w:cs="Times New Roman"/>
          <w:lang w:val="en-US"/>
        </w:rPr>
      </w:pPr>
      <w:r w:rsidRPr="00904086">
        <w:rPr>
          <w:rFonts w:ascii="Times New Roman" w:hAnsi="Times New Roman" w:cs="Times New Roman"/>
        </w:rPr>
        <w:t xml:space="preserve">ALBUQUERQUE, J.P.M., 1954. Carta ecológica de Portugal. Ministério da Economia, Direcção Geral dos Serviços Agrícolas, Repartição de Estudos, Informação e Propaganda. </w:t>
      </w:r>
      <w:proofErr w:type="gramStart"/>
      <w:r w:rsidRPr="00F65AD7">
        <w:rPr>
          <w:rFonts w:ascii="Times New Roman" w:hAnsi="Times New Roman" w:cs="Times New Roman"/>
          <w:lang w:val="en-US"/>
        </w:rPr>
        <w:t>Lisboa, 58 pp.</w:t>
      </w:r>
      <w:proofErr w:type="gramEnd"/>
    </w:p>
    <w:p w14:paraId="55BEA84C" w14:textId="77777777" w:rsidR="00904086" w:rsidRPr="00F65AD7" w:rsidRDefault="00904086" w:rsidP="00E84C44">
      <w:pPr>
        <w:rPr>
          <w:rFonts w:ascii="Times New Roman" w:hAnsi="Times New Roman" w:cs="Times New Roman"/>
          <w:lang w:val="en-US"/>
        </w:rPr>
      </w:pPr>
      <w:proofErr w:type="spellStart"/>
      <w:r w:rsidRPr="00F65AD7">
        <w:rPr>
          <w:rFonts w:ascii="Times New Roman" w:hAnsi="Times New Roman" w:cs="Times New Roman"/>
          <w:lang w:val="en-US"/>
        </w:rPr>
        <w:t>Aronoff</w:t>
      </w:r>
      <w:proofErr w:type="spellEnd"/>
      <w:r w:rsidRPr="00F65AD7">
        <w:rPr>
          <w:rFonts w:ascii="Times New Roman" w:hAnsi="Times New Roman" w:cs="Times New Roman"/>
          <w:lang w:val="en-US"/>
        </w:rPr>
        <w:t xml:space="preserve"> S., 1989. Geographic Inform </w:t>
      </w:r>
      <w:proofErr w:type="spellStart"/>
      <w:r w:rsidRPr="00F65AD7">
        <w:rPr>
          <w:rFonts w:ascii="Times New Roman" w:hAnsi="Times New Roman" w:cs="Times New Roman"/>
          <w:lang w:val="en-US"/>
        </w:rPr>
        <w:t>ation</w:t>
      </w:r>
      <w:proofErr w:type="spellEnd"/>
      <w:r w:rsidRPr="00F65AD7">
        <w:rPr>
          <w:rFonts w:ascii="Times New Roman" w:hAnsi="Times New Roman" w:cs="Times New Roman"/>
          <w:lang w:val="en-US"/>
        </w:rPr>
        <w:t xml:space="preserve"> Systems: A Management Perspective. WDL Publ., Ottawa, Canada</w:t>
      </w:r>
    </w:p>
    <w:p w14:paraId="0E4B3E42" w14:textId="77777777" w:rsidR="00904086" w:rsidRPr="00F65AD7" w:rsidRDefault="00904086" w:rsidP="006644D4">
      <w:pPr>
        <w:rPr>
          <w:rFonts w:ascii="Times New Roman" w:hAnsi="Times New Roman" w:cs="Times New Roman"/>
          <w:lang w:val="en-US"/>
        </w:rPr>
      </w:pPr>
      <w:proofErr w:type="gramStart"/>
      <w:r w:rsidRPr="00F65AD7">
        <w:rPr>
          <w:rFonts w:ascii="Times New Roman" w:hAnsi="Times New Roman" w:cs="Times New Roman"/>
          <w:lang w:val="en-US"/>
        </w:rPr>
        <w:t>Council of Europe, European landscape convention, ETS176,2000.www.coe.int/t/dg4/cultureheritage/heritage/landscape/default_en.asp.</w:t>
      </w:r>
      <w:proofErr w:type="gramEnd"/>
      <w:r w:rsidRPr="00F65AD7">
        <w:rPr>
          <w:rFonts w:ascii="Times New Roman" w:hAnsi="Times New Roman" w:cs="Times New Roman"/>
          <w:lang w:val="en-US"/>
        </w:rPr>
        <w:t xml:space="preserve"> </w:t>
      </w:r>
      <w:proofErr w:type="gramStart"/>
      <w:r w:rsidRPr="00F65AD7">
        <w:rPr>
          <w:rFonts w:ascii="Times New Roman" w:hAnsi="Times New Roman" w:cs="Times New Roman"/>
          <w:lang w:val="en-US"/>
        </w:rPr>
        <w:t>Accessed 1 February 2012.</w:t>
      </w:r>
      <w:proofErr w:type="gramEnd"/>
      <w:r w:rsidRPr="00F65AD7">
        <w:rPr>
          <w:rFonts w:ascii="Times New Roman" w:hAnsi="Times New Roman" w:cs="Times New Roman"/>
          <w:lang w:val="en-US"/>
        </w:rPr>
        <w:t xml:space="preserve"> </w:t>
      </w:r>
    </w:p>
    <w:p w14:paraId="77A02ADD" w14:textId="77777777" w:rsidR="00904086" w:rsidRPr="00904086" w:rsidRDefault="00904086" w:rsidP="00F70D5B">
      <w:pPr>
        <w:spacing w:line="240" w:lineRule="auto"/>
        <w:rPr>
          <w:rFonts w:ascii="Times New Roman" w:hAnsi="Times New Roman" w:cs="Times New Roman"/>
          <w:lang w:val="en-GB"/>
        </w:rPr>
      </w:pPr>
      <w:r w:rsidRPr="00904086">
        <w:rPr>
          <w:rFonts w:ascii="Times New Roman" w:hAnsi="Times New Roman" w:cs="Times New Roman"/>
          <w:lang w:val="en-GB"/>
        </w:rPr>
        <w:t xml:space="preserve">CULLEN G. (1971), </w:t>
      </w:r>
      <w:proofErr w:type="gramStart"/>
      <w:r w:rsidRPr="00904086">
        <w:rPr>
          <w:rFonts w:ascii="Times New Roman" w:hAnsi="Times New Roman" w:cs="Times New Roman"/>
          <w:i/>
          <w:lang w:val="en-GB"/>
        </w:rPr>
        <w:t>The</w:t>
      </w:r>
      <w:proofErr w:type="gramEnd"/>
      <w:r w:rsidRPr="00904086">
        <w:rPr>
          <w:rFonts w:ascii="Times New Roman" w:hAnsi="Times New Roman" w:cs="Times New Roman"/>
          <w:i/>
          <w:lang w:val="en-GB"/>
        </w:rPr>
        <w:t xml:space="preserve"> Concise Townscape</w:t>
      </w:r>
      <w:r w:rsidRPr="00904086">
        <w:rPr>
          <w:rFonts w:ascii="Times New Roman" w:hAnsi="Times New Roman" w:cs="Times New Roman"/>
          <w:lang w:val="en-GB"/>
        </w:rPr>
        <w:t>, New York, Architectural Press.</w:t>
      </w:r>
    </w:p>
    <w:p w14:paraId="569945A9" w14:textId="77777777" w:rsidR="00904086" w:rsidRPr="00F65AD7" w:rsidRDefault="00904086" w:rsidP="006644D4">
      <w:pPr>
        <w:rPr>
          <w:rFonts w:ascii="Times New Roman" w:hAnsi="Times New Roman" w:cs="Times New Roman"/>
          <w:lang w:val="en-US"/>
        </w:rPr>
      </w:pPr>
      <w:r w:rsidRPr="00F65AD7">
        <w:rPr>
          <w:rFonts w:ascii="Times New Roman" w:hAnsi="Times New Roman" w:cs="Times New Roman"/>
          <w:lang w:val="en-US"/>
        </w:rPr>
        <w:t xml:space="preserve">Eetvelde V., </w:t>
      </w:r>
      <w:proofErr w:type="spellStart"/>
      <w:r w:rsidRPr="00F65AD7">
        <w:rPr>
          <w:rFonts w:ascii="Times New Roman" w:hAnsi="Times New Roman" w:cs="Times New Roman"/>
          <w:lang w:val="en-US"/>
        </w:rPr>
        <w:t>Antrop</w:t>
      </w:r>
      <w:proofErr w:type="spellEnd"/>
      <w:r w:rsidRPr="00F65AD7">
        <w:rPr>
          <w:rFonts w:ascii="Times New Roman" w:hAnsi="Times New Roman" w:cs="Times New Roman"/>
          <w:lang w:val="en-US"/>
        </w:rPr>
        <w:t xml:space="preserve"> M., A stepwise multi-scaled landscape typology and </w:t>
      </w:r>
      <w:proofErr w:type="spellStart"/>
      <w:r w:rsidRPr="00F65AD7">
        <w:rPr>
          <w:rFonts w:ascii="Times New Roman" w:hAnsi="Times New Roman" w:cs="Times New Roman"/>
          <w:lang w:val="en-US"/>
        </w:rPr>
        <w:t>characterisation</w:t>
      </w:r>
      <w:proofErr w:type="spellEnd"/>
      <w:r w:rsidRPr="00F65AD7">
        <w:rPr>
          <w:rFonts w:ascii="Times New Roman" w:hAnsi="Times New Roman" w:cs="Times New Roman"/>
          <w:lang w:val="en-US"/>
        </w:rPr>
        <w:t xml:space="preserve"> for trans-regional integration, applied on the federal state of Belgium, Landscape and Urban Planning, Vol. 91, 2009, pp.160–170.</w:t>
      </w:r>
    </w:p>
    <w:p w14:paraId="51125B74" w14:textId="77777777" w:rsidR="00904086" w:rsidRPr="00F65AD7" w:rsidRDefault="00904086" w:rsidP="006644D4">
      <w:pPr>
        <w:rPr>
          <w:rFonts w:ascii="Times New Roman" w:hAnsi="Times New Roman" w:cs="Times New Roman"/>
          <w:lang w:val="en-US"/>
        </w:rPr>
      </w:pPr>
      <w:proofErr w:type="gramStart"/>
      <w:r w:rsidRPr="00F65AD7">
        <w:rPr>
          <w:rFonts w:ascii="Times New Roman" w:hAnsi="Times New Roman" w:cs="Times New Roman"/>
          <w:lang w:val="en-US"/>
        </w:rPr>
        <w:t>European Council for the village and small town – ECOVAST, Landscape identification – A guide for good practice, 2006.</w:t>
      </w:r>
      <w:proofErr w:type="gramEnd"/>
    </w:p>
    <w:p w14:paraId="4928EC57" w14:textId="0455C3F4" w:rsidR="00904086" w:rsidRPr="00F65AD7" w:rsidRDefault="00904086" w:rsidP="00904086">
      <w:pPr>
        <w:widowControl w:val="0"/>
        <w:autoSpaceDE w:val="0"/>
        <w:autoSpaceDN w:val="0"/>
        <w:adjustRightInd w:val="0"/>
        <w:spacing w:after="0" w:line="240" w:lineRule="auto"/>
        <w:rPr>
          <w:rFonts w:ascii="Times New Roman" w:eastAsiaTheme="minorEastAsia" w:hAnsi="Times New Roman" w:cs="Times New Roman"/>
        </w:rPr>
      </w:pPr>
      <w:proofErr w:type="spellStart"/>
      <w:proofErr w:type="gramStart"/>
      <w:r w:rsidRPr="00904086">
        <w:rPr>
          <w:rFonts w:eastAsiaTheme="minorEastAsia"/>
          <w:lang w:val="en-US"/>
        </w:rPr>
        <w:t>Fagerholm</w:t>
      </w:r>
      <w:proofErr w:type="spellEnd"/>
      <w:r w:rsidRPr="00904086">
        <w:rPr>
          <w:rFonts w:eastAsiaTheme="minorEastAsia"/>
          <w:lang w:val="en-US"/>
        </w:rPr>
        <w:t xml:space="preserve">, N. and </w:t>
      </w:r>
      <w:proofErr w:type="spellStart"/>
      <w:r w:rsidRPr="00904086">
        <w:rPr>
          <w:rFonts w:eastAsiaTheme="minorEastAsia"/>
          <w:lang w:val="en-US"/>
        </w:rPr>
        <w:t>Käyhkö</w:t>
      </w:r>
      <w:proofErr w:type="spellEnd"/>
      <w:r w:rsidRPr="00904086">
        <w:rPr>
          <w:rFonts w:eastAsiaTheme="minorEastAsia"/>
          <w:lang w:val="en-US"/>
        </w:rPr>
        <w:t>, N. (2009).</w:t>
      </w:r>
      <w:proofErr w:type="gramEnd"/>
      <w:r w:rsidRPr="00904086">
        <w:rPr>
          <w:rFonts w:eastAsiaTheme="minorEastAsia"/>
          <w:lang w:val="en-US"/>
        </w:rPr>
        <w:t xml:space="preserve"> </w:t>
      </w:r>
      <w:proofErr w:type="gramStart"/>
      <w:r w:rsidRPr="00904086">
        <w:rPr>
          <w:rFonts w:ascii="Times New Roman" w:eastAsiaTheme="minorEastAsia" w:hAnsi="Times New Roman" w:cs="Times New Roman"/>
          <w:lang w:val="en-US"/>
        </w:rPr>
        <w:t>Participatory mapping and geographical patterns of the social</w:t>
      </w:r>
      <w:r>
        <w:rPr>
          <w:rFonts w:ascii="Times New Roman" w:eastAsiaTheme="minorEastAsia" w:hAnsi="Times New Roman" w:cs="Times New Roman"/>
          <w:lang w:val="en-US"/>
        </w:rPr>
        <w:t xml:space="preserve"> </w:t>
      </w:r>
      <w:r w:rsidRPr="00904086">
        <w:rPr>
          <w:rFonts w:ascii="Times New Roman" w:eastAsiaTheme="minorEastAsia" w:hAnsi="Times New Roman" w:cs="Times New Roman"/>
          <w:lang w:val="en-US"/>
        </w:rPr>
        <w:t>landscape values of rural communities in Zanzibar, Tanzania.</w:t>
      </w:r>
      <w:proofErr w:type="gramEnd"/>
      <w:r w:rsidRPr="00904086">
        <w:rPr>
          <w:rFonts w:ascii="Times New Roman" w:eastAsiaTheme="minorEastAsia" w:hAnsi="Times New Roman" w:cs="Times New Roman"/>
          <w:lang w:val="en-US"/>
        </w:rPr>
        <w:t xml:space="preserve"> </w:t>
      </w:r>
      <w:r w:rsidRPr="00F65AD7">
        <w:rPr>
          <w:rFonts w:ascii="Times New Roman" w:eastAsiaTheme="minorEastAsia" w:hAnsi="Times New Roman" w:cs="Times New Roman"/>
        </w:rPr>
        <w:t>FENNIA 187, 1:43-60.</w:t>
      </w:r>
    </w:p>
    <w:p w14:paraId="0F230758" w14:textId="694B2D3F" w:rsidR="00904086" w:rsidRPr="00F65AD7" w:rsidRDefault="00904086" w:rsidP="006644D4">
      <w:pPr>
        <w:rPr>
          <w:rFonts w:ascii="Times New Roman" w:hAnsi="Times New Roman" w:cs="Times New Roman"/>
          <w:lang w:val="en-US"/>
        </w:rPr>
      </w:pPr>
      <w:r w:rsidRPr="00904086">
        <w:rPr>
          <w:rFonts w:ascii="Times New Roman" w:hAnsi="Times New Roman" w:cs="Times New Roman"/>
        </w:rPr>
        <w:t>Ferreira A.G., Gonçalves A.C. and Dias S., 2008. Desenvolvimento de uma Abordagem para a Definição de Funcionalidades a Privilegiar por Zona Homogénea</w:t>
      </w:r>
      <w:r w:rsidRPr="00904086">
        <w:t xml:space="preserve">. </w:t>
      </w:r>
      <w:r w:rsidRPr="00F65AD7">
        <w:rPr>
          <w:rFonts w:ascii="Times New Roman" w:hAnsi="Times New Roman" w:cs="Times New Roman"/>
          <w:lang w:val="en-US"/>
        </w:rPr>
        <w:t xml:space="preserve">Silva </w:t>
      </w:r>
      <w:proofErr w:type="spellStart"/>
      <w:r w:rsidRPr="00F65AD7">
        <w:rPr>
          <w:rFonts w:ascii="Times New Roman" w:hAnsi="Times New Roman" w:cs="Times New Roman"/>
          <w:lang w:val="en-US"/>
        </w:rPr>
        <w:t>Lusitana</w:t>
      </w:r>
      <w:proofErr w:type="spellEnd"/>
      <w:r w:rsidRPr="00F65AD7">
        <w:rPr>
          <w:rFonts w:ascii="Times New Roman" w:hAnsi="Times New Roman" w:cs="Times New Roman"/>
          <w:lang w:val="en-US"/>
        </w:rPr>
        <w:t>, nº especial: 69 – 77.</w:t>
      </w:r>
    </w:p>
    <w:p w14:paraId="4DDD81DA" w14:textId="77777777" w:rsidR="00904086" w:rsidRPr="00904086" w:rsidRDefault="00904086" w:rsidP="00F70D5B">
      <w:pPr>
        <w:spacing w:line="240" w:lineRule="auto"/>
        <w:rPr>
          <w:rFonts w:ascii="Times New Roman" w:hAnsi="Times New Roman" w:cs="Times New Roman"/>
          <w:lang w:val="en-GB"/>
        </w:rPr>
      </w:pPr>
      <w:proofErr w:type="gramStart"/>
      <w:r w:rsidRPr="00904086">
        <w:rPr>
          <w:rFonts w:ascii="Times New Roman" w:hAnsi="Times New Roman" w:cs="Times New Roman"/>
          <w:lang w:val="en-GB"/>
        </w:rPr>
        <w:t xml:space="preserve">FORMAN R. and GODRON M. (1986), </w:t>
      </w:r>
      <w:r w:rsidRPr="00904086">
        <w:rPr>
          <w:rFonts w:ascii="Times New Roman" w:hAnsi="Times New Roman" w:cs="Times New Roman"/>
          <w:i/>
          <w:lang w:val="en-GB"/>
        </w:rPr>
        <w:t>Landscape Ecology</w:t>
      </w:r>
      <w:r w:rsidRPr="00904086">
        <w:rPr>
          <w:rFonts w:ascii="Times New Roman" w:hAnsi="Times New Roman" w:cs="Times New Roman"/>
          <w:lang w:val="en-GB"/>
        </w:rPr>
        <w:t>, Minnesota, Wiley.</w:t>
      </w:r>
      <w:proofErr w:type="gramEnd"/>
      <w:r w:rsidRPr="00904086">
        <w:rPr>
          <w:rFonts w:ascii="Times New Roman" w:hAnsi="Times New Roman" w:cs="Times New Roman"/>
          <w:lang w:val="en-GB"/>
        </w:rPr>
        <w:t xml:space="preserve"> </w:t>
      </w:r>
    </w:p>
    <w:p w14:paraId="45CB5B97" w14:textId="77777777" w:rsidR="00904086" w:rsidRPr="00F65AD7" w:rsidRDefault="00904086" w:rsidP="006644D4">
      <w:pPr>
        <w:rPr>
          <w:rFonts w:ascii="Times New Roman" w:hAnsi="Times New Roman" w:cs="Times New Roman"/>
          <w:lang w:val="en-US"/>
        </w:rPr>
      </w:pPr>
      <w:proofErr w:type="gramStart"/>
      <w:r w:rsidRPr="00F65AD7">
        <w:rPr>
          <w:rFonts w:ascii="Times New Roman" w:hAnsi="Times New Roman" w:cs="Times New Roman"/>
          <w:lang w:val="en-US"/>
        </w:rPr>
        <w:t>Gómez-</w:t>
      </w:r>
      <w:proofErr w:type="spellStart"/>
      <w:r w:rsidRPr="00F65AD7">
        <w:rPr>
          <w:rFonts w:ascii="Times New Roman" w:hAnsi="Times New Roman" w:cs="Times New Roman"/>
          <w:lang w:val="en-US"/>
        </w:rPr>
        <w:t>Baggethun</w:t>
      </w:r>
      <w:proofErr w:type="spellEnd"/>
      <w:r w:rsidRPr="00F65AD7">
        <w:rPr>
          <w:rFonts w:ascii="Times New Roman" w:hAnsi="Times New Roman" w:cs="Times New Roman"/>
          <w:lang w:val="en-US"/>
        </w:rPr>
        <w:t xml:space="preserve"> E. and Barton D. (2013) Classifying and valuing ecosystem services for urban planning.</w:t>
      </w:r>
      <w:proofErr w:type="gramEnd"/>
      <w:r w:rsidRPr="00F65AD7">
        <w:rPr>
          <w:rFonts w:ascii="Times New Roman" w:hAnsi="Times New Roman" w:cs="Times New Roman"/>
          <w:lang w:val="en-US"/>
        </w:rPr>
        <w:t xml:space="preserve"> Ecological Economics 86: 235–245.</w:t>
      </w:r>
    </w:p>
    <w:p w14:paraId="25859011" w14:textId="77777777" w:rsidR="00904086" w:rsidRPr="00904086" w:rsidRDefault="00904086" w:rsidP="00F70D5B">
      <w:pPr>
        <w:spacing w:before="120" w:line="240" w:lineRule="auto"/>
        <w:jc w:val="both"/>
        <w:rPr>
          <w:rFonts w:ascii="Times New Roman" w:hAnsi="Times New Roman" w:cs="Times New Roman"/>
          <w:lang w:val="en-GB"/>
        </w:rPr>
      </w:pPr>
      <w:r w:rsidRPr="00904086">
        <w:rPr>
          <w:rFonts w:ascii="Times New Roman" w:hAnsi="Times New Roman" w:cs="Times New Roman"/>
          <w:lang w:val="en-GB"/>
        </w:rPr>
        <w:lastRenderedPageBreak/>
        <w:t>GROOM G. (2005), “Landscape Character Assessment around Europe”, in: Pérez-Soba M. &amp; WASCHER, D.M. (</w:t>
      </w:r>
      <w:proofErr w:type="spellStart"/>
      <w:proofErr w:type="gramStart"/>
      <w:r w:rsidRPr="00904086">
        <w:rPr>
          <w:rFonts w:ascii="Times New Roman" w:hAnsi="Times New Roman" w:cs="Times New Roman"/>
          <w:lang w:val="en-GB"/>
        </w:rPr>
        <w:t>eds</w:t>
      </w:r>
      <w:proofErr w:type="spellEnd"/>
      <w:proofErr w:type="gramEnd"/>
      <w:r w:rsidRPr="00904086">
        <w:rPr>
          <w:rFonts w:ascii="Times New Roman" w:hAnsi="Times New Roman" w:cs="Times New Roman"/>
          <w:lang w:val="en-GB"/>
        </w:rPr>
        <w:t>), (2005). Landscape Character Areas. Places for building a sustainable Europe, Policy Brochure as deliverable from the EU’s Accompanying Measure project European Landscape Character Assessment Initiative (ELCAI), funded under the 5th Framework Programme on Energy, Environment and Sustainable Development (4.2.2), pp. 33.</w:t>
      </w:r>
    </w:p>
    <w:p w14:paraId="0FF49859" w14:textId="77777777" w:rsidR="00904086" w:rsidRPr="00F65AD7" w:rsidRDefault="00904086" w:rsidP="006644D4">
      <w:pPr>
        <w:rPr>
          <w:rFonts w:ascii="Times New Roman" w:hAnsi="Times New Roman" w:cs="Times New Roman"/>
          <w:lang w:val="en-US"/>
        </w:rPr>
      </w:pPr>
      <w:r w:rsidRPr="00F65AD7">
        <w:rPr>
          <w:rFonts w:ascii="Times New Roman" w:hAnsi="Times New Roman" w:cs="Times New Roman"/>
          <w:lang w:val="en-US"/>
        </w:rPr>
        <w:t xml:space="preserve">Groom G., Landscape Character Assessment around Europe, In: </w:t>
      </w:r>
      <w:proofErr w:type="spellStart"/>
      <w:r w:rsidRPr="00F65AD7">
        <w:rPr>
          <w:rFonts w:ascii="Times New Roman" w:hAnsi="Times New Roman" w:cs="Times New Roman"/>
          <w:lang w:val="en-US"/>
        </w:rPr>
        <w:t>Wascher</w:t>
      </w:r>
      <w:proofErr w:type="spellEnd"/>
      <w:r w:rsidRPr="00F65AD7">
        <w:rPr>
          <w:rFonts w:ascii="Times New Roman" w:hAnsi="Times New Roman" w:cs="Times New Roman"/>
          <w:lang w:val="en-US"/>
        </w:rPr>
        <w:t xml:space="preserve"> (</w:t>
      </w:r>
      <w:proofErr w:type="spellStart"/>
      <w:r w:rsidRPr="00F65AD7">
        <w:rPr>
          <w:rFonts w:ascii="Times New Roman" w:hAnsi="Times New Roman" w:cs="Times New Roman"/>
          <w:lang w:val="en-US"/>
        </w:rPr>
        <w:t>Eds</w:t>
      </w:r>
      <w:proofErr w:type="spellEnd"/>
      <w:r w:rsidRPr="00F65AD7">
        <w:rPr>
          <w:rFonts w:ascii="Times New Roman" w:hAnsi="Times New Roman" w:cs="Times New Roman"/>
          <w:lang w:val="en-US"/>
        </w:rPr>
        <w:t xml:space="preserve">), European Landscape Character Areas - Typologies, Cartography and Indicators for the Assessment of Sustainable Landscapes, </w:t>
      </w:r>
      <w:proofErr w:type="spellStart"/>
      <w:r w:rsidRPr="00F65AD7">
        <w:rPr>
          <w:rFonts w:ascii="Times New Roman" w:hAnsi="Times New Roman" w:cs="Times New Roman"/>
          <w:lang w:val="en-US"/>
        </w:rPr>
        <w:t>Alterra</w:t>
      </w:r>
      <w:proofErr w:type="spellEnd"/>
      <w:r w:rsidRPr="00F65AD7">
        <w:rPr>
          <w:rFonts w:ascii="Times New Roman" w:hAnsi="Times New Roman" w:cs="Times New Roman"/>
          <w:lang w:val="en-US"/>
        </w:rPr>
        <w:t xml:space="preserve"> Report No. 1254, Landscape Europe, 2005, pp.32-45.</w:t>
      </w:r>
    </w:p>
    <w:p w14:paraId="35853C57" w14:textId="77777777" w:rsidR="00904086" w:rsidRPr="00904086" w:rsidRDefault="00C30244" w:rsidP="00F70D5B">
      <w:pPr>
        <w:spacing w:line="240" w:lineRule="auto"/>
        <w:rPr>
          <w:rFonts w:ascii="Times New Roman" w:hAnsi="Times New Roman" w:cs="Times New Roman"/>
          <w:lang w:val="en-GB"/>
        </w:rPr>
      </w:pPr>
      <w:hyperlink r:id="rId22" w:tooltip="Find more records by this author" w:history="1">
        <w:r w:rsidR="00904086" w:rsidRPr="00904086">
          <w:rPr>
            <w:rFonts w:ascii="Times New Roman" w:hAnsi="Times New Roman" w:cs="Times New Roman"/>
            <w:lang w:val="de-DE"/>
          </w:rPr>
          <w:t>HAASE D</w:t>
        </w:r>
      </w:hyperlink>
      <w:r w:rsidR="00904086" w:rsidRPr="00904086">
        <w:rPr>
          <w:rFonts w:ascii="Times New Roman" w:hAnsi="Times New Roman" w:cs="Times New Roman"/>
          <w:lang w:val="de-DE"/>
        </w:rPr>
        <w:t xml:space="preserve">., </w:t>
      </w:r>
      <w:r>
        <w:fldChar w:fldCharType="begin"/>
      </w:r>
      <w:r w:rsidRPr="00F65AD7">
        <w:rPr>
          <w:lang w:val="en-US"/>
        </w:rPr>
        <w:instrText xml:space="preserve"> HYPERLINK "http://apps.webofknowledge.com/OneClickSearch.do?produ</w:instrText>
      </w:r>
      <w:r w:rsidRPr="00F65AD7">
        <w:rPr>
          <w:lang w:val="en-US"/>
        </w:rPr>
        <w:instrText xml:space="preserve">ct=UA&amp;search_mode=OneClickSearch&amp;excludeEventConfig=ExcludeIfFromFullRecPage&amp;SID=Y1EPPyJgQ84Cymsu3qM&amp;field=AU&amp;value=Frantzeskaki,%20N" \o "Find more records by this author" </w:instrText>
      </w:r>
      <w:r>
        <w:fldChar w:fldCharType="separate"/>
      </w:r>
      <w:r w:rsidR="00904086" w:rsidRPr="00904086">
        <w:rPr>
          <w:rFonts w:ascii="Times New Roman" w:hAnsi="Times New Roman" w:cs="Times New Roman"/>
          <w:lang w:val="de-DE"/>
        </w:rPr>
        <w:t>FRANTZESKAKI N</w:t>
      </w:r>
      <w:r>
        <w:rPr>
          <w:rFonts w:ascii="Times New Roman" w:hAnsi="Times New Roman" w:cs="Times New Roman"/>
          <w:lang w:val="de-DE"/>
        </w:rPr>
        <w:fldChar w:fldCharType="end"/>
      </w:r>
      <w:r w:rsidR="00904086" w:rsidRPr="00904086">
        <w:rPr>
          <w:rFonts w:ascii="Times New Roman" w:hAnsi="Times New Roman" w:cs="Times New Roman"/>
          <w:lang w:val="de-DE"/>
        </w:rPr>
        <w:t xml:space="preserve">. &amp; </w:t>
      </w:r>
      <w:r>
        <w:fldChar w:fldCharType="begin"/>
      </w:r>
      <w:r w:rsidRPr="00F65AD7">
        <w:rPr>
          <w:lang w:val="en-US"/>
        </w:rPr>
        <w:instrText xml:space="preserve"> HYPERLINK "http://apps.webofknowledge.com/OneClickSearch.do?p</w:instrText>
      </w:r>
      <w:r w:rsidRPr="00F65AD7">
        <w:rPr>
          <w:lang w:val="en-US"/>
        </w:rPr>
        <w:instrText xml:space="preserve">roduct=UA&amp;search_mode=OneClickSearch&amp;excludeEventConfig=ExcludeIfFromFullRecPage&amp;SID=Y1EPPyJgQ84Cymsu3qM&amp;field=AU&amp;value=Elmqvist,%20T" \o "Find more records by this author" </w:instrText>
      </w:r>
      <w:r>
        <w:fldChar w:fldCharType="separate"/>
      </w:r>
      <w:r w:rsidR="00904086" w:rsidRPr="00904086">
        <w:rPr>
          <w:rFonts w:ascii="Times New Roman" w:hAnsi="Times New Roman" w:cs="Times New Roman"/>
          <w:lang w:val="de-DE"/>
        </w:rPr>
        <w:t>ELMQVIST T</w:t>
      </w:r>
      <w:r>
        <w:rPr>
          <w:rFonts w:ascii="Times New Roman" w:hAnsi="Times New Roman" w:cs="Times New Roman"/>
          <w:lang w:val="de-DE"/>
        </w:rPr>
        <w:fldChar w:fldCharType="end"/>
      </w:r>
      <w:r w:rsidR="00904086" w:rsidRPr="00904086">
        <w:rPr>
          <w:rFonts w:ascii="Times New Roman" w:hAnsi="Times New Roman" w:cs="Times New Roman"/>
          <w:lang w:val="de-DE"/>
        </w:rPr>
        <w:t xml:space="preserve">. </w:t>
      </w:r>
      <w:r w:rsidR="00904086" w:rsidRPr="00904086">
        <w:rPr>
          <w:rFonts w:ascii="Times New Roman" w:hAnsi="Times New Roman" w:cs="Times New Roman"/>
          <w:lang w:val="en-GB"/>
        </w:rPr>
        <w:t xml:space="preserve">(2014), “Ecosystem Services in Urban Landscapes: Practical Applications and Governance Implications”, </w:t>
      </w:r>
      <w:r w:rsidR="00904086" w:rsidRPr="00904086">
        <w:rPr>
          <w:rFonts w:ascii="Times New Roman" w:hAnsi="Times New Roman" w:cs="Times New Roman"/>
          <w:i/>
          <w:lang w:val="en-GB"/>
        </w:rPr>
        <w:t>AMBIO</w:t>
      </w:r>
      <w:r w:rsidR="00904086" w:rsidRPr="00904086">
        <w:rPr>
          <w:rFonts w:ascii="Times New Roman" w:hAnsi="Times New Roman" w:cs="Times New Roman"/>
          <w:lang w:val="en-GB"/>
        </w:rPr>
        <w:t xml:space="preserve">, </w:t>
      </w:r>
      <w:r w:rsidR="00904086" w:rsidRPr="00904086">
        <w:rPr>
          <w:rFonts w:ascii="Times New Roman" w:hAnsi="Times New Roman" w:cs="Times New Roman"/>
          <w:i/>
          <w:lang w:val="en-GB"/>
        </w:rPr>
        <w:t>43</w:t>
      </w:r>
      <w:r w:rsidR="00904086" w:rsidRPr="00904086">
        <w:rPr>
          <w:rFonts w:ascii="Times New Roman" w:hAnsi="Times New Roman" w:cs="Times New Roman"/>
          <w:lang w:val="en-GB"/>
        </w:rPr>
        <w:t xml:space="preserve">, 4, Springer, pp. 407-412 </w:t>
      </w:r>
    </w:p>
    <w:p w14:paraId="53689D50" w14:textId="77777777" w:rsidR="00904086" w:rsidRPr="00F65AD7" w:rsidRDefault="00904086" w:rsidP="006644D4">
      <w:pPr>
        <w:rPr>
          <w:rFonts w:ascii="Times New Roman" w:hAnsi="Times New Roman" w:cs="Times New Roman"/>
          <w:lang w:val="en-US"/>
        </w:rPr>
      </w:pPr>
      <w:bookmarkStart w:id="5" w:name="_ENREF_18"/>
      <w:proofErr w:type="spellStart"/>
      <w:r w:rsidRPr="00F65AD7">
        <w:rPr>
          <w:rFonts w:ascii="Times New Roman" w:hAnsi="Times New Roman" w:cs="Times New Roman"/>
          <w:lang w:val="en-US"/>
        </w:rPr>
        <w:t>Hazeu</w:t>
      </w:r>
      <w:proofErr w:type="spellEnd"/>
      <w:r w:rsidRPr="00F65AD7">
        <w:rPr>
          <w:rFonts w:ascii="Times New Roman" w:hAnsi="Times New Roman" w:cs="Times New Roman"/>
          <w:lang w:val="en-US"/>
        </w:rPr>
        <w:t xml:space="preserve"> G, Metzger M, </w:t>
      </w:r>
      <w:proofErr w:type="spellStart"/>
      <w:r w:rsidRPr="00F65AD7">
        <w:rPr>
          <w:rFonts w:ascii="Times New Roman" w:hAnsi="Times New Roman" w:cs="Times New Roman"/>
          <w:lang w:val="en-US"/>
        </w:rPr>
        <w:t>Mücher</w:t>
      </w:r>
      <w:proofErr w:type="spellEnd"/>
      <w:r w:rsidRPr="00F65AD7">
        <w:rPr>
          <w:rFonts w:ascii="Times New Roman" w:hAnsi="Times New Roman" w:cs="Times New Roman"/>
          <w:lang w:val="en-US"/>
        </w:rPr>
        <w:t xml:space="preserve"> C, Perez-Soba M, </w:t>
      </w:r>
      <w:proofErr w:type="spellStart"/>
      <w:r w:rsidRPr="00F65AD7">
        <w:rPr>
          <w:rFonts w:ascii="Times New Roman" w:hAnsi="Times New Roman" w:cs="Times New Roman"/>
          <w:lang w:val="en-US"/>
        </w:rPr>
        <w:t>Renetzeder</w:t>
      </w:r>
      <w:proofErr w:type="spellEnd"/>
      <w:r w:rsidRPr="00F65AD7">
        <w:rPr>
          <w:rFonts w:ascii="Times New Roman" w:hAnsi="Times New Roman" w:cs="Times New Roman"/>
          <w:lang w:val="en-US"/>
        </w:rPr>
        <w:t xml:space="preserve"> C, Andersen E (2011) European environmental stratifications and typologies: an overview. Agriculture, ecosystems &amp; environment 142(1):29-39</w:t>
      </w:r>
      <w:bookmarkEnd w:id="5"/>
    </w:p>
    <w:p w14:paraId="6F67D961" w14:textId="77777777" w:rsidR="00904086" w:rsidRPr="00904086" w:rsidRDefault="00904086" w:rsidP="006644D4">
      <w:pPr>
        <w:rPr>
          <w:rFonts w:ascii="Times New Roman" w:hAnsi="Times New Roman" w:cs="Times New Roman"/>
        </w:rPr>
      </w:pPr>
      <w:r w:rsidRPr="00F65AD7">
        <w:rPr>
          <w:rFonts w:ascii="Times New Roman" w:hAnsi="Times New Roman" w:cs="Times New Roman"/>
          <w:lang w:val="en-US"/>
        </w:rPr>
        <w:t xml:space="preserve">Healey P. Collaborative Planning: Shaping Places in Fragmented Societies. </w:t>
      </w:r>
      <w:r w:rsidRPr="00904086">
        <w:rPr>
          <w:rFonts w:ascii="Times New Roman" w:hAnsi="Times New Roman" w:cs="Times New Roman"/>
        </w:rPr>
        <w:t xml:space="preserve">Palgrave Macmillan, 2006. </w:t>
      </w:r>
    </w:p>
    <w:p w14:paraId="7E0B5DD6" w14:textId="77777777" w:rsidR="00904086" w:rsidRPr="00904086" w:rsidRDefault="00904086" w:rsidP="00F70D5B">
      <w:pPr>
        <w:spacing w:line="240" w:lineRule="auto"/>
        <w:rPr>
          <w:rFonts w:ascii="Times New Roman" w:hAnsi="Times New Roman" w:cs="Times New Roman"/>
          <w:lang w:val="en-GB"/>
        </w:rPr>
      </w:pPr>
      <w:proofErr w:type="gramStart"/>
      <w:r w:rsidRPr="00904086">
        <w:rPr>
          <w:rFonts w:ascii="Times New Roman" w:hAnsi="Times New Roman" w:cs="Times New Roman"/>
          <w:lang w:val="en-GB"/>
        </w:rPr>
        <w:t xml:space="preserve">JABAREEN Y. (2006), “Sustainable urban forms – their typologies, models and concepts”, </w:t>
      </w:r>
      <w:r w:rsidRPr="00904086">
        <w:rPr>
          <w:rFonts w:ascii="Times New Roman" w:hAnsi="Times New Roman" w:cs="Times New Roman"/>
          <w:i/>
          <w:lang w:val="en-GB"/>
        </w:rPr>
        <w:t>Journal of Planning Education and Research, 26</w:t>
      </w:r>
      <w:r w:rsidRPr="00904086">
        <w:rPr>
          <w:rFonts w:ascii="Times New Roman" w:hAnsi="Times New Roman" w:cs="Times New Roman"/>
          <w:lang w:val="en-GB"/>
        </w:rPr>
        <w:t>, pp. 38-52.</w:t>
      </w:r>
      <w:proofErr w:type="gramEnd"/>
    </w:p>
    <w:p w14:paraId="151BE7D6" w14:textId="77777777" w:rsidR="00904086" w:rsidRPr="00904086" w:rsidRDefault="00904086" w:rsidP="00F70D5B">
      <w:pPr>
        <w:spacing w:line="240" w:lineRule="auto"/>
        <w:rPr>
          <w:rFonts w:ascii="Times New Roman" w:hAnsi="Times New Roman" w:cs="Times New Roman"/>
          <w:lang w:val="en-GB"/>
        </w:rPr>
      </w:pPr>
      <w:r w:rsidRPr="00904086">
        <w:rPr>
          <w:rFonts w:ascii="Times New Roman" w:hAnsi="Times New Roman" w:cs="Times New Roman"/>
          <w:lang w:val="en-GB"/>
        </w:rPr>
        <w:t xml:space="preserve">LEITÃO A.B., MILLER J., AHERN J. &amp; MCGARIGAL K. (2006), </w:t>
      </w:r>
      <w:r w:rsidRPr="00904086">
        <w:rPr>
          <w:rFonts w:ascii="Times New Roman" w:hAnsi="Times New Roman" w:cs="Times New Roman"/>
          <w:i/>
          <w:lang w:val="en-GB"/>
        </w:rPr>
        <w:t>Measuring Landscapes – A planner’s handbook</w:t>
      </w:r>
      <w:r w:rsidRPr="00904086">
        <w:rPr>
          <w:rFonts w:ascii="Times New Roman" w:hAnsi="Times New Roman" w:cs="Times New Roman"/>
          <w:lang w:val="en-GB"/>
        </w:rPr>
        <w:t>, Washington, Islands Press.</w:t>
      </w:r>
    </w:p>
    <w:p w14:paraId="6A99B16A" w14:textId="77777777" w:rsidR="00904086" w:rsidRPr="00904086" w:rsidRDefault="00904086" w:rsidP="006644D4">
      <w:pPr>
        <w:rPr>
          <w:rFonts w:ascii="Times New Roman" w:hAnsi="Times New Roman" w:cs="Times New Roman"/>
        </w:rPr>
      </w:pPr>
      <w:r w:rsidRPr="00F65AD7">
        <w:rPr>
          <w:rFonts w:ascii="Times New Roman" w:hAnsi="Times New Roman" w:cs="Times New Roman"/>
          <w:lang w:val="en-US"/>
        </w:rPr>
        <w:t xml:space="preserve">Loupa-Ramos I., Landscape Quality Objectives' for remote rural landscapes: experts' and stakeholders' perspectives towards future developments. In: The European Landscape Convention: Challenges of Participation. </w:t>
      </w:r>
      <w:proofErr w:type="gramStart"/>
      <w:r w:rsidRPr="00F65AD7">
        <w:rPr>
          <w:rFonts w:ascii="Times New Roman" w:hAnsi="Times New Roman" w:cs="Times New Roman"/>
          <w:lang w:val="en-US"/>
        </w:rPr>
        <w:t xml:space="preserve">Jones and </w:t>
      </w:r>
      <w:proofErr w:type="spellStart"/>
      <w:r w:rsidRPr="00F65AD7">
        <w:rPr>
          <w:rFonts w:ascii="Times New Roman" w:hAnsi="Times New Roman" w:cs="Times New Roman"/>
          <w:lang w:val="en-US"/>
        </w:rPr>
        <w:t>Stenseke</w:t>
      </w:r>
      <w:proofErr w:type="spellEnd"/>
      <w:r w:rsidRPr="00F65AD7">
        <w:rPr>
          <w:rFonts w:ascii="Times New Roman" w:hAnsi="Times New Roman" w:cs="Times New Roman"/>
          <w:lang w:val="en-US"/>
        </w:rPr>
        <w:t xml:space="preserve"> (</w:t>
      </w:r>
      <w:proofErr w:type="spellStart"/>
      <w:r w:rsidRPr="00F65AD7">
        <w:rPr>
          <w:rFonts w:ascii="Times New Roman" w:hAnsi="Times New Roman" w:cs="Times New Roman"/>
          <w:lang w:val="en-US"/>
        </w:rPr>
        <w:t>Eds</w:t>
      </w:r>
      <w:proofErr w:type="spellEnd"/>
      <w:r w:rsidRPr="00F65AD7">
        <w:rPr>
          <w:rFonts w:ascii="Times New Roman" w:hAnsi="Times New Roman" w:cs="Times New Roman"/>
          <w:lang w:val="en-US"/>
        </w:rPr>
        <w:t>), Springer Landscape Series.</w:t>
      </w:r>
      <w:proofErr w:type="gramEnd"/>
      <w:r w:rsidRPr="00F65AD7">
        <w:rPr>
          <w:rFonts w:ascii="Times New Roman" w:hAnsi="Times New Roman" w:cs="Times New Roman"/>
          <w:lang w:val="en-US"/>
        </w:rPr>
        <w:t xml:space="preserve"> </w:t>
      </w:r>
      <w:r w:rsidRPr="00904086">
        <w:rPr>
          <w:rFonts w:ascii="Times New Roman" w:hAnsi="Times New Roman" w:cs="Times New Roman"/>
        </w:rPr>
        <w:t xml:space="preserve">2011, pp. 199-218. </w:t>
      </w:r>
    </w:p>
    <w:p w14:paraId="253823F3" w14:textId="77777777" w:rsidR="00904086" w:rsidRPr="00904086" w:rsidRDefault="00904086" w:rsidP="00F70D5B">
      <w:pPr>
        <w:spacing w:line="240" w:lineRule="auto"/>
        <w:rPr>
          <w:rFonts w:ascii="Times New Roman" w:hAnsi="Times New Roman" w:cs="Times New Roman"/>
          <w:lang w:val="en-GB"/>
        </w:rPr>
      </w:pPr>
      <w:r w:rsidRPr="00904086">
        <w:rPr>
          <w:rFonts w:ascii="Times New Roman" w:hAnsi="Times New Roman" w:cs="Times New Roman"/>
          <w:lang w:val="en-GB"/>
        </w:rPr>
        <w:t>LYNCH K. the image of the city.</w:t>
      </w:r>
    </w:p>
    <w:p w14:paraId="75C7DF17" w14:textId="77777777" w:rsidR="00904086" w:rsidRPr="00904086" w:rsidRDefault="00904086" w:rsidP="00F70D5B">
      <w:pPr>
        <w:spacing w:before="120" w:line="240" w:lineRule="auto"/>
        <w:jc w:val="both"/>
        <w:rPr>
          <w:rFonts w:ascii="Times New Roman" w:hAnsi="Times New Roman" w:cs="Times New Roman"/>
          <w:lang w:val="en-GB"/>
        </w:rPr>
      </w:pPr>
      <w:r w:rsidRPr="00904086">
        <w:rPr>
          <w:rFonts w:ascii="Times New Roman" w:hAnsi="Times New Roman" w:cs="Times New Roman"/>
          <w:lang w:val="en-GB"/>
        </w:rPr>
        <w:t xml:space="preserve">MACIOCCO G. (2008), </w:t>
      </w:r>
      <w:r w:rsidRPr="00904086">
        <w:rPr>
          <w:rFonts w:ascii="Times New Roman" w:hAnsi="Times New Roman" w:cs="Times New Roman"/>
          <w:i/>
          <w:lang w:val="en-GB"/>
        </w:rPr>
        <w:t>Urban and Landscape Perspectives: Volume 2</w:t>
      </w:r>
      <w:r w:rsidRPr="00904086">
        <w:rPr>
          <w:rFonts w:ascii="Times New Roman" w:hAnsi="Times New Roman" w:cs="Times New Roman"/>
          <w:lang w:val="en-GB"/>
        </w:rPr>
        <w:t xml:space="preserve">, New York, </w:t>
      </w:r>
      <w:proofErr w:type="gramStart"/>
      <w:r w:rsidRPr="00904086">
        <w:rPr>
          <w:rFonts w:ascii="Times New Roman" w:hAnsi="Times New Roman" w:cs="Times New Roman"/>
          <w:lang w:val="en-GB"/>
        </w:rPr>
        <w:t>Springer</w:t>
      </w:r>
      <w:proofErr w:type="gramEnd"/>
      <w:r w:rsidRPr="00904086">
        <w:rPr>
          <w:rFonts w:ascii="Times New Roman" w:hAnsi="Times New Roman" w:cs="Times New Roman"/>
          <w:lang w:val="en-GB"/>
        </w:rPr>
        <w:t>.</w:t>
      </w:r>
    </w:p>
    <w:p w14:paraId="0FC66FF1" w14:textId="77777777" w:rsidR="00904086" w:rsidRPr="00904086" w:rsidRDefault="00904086" w:rsidP="00F70D5B">
      <w:pPr>
        <w:spacing w:before="120" w:line="240" w:lineRule="auto"/>
        <w:jc w:val="both"/>
        <w:rPr>
          <w:rFonts w:ascii="Times New Roman" w:hAnsi="Times New Roman" w:cs="Times New Roman"/>
          <w:lang w:val="en-GB"/>
        </w:rPr>
      </w:pPr>
      <w:r w:rsidRPr="00904086">
        <w:rPr>
          <w:rFonts w:ascii="Times New Roman" w:hAnsi="Times New Roman" w:cs="Times New Roman"/>
          <w:lang w:val="en-GB"/>
        </w:rPr>
        <w:t xml:space="preserve">MARZLUFF J. (2008), </w:t>
      </w:r>
      <w:r w:rsidRPr="00904086">
        <w:rPr>
          <w:rFonts w:ascii="Times New Roman" w:hAnsi="Times New Roman" w:cs="Times New Roman"/>
          <w:i/>
          <w:lang w:val="en-GB"/>
        </w:rPr>
        <w:t>Urban Ecology: An International Perspective on the Interaction Between Humans and Nature</w:t>
      </w:r>
      <w:r w:rsidRPr="00904086">
        <w:rPr>
          <w:rFonts w:ascii="Times New Roman" w:hAnsi="Times New Roman" w:cs="Times New Roman"/>
          <w:lang w:val="en-GB"/>
        </w:rPr>
        <w:t>, New York, Springer.</w:t>
      </w:r>
    </w:p>
    <w:p w14:paraId="4AC12A52" w14:textId="77777777" w:rsidR="00904086" w:rsidRPr="00904086" w:rsidRDefault="00904086" w:rsidP="006644D4">
      <w:pPr>
        <w:rPr>
          <w:rFonts w:ascii="Times New Roman" w:hAnsi="Times New Roman" w:cs="Times New Roman"/>
        </w:rPr>
      </w:pPr>
      <w:r w:rsidRPr="00904086">
        <w:rPr>
          <w:rFonts w:ascii="Times New Roman" w:hAnsi="Times New Roman" w:cs="Times New Roman"/>
        </w:rPr>
        <w:t>Menezes H. Integração dos agentes locais na definição e caracterização de unidades de paisagem. Caso de estudo: Concelho de Castelo de Vide, Trabalho final da licenciatura em Arquitectura Paisagista, Universidade de Évora, 2007.</w:t>
      </w:r>
    </w:p>
    <w:p w14:paraId="6F816759" w14:textId="77777777" w:rsidR="00904086" w:rsidRPr="00F65AD7" w:rsidRDefault="00904086" w:rsidP="00E84C44">
      <w:pPr>
        <w:rPr>
          <w:rFonts w:ascii="Times New Roman" w:hAnsi="Times New Roman" w:cs="Times New Roman"/>
          <w:lang w:val="en-US"/>
        </w:rPr>
      </w:pPr>
      <w:bookmarkStart w:id="6" w:name="_ENREF_35"/>
      <w:r w:rsidRPr="00F65AD7">
        <w:rPr>
          <w:rFonts w:ascii="Times New Roman" w:hAnsi="Times New Roman" w:cs="Times New Roman"/>
          <w:lang w:val="en-US"/>
        </w:rPr>
        <w:t xml:space="preserve">Metzger MJ, </w:t>
      </w:r>
      <w:proofErr w:type="spellStart"/>
      <w:r w:rsidRPr="00F65AD7">
        <w:rPr>
          <w:rFonts w:ascii="Times New Roman" w:hAnsi="Times New Roman" w:cs="Times New Roman"/>
          <w:lang w:val="en-US"/>
        </w:rPr>
        <w:t>Bunce</w:t>
      </w:r>
      <w:proofErr w:type="spellEnd"/>
      <w:r w:rsidRPr="00F65AD7">
        <w:rPr>
          <w:rFonts w:ascii="Times New Roman" w:hAnsi="Times New Roman" w:cs="Times New Roman"/>
          <w:lang w:val="en-US"/>
        </w:rPr>
        <w:t xml:space="preserve"> RGH, Jongman RHG, </w:t>
      </w:r>
      <w:proofErr w:type="spellStart"/>
      <w:r w:rsidRPr="00F65AD7">
        <w:rPr>
          <w:rFonts w:ascii="Times New Roman" w:hAnsi="Times New Roman" w:cs="Times New Roman"/>
          <w:lang w:val="en-US"/>
        </w:rPr>
        <w:t>Mücher</w:t>
      </w:r>
      <w:proofErr w:type="spellEnd"/>
      <w:r w:rsidRPr="00F65AD7">
        <w:rPr>
          <w:rFonts w:ascii="Times New Roman" w:hAnsi="Times New Roman" w:cs="Times New Roman"/>
          <w:lang w:val="en-US"/>
        </w:rPr>
        <w:t xml:space="preserve"> CA, Watkins JW (2005) A climatic stratification of the environment of Europe. Global Ecology and Biogeography 14(6):549-563</w:t>
      </w:r>
      <w:bookmarkEnd w:id="6"/>
    </w:p>
    <w:p w14:paraId="5266C02F" w14:textId="77777777" w:rsidR="00904086" w:rsidRPr="00904086" w:rsidRDefault="00904086" w:rsidP="00F70D5B">
      <w:pPr>
        <w:spacing w:before="120" w:line="240" w:lineRule="auto"/>
        <w:jc w:val="both"/>
        <w:rPr>
          <w:rFonts w:ascii="Times New Roman" w:hAnsi="Times New Roman" w:cs="Times New Roman"/>
          <w:lang w:val="en-GB"/>
        </w:rPr>
      </w:pPr>
      <w:r w:rsidRPr="00904086">
        <w:rPr>
          <w:rFonts w:ascii="Times New Roman" w:hAnsi="Times New Roman" w:cs="Times New Roman"/>
          <w:lang w:val="en-GB"/>
        </w:rPr>
        <w:t xml:space="preserve">NIEMELA J. (2011), </w:t>
      </w:r>
      <w:r w:rsidRPr="00904086">
        <w:rPr>
          <w:rFonts w:ascii="Times New Roman" w:hAnsi="Times New Roman" w:cs="Times New Roman"/>
          <w:i/>
          <w:lang w:val="en-GB"/>
        </w:rPr>
        <w:t>Urban Ecology: pattern, processes and applications</w:t>
      </w:r>
      <w:r w:rsidRPr="00904086">
        <w:rPr>
          <w:rFonts w:ascii="Times New Roman" w:hAnsi="Times New Roman" w:cs="Times New Roman"/>
          <w:lang w:val="en-GB"/>
        </w:rPr>
        <w:t>, Oxford, Oxford University Press.</w:t>
      </w:r>
    </w:p>
    <w:p w14:paraId="4AE7B8D8" w14:textId="77777777" w:rsidR="00904086" w:rsidRPr="00F65AD7" w:rsidRDefault="00904086" w:rsidP="006644D4">
      <w:pPr>
        <w:rPr>
          <w:rFonts w:ascii="Times New Roman" w:hAnsi="Times New Roman" w:cs="Times New Roman"/>
          <w:lang w:val="en-US"/>
        </w:rPr>
      </w:pPr>
      <w:r w:rsidRPr="00904086">
        <w:rPr>
          <w:rFonts w:ascii="Times New Roman" w:hAnsi="Times New Roman" w:cs="Times New Roman"/>
        </w:rPr>
        <w:t xml:space="preserve">Pinto-Correia T. and Godinho S. , 2013. </w:t>
      </w:r>
      <w:r w:rsidRPr="00F65AD7">
        <w:rPr>
          <w:rFonts w:ascii="Times New Roman" w:hAnsi="Times New Roman" w:cs="Times New Roman"/>
          <w:lang w:val="en-US"/>
        </w:rPr>
        <w:t xml:space="preserve">Changing agriculture – changing landscape: what is going on in the high valued </w:t>
      </w:r>
      <w:proofErr w:type="spellStart"/>
      <w:r w:rsidRPr="00F65AD7">
        <w:rPr>
          <w:rFonts w:ascii="Times New Roman" w:hAnsi="Times New Roman" w:cs="Times New Roman"/>
          <w:lang w:val="en-US"/>
        </w:rPr>
        <w:t>Montado</w:t>
      </w:r>
      <w:proofErr w:type="spellEnd"/>
      <w:r w:rsidRPr="00F65AD7">
        <w:rPr>
          <w:rFonts w:ascii="Times New Roman" w:hAnsi="Times New Roman" w:cs="Times New Roman"/>
          <w:lang w:val="en-US"/>
        </w:rPr>
        <w:t xml:space="preserve"> landscapes of Southern </w:t>
      </w:r>
      <w:proofErr w:type="gramStart"/>
      <w:r w:rsidRPr="00F65AD7">
        <w:rPr>
          <w:rFonts w:ascii="Times New Roman" w:hAnsi="Times New Roman" w:cs="Times New Roman"/>
          <w:lang w:val="en-US"/>
        </w:rPr>
        <w:t>Portugal ?</w:t>
      </w:r>
      <w:proofErr w:type="gramEnd"/>
      <w:r w:rsidRPr="00F65AD7">
        <w:rPr>
          <w:rFonts w:ascii="Times New Roman" w:hAnsi="Times New Roman" w:cs="Times New Roman"/>
          <w:lang w:val="en-US"/>
        </w:rPr>
        <w:t xml:space="preserve"> </w:t>
      </w:r>
      <w:proofErr w:type="spellStart"/>
      <w:r w:rsidRPr="00F65AD7">
        <w:rPr>
          <w:rFonts w:ascii="Times New Roman" w:hAnsi="Times New Roman" w:cs="Times New Roman"/>
          <w:lang w:val="en-US"/>
        </w:rPr>
        <w:t>In</w:t>
      </w:r>
      <w:proofErr w:type="gramStart"/>
      <w:r w:rsidRPr="00F65AD7">
        <w:rPr>
          <w:rFonts w:ascii="Times New Roman" w:hAnsi="Times New Roman" w:cs="Times New Roman"/>
          <w:lang w:val="en-US"/>
        </w:rPr>
        <w:t>:Ortiz</w:t>
      </w:r>
      <w:proofErr w:type="gramEnd"/>
      <w:r w:rsidRPr="00F65AD7">
        <w:rPr>
          <w:rFonts w:ascii="Times New Roman" w:hAnsi="Times New Roman" w:cs="Times New Roman"/>
          <w:lang w:val="en-US"/>
        </w:rPr>
        <w:t>-Miranda</w:t>
      </w:r>
      <w:proofErr w:type="spellEnd"/>
      <w:r w:rsidRPr="00F65AD7">
        <w:rPr>
          <w:rFonts w:ascii="Times New Roman" w:hAnsi="Times New Roman" w:cs="Times New Roman"/>
          <w:lang w:val="en-US"/>
        </w:rPr>
        <w:t>, D., Moragues-Faus, A.M., Arnalte-Alegre, E. (</w:t>
      </w:r>
      <w:proofErr w:type="spellStart"/>
      <w:r w:rsidRPr="00F65AD7">
        <w:rPr>
          <w:rFonts w:ascii="Times New Roman" w:hAnsi="Times New Roman" w:cs="Times New Roman"/>
          <w:lang w:val="en-US"/>
        </w:rPr>
        <w:t>eds</w:t>
      </w:r>
      <w:proofErr w:type="spellEnd"/>
      <w:r w:rsidRPr="00F65AD7">
        <w:rPr>
          <w:rFonts w:ascii="Times New Roman" w:hAnsi="Times New Roman" w:cs="Times New Roman"/>
          <w:lang w:val="en-US"/>
        </w:rPr>
        <w:t xml:space="preserve">), Agriculture in Mediterranean Europe </w:t>
      </w:r>
      <w:r w:rsidRPr="00F65AD7">
        <w:rPr>
          <w:rFonts w:ascii="Times New Roman" w:hAnsi="Times New Roman" w:cs="Times New Roman"/>
          <w:lang w:val="en-US"/>
        </w:rPr>
        <w:lastRenderedPageBreak/>
        <w:t>Between old and new paradigms. Research in Rural Sociology and Development, vol. 19, Emerald,   pp.75-90</w:t>
      </w:r>
    </w:p>
    <w:p w14:paraId="36AB1448" w14:textId="77777777" w:rsidR="00904086" w:rsidRPr="00F65AD7" w:rsidRDefault="00904086" w:rsidP="006644D4">
      <w:pPr>
        <w:rPr>
          <w:rFonts w:ascii="Times New Roman" w:hAnsi="Times New Roman" w:cs="Times New Roman"/>
          <w:lang w:val="en-US"/>
        </w:rPr>
      </w:pPr>
      <w:proofErr w:type="gramStart"/>
      <w:r w:rsidRPr="00F65AD7">
        <w:rPr>
          <w:rFonts w:ascii="Times New Roman" w:hAnsi="Times New Roman" w:cs="Times New Roman"/>
          <w:lang w:val="en-US"/>
        </w:rPr>
        <w:t>Pinto-Correia T. and Primdahl J., 2009.</w:t>
      </w:r>
      <w:proofErr w:type="gramEnd"/>
      <w:r w:rsidRPr="00F65AD7">
        <w:rPr>
          <w:rFonts w:ascii="Times New Roman" w:hAnsi="Times New Roman" w:cs="Times New Roman"/>
          <w:lang w:val="en-US"/>
        </w:rPr>
        <w:t xml:space="preserve"> </w:t>
      </w:r>
      <w:proofErr w:type="gramStart"/>
      <w:r w:rsidRPr="00F65AD7">
        <w:rPr>
          <w:rFonts w:ascii="Times New Roman" w:hAnsi="Times New Roman" w:cs="Times New Roman"/>
          <w:lang w:val="en-US"/>
        </w:rPr>
        <w:t>When rural landscapes change functionality: constraints and development options for multifunctional landscapes.</w:t>
      </w:r>
      <w:proofErr w:type="gramEnd"/>
      <w:r w:rsidRPr="00F65AD7">
        <w:rPr>
          <w:rFonts w:ascii="Times New Roman" w:hAnsi="Times New Roman" w:cs="Times New Roman"/>
          <w:lang w:val="en-US"/>
        </w:rPr>
        <w:t xml:space="preserve"> </w:t>
      </w:r>
      <w:proofErr w:type="gramStart"/>
      <w:r w:rsidRPr="00F65AD7">
        <w:rPr>
          <w:rFonts w:ascii="Times New Roman" w:hAnsi="Times New Roman" w:cs="Times New Roman"/>
          <w:lang w:val="en-US"/>
        </w:rPr>
        <w:t>Examples from contrasting case-studies in Portugal and Denmark.</w:t>
      </w:r>
      <w:proofErr w:type="gramEnd"/>
      <w:r w:rsidRPr="00F65AD7">
        <w:rPr>
          <w:rFonts w:ascii="Times New Roman" w:hAnsi="Times New Roman" w:cs="Times New Roman"/>
          <w:lang w:val="en-US"/>
        </w:rPr>
        <w:t xml:space="preserve"> In: Brouwer F. and van der </w:t>
      </w:r>
      <w:proofErr w:type="spellStart"/>
      <w:r w:rsidRPr="00F65AD7">
        <w:rPr>
          <w:rFonts w:ascii="Times New Roman" w:hAnsi="Times New Roman" w:cs="Times New Roman"/>
          <w:lang w:val="en-US"/>
        </w:rPr>
        <w:t>Heide</w:t>
      </w:r>
      <w:proofErr w:type="spellEnd"/>
      <w:r w:rsidRPr="00F65AD7">
        <w:rPr>
          <w:rFonts w:ascii="Times New Roman" w:hAnsi="Times New Roman" w:cs="Times New Roman"/>
          <w:lang w:val="en-US"/>
        </w:rPr>
        <w:t xml:space="preserve"> M. (</w:t>
      </w:r>
      <w:proofErr w:type="spellStart"/>
      <w:proofErr w:type="gramStart"/>
      <w:r w:rsidRPr="00F65AD7">
        <w:rPr>
          <w:rFonts w:ascii="Times New Roman" w:hAnsi="Times New Roman" w:cs="Times New Roman"/>
          <w:lang w:val="en-US"/>
        </w:rPr>
        <w:t>eds</w:t>
      </w:r>
      <w:proofErr w:type="spellEnd"/>
      <w:proofErr w:type="gramEnd"/>
      <w:r w:rsidRPr="00F65AD7">
        <w:rPr>
          <w:rFonts w:ascii="Times New Roman" w:hAnsi="Times New Roman" w:cs="Times New Roman"/>
          <w:lang w:val="en-US"/>
        </w:rPr>
        <w:t xml:space="preserve">), Multifunctional Rural Land Management: Economics and Policies, </w:t>
      </w:r>
      <w:proofErr w:type="spellStart"/>
      <w:r w:rsidRPr="00F65AD7">
        <w:rPr>
          <w:rFonts w:ascii="Times New Roman" w:hAnsi="Times New Roman" w:cs="Times New Roman"/>
          <w:lang w:val="en-US"/>
        </w:rPr>
        <w:t>Earthscan</w:t>
      </w:r>
      <w:proofErr w:type="spellEnd"/>
      <w:r w:rsidRPr="00F65AD7">
        <w:rPr>
          <w:rFonts w:ascii="Times New Roman" w:hAnsi="Times New Roman" w:cs="Times New Roman"/>
          <w:lang w:val="en-US"/>
        </w:rPr>
        <w:t>: 213-234</w:t>
      </w:r>
    </w:p>
    <w:p w14:paraId="5C35D184" w14:textId="77777777" w:rsidR="00904086" w:rsidRPr="00F65AD7" w:rsidRDefault="00904086" w:rsidP="006644D4">
      <w:pPr>
        <w:rPr>
          <w:rFonts w:ascii="Times New Roman" w:hAnsi="Times New Roman" w:cs="Times New Roman"/>
          <w:lang w:val="en-US"/>
        </w:rPr>
      </w:pPr>
      <w:proofErr w:type="gramStart"/>
      <w:r w:rsidRPr="00F65AD7">
        <w:rPr>
          <w:rFonts w:ascii="Times New Roman" w:hAnsi="Times New Roman" w:cs="Times New Roman"/>
          <w:lang w:val="en-US"/>
        </w:rPr>
        <w:t>Pinto-Correia T., 2010.</w:t>
      </w:r>
      <w:proofErr w:type="gramEnd"/>
      <w:r w:rsidRPr="00F65AD7">
        <w:rPr>
          <w:rFonts w:ascii="Times New Roman" w:hAnsi="Times New Roman" w:cs="Times New Roman"/>
          <w:lang w:val="en-US"/>
        </w:rPr>
        <w:t xml:space="preserve"> </w:t>
      </w:r>
      <w:proofErr w:type="gramStart"/>
      <w:r w:rsidRPr="00F65AD7">
        <w:rPr>
          <w:rFonts w:ascii="Times New Roman" w:hAnsi="Times New Roman" w:cs="Times New Roman"/>
          <w:lang w:val="en-US"/>
        </w:rPr>
        <w:t>Assessing the Future Role of Agriculture in Peripheral Rural Landscapes.</w:t>
      </w:r>
      <w:proofErr w:type="gramEnd"/>
      <w:r w:rsidRPr="00F65AD7">
        <w:rPr>
          <w:rFonts w:ascii="Times New Roman" w:hAnsi="Times New Roman" w:cs="Times New Roman"/>
          <w:lang w:val="en-US"/>
        </w:rPr>
        <w:t xml:space="preserve"> Application to </w:t>
      </w:r>
      <w:proofErr w:type="gramStart"/>
      <w:r w:rsidRPr="00F65AD7">
        <w:rPr>
          <w:rFonts w:ascii="Times New Roman" w:hAnsi="Times New Roman" w:cs="Times New Roman"/>
          <w:lang w:val="en-US"/>
        </w:rPr>
        <w:t>Portugal  In</w:t>
      </w:r>
      <w:proofErr w:type="gramEnd"/>
      <w:r w:rsidRPr="00F65AD7">
        <w:rPr>
          <w:rFonts w:ascii="Times New Roman" w:hAnsi="Times New Roman" w:cs="Times New Roman"/>
          <w:lang w:val="en-US"/>
        </w:rPr>
        <w:t>: Primdahl J. and Swaffield S. (Eds.), Globalization and Agricultural Landscapes. Change Patterns and Policy Trends in Developed Countries, CUP, Cambridge: 127-148</w:t>
      </w:r>
    </w:p>
    <w:p w14:paraId="17B39A1C" w14:textId="77777777" w:rsidR="00904086" w:rsidRPr="00F65AD7" w:rsidRDefault="00904086" w:rsidP="006644D4">
      <w:pPr>
        <w:rPr>
          <w:rFonts w:ascii="Times New Roman" w:hAnsi="Times New Roman" w:cs="Times New Roman"/>
          <w:lang w:val="en-US"/>
        </w:rPr>
      </w:pPr>
      <w:r w:rsidRPr="00F65AD7">
        <w:rPr>
          <w:rFonts w:ascii="Times New Roman" w:hAnsi="Times New Roman" w:cs="Times New Roman"/>
          <w:lang w:val="en-US"/>
        </w:rPr>
        <w:t xml:space="preserve">Pinto-Correia T., Cancela </w:t>
      </w:r>
      <w:proofErr w:type="spellStart"/>
      <w:r w:rsidRPr="00F65AD7">
        <w:rPr>
          <w:rFonts w:ascii="Times New Roman" w:hAnsi="Times New Roman" w:cs="Times New Roman"/>
          <w:lang w:val="en-US"/>
        </w:rPr>
        <w:t>d’Abreu</w:t>
      </w:r>
      <w:proofErr w:type="spellEnd"/>
      <w:r w:rsidRPr="00F65AD7">
        <w:rPr>
          <w:rFonts w:ascii="Times New Roman" w:hAnsi="Times New Roman" w:cs="Times New Roman"/>
          <w:lang w:val="en-US"/>
        </w:rPr>
        <w:t xml:space="preserve"> A. and Oliveira R., 2003, Landscape Units in Portugal and the development and application of Landscape Indicators. </w:t>
      </w:r>
      <w:proofErr w:type="gramStart"/>
      <w:r w:rsidRPr="00F65AD7">
        <w:rPr>
          <w:rFonts w:ascii="Times New Roman" w:hAnsi="Times New Roman" w:cs="Times New Roman"/>
          <w:lang w:val="en-US"/>
        </w:rPr>
        <w:t xml:space="preserve">In. Dramstad W. and </w:t>
      </w:r>
      <w:proofErr w:type="spellStart"/>
      <w:r w:rsidRPr="00F65AD7">
        <w:rPr>
          <w:rFonts w:ascii="Times New Roman" w:hAnsi="Times New Roman" w:cs="Times New Roman"/>
          <w:lang w:val="en-US"/>
        </w:rPr>
        <w:t>Sogge</w:t>
      </w:r>
      <w:proofErr w:type="spellEnd"/>
      <w:r w:rsidRPr="00F65AD7">
        <w:rPr>
          <w:rFonts w:ascii="Times New Roman" w:hAnsi="Times New Roman" w:cs="Times New Roman"/>
          <w:lang w:val="en-US"/>
        </w:rPr>
        <w:t xml:space="preserve"> C. (Eds.), Agricultural Impacts on Landscapes.</w:t>
      </w:r>
      <w:proofErr w:type="gramEnd"/>
      <w:r w:rsidRPr="00F65AD7">
        <w:rPr>
          <w:rFonts w:ascii="Times New Roman" w:hAnsi="Times New Roman" w:cs="Times New Roman"/>
          <w:lang w:val="en-US"/>
        </w:rPr>
        <w:t xml:space="preserve"> </w:t>
      </w:r>
      <w:proofErr w:type="gramStart"/>
      <w:r w:rsidRPr="00F65AD7">
        <w:rPr>
          <w:rFonts w:ascii="Times New Roman" w:hAnsi="Times New Roman" w:cs="Times New Roman"/>
          <w:lang w:val="en-US"/>
        </w:rPr>
        <w:t>Developing Indicators for Policy Analysis.</w:t>
      </w:r>
      <w:proofErr w:type="gramEnd"/>
      <w:r w:rsidRPr="00F65AD7">
        <w:rPr>
          <w:rFonts w:ascii="Times New Roman" w:hAnsi="Times New Roman" w:cs="Times New Roman"/>
          <w:lang w:val="en-US"/>
        </w:rPr>
        <w:t xml:space="preserve"> NIJOS / OECD, NIJOS 7/2003, Oslo, pp.309-318</w:t>
      </w:r>
    </w:p>
    <w:p w14:paraId="602BDFE3" w14:textId="77777777" w:rsidR="00904086" w:rsidRPr="00904086" w:rsidRDefault="00904086" w:rsidP="00F70D5B">
      <w:pPr>
        <w:spacing w:before="120" w:line="240" w:lineRule="auto"/>
        <w:jc w:val="both"/>
        <w:rPr>
          <w:rFonts w:ascii="Times New Roman" w:hAnsi="Times New Roman" w:cs="Times New Roman"/>
          <w:lang w:val="en-GB"/>
        </w:rPr>
      </w:pPr>
      <w:r w:rsidRPr="00904086">
        <w:rPr>
          <w:rFonts w:ascii="Times New Roman" w:hAnsi="Times New Roman" w:cs="Times New Roman"/>
          <w:lang w:val="en-GB"/>
        </w:rPr>
        <w:t xml:space="preserve">RATTI C. (2004), “Urban texture and space syntax: some inconsistencies”, </w:t>
      </w:r>
      <w:r w:rsidRPr="00904086">
        <w:rPr>
          <w:rFonts w:ascii="Times New Roman" w:hAnsi="Times New Roman" w:cs="Times New Roman"/>
          <w:i/>
          <w:lang w:val="en-GB"/>
        </w:rPr>
        <w:t>Environment and Planning B: Planning and Design, 31</w:t>
      </w:r>
      <w:r w:rsidRPr="00904086">
        <w:rPr>
          <w:rFonts w:ascii="Times New Roman" w:hAnsi="Times New Roman" w:cs="Times New Roman"/>
          <w:lang w:val="en-GB"/>
        </w:rPr>
        <w:t>.</w:t>
      </w:r>
    </w:p>
    <w:p w14:paraId="0E38FEC1" w14:textId="77777777" w:rsidR="00904086" w:rsidRPr="00904086" w:rsidRDefault="00904086" w:rsidP="006644D4">
      <w:pPr>
        <w:rPr>
          <w:rFonts w:ascii="Times New Roman" w:hAnsi="Times New Roman" w:cs="Times New Roman"/>
        </w:rPr>
      </w:pPr>
      <w:r w:rsidRPr="00904086">
        <w:rPr>
          <w:rFonts w:ascii="Times New Roman" w:hAnsi="Times New Roman" w:cs="Times New Roman"/>
        </w:rPr>
        <w:t>Ribeiro, O. (1987) Portugal: O Mediterrâneo e o Atlântico. Livraria Sá da Cista Editora. Colecção Nova Unversidade. Lisboa.</w:t>
      </w:r>
    </w:p>
    <w:p w14:paraId="3B91EC2F" w14:textId="77777777" w:rsidR="00904086" w:rsidRPr="00F65AD7" w:rsidRDefault="00904086" w:rsidP="006644D4">
      <w:pPr>
        <w:rPr>
          <w:rFonts w:ascii="Times New Roman" w:hAnsi="Times New Roman" w:cs="Times New Roman"/>
          <w:lang w:val="en-US"/>
        </w:rPr>
      </w:pPr>
      <w:r w:rsidRPr="00904086">
        <w:rPr>
          <w:rFonts w:ascii="Times New Roman" w:hAnsi="Times New Roman" w:cs="Times New Roman"/>
        </w:rPr>
        <w:t xml:space="preserve">Stanners D, Bordeaux P (eds) (1995) Europe's Environment; The Dobříš Assessment. </w:t>
      </w:r>
      <w:proofErr w:type="gramStart"/>
      <w:r w:rsidRPr="00F65AD7">
        <w:rPr>
          <w:rFonts w:ascii="Times New Roman" w:hAnsi="Times New Roman" w:cs="Times New Roman"/>
          <w:lang w:val="en-US"/>
        </w:rPr>
        <w:t>European Environmental Agency, Copenhagen.</w:t>
      </w:r>
      <w:proofErr w:type="gramEnd"/>
    </w:p>
    <w:p w14:paraId="681E9825" w14:textId="77777777" w:rsidR="00904086" w:rsidRPr="00904086" w:rsidRDefault="00904086" w:rsidP="00F70D5B">
      <w:pPr>
        <w:spacing w:before="120" w:line="240" w:lineRule="auto"/>
        <w:jc w:val="both"/>
        <w:rPr>
          <w:rFonts w:ascii="Times New Roman" w:hAnsi="Times New Roman" w:cs="Times New Roman"/>
          <w:lang w:val="de-DE"/>
        </w:rPr>
      </w:pPr>
      <w:r w:rsidRPr="00904086">
        <w:rPr>
          <w:rFonts w:ascii="Times New Roman" w:hAnsi="Times New Roman" w:cs="Times New Roman"/>
          <w:lang w:val="de-DE"/>
        </w:rPr>
        <w:t xml:space="preserve">SUKOPP H. &amp; WITTIG R. (1993), </w:t>
      </w:r>
      <w:r w:rsidRPr="00904086">
        <w:rPr>
          <w:rFonts w:ascii="Times New Roman" w:hAnsi="Times New Roman" w:cs="Times New Roman"/>
          <w:i/>
          <w:lang w:val="de-DE"/>
        </w:rPr>
        <w:t>Stadtoekologie:Ein Fachbuch fuer Studium und Praxis</w:t>
      </w:r>
      <w:r w:rsidRPr="00904086">
        <w:rPr>
          <w:rFonts w:ascii="Times New Roman" w:hAnsi="Times New Roman" w:cs="Times New Roman"/>
          <w:lang w:val="de-DE"/>
        </w:rPr>
        <w:t>, Stuttgart, Gustav Fisher Verlag.</w:t>
      </w:r>
    </w:p>
    <w:p w14:paraId="78BFB1CF" w14:textId="77777777" w:rsidR="00904086" w:rsidRPr="00F65AD7" w:rsidRDefault="00904086" w:rsidP="006644D4">
      <w:pPr>
        <w:rPr>
          <w:rFonts w:ascii="Times New Roman" w:hAnsi="Times New Roman" w:cs="Times New Roman"/>
          <w:lang w:val="en-US"/>
        </w:rPr>
      </w:pPr>
      <w:proofErr w:type="spellStart"/>
      <w:r w:rsidRPr="00F65AD7">
        <w:rPr>
          <w:rFonts w:ascii="Times New Roman" w:hAnsi="Times New Roman" w:cs="Times New Roman"/>
          <w:lang w:val="en-US"/>
        </w:rPr>
        <w:t>Swanwick</w:t>
      </w:r>
      <w:proofErr w:type="spellEnd"/>
      <w:r w:rsidRPr="00F65AD7">
        <w:rPr>
          <w:rFonts w:ascii="Times New Roman" w:hAnsi="Times New Roman" w:cs="Times New Roman"/>
          <w:lang w:val="en-US"/>
        </w:rPr>
        <w:t xml:space="preserve"> (topic paper 3)</w:t>
      </w:r>
    </w:p>
    <w:p w14:paraId="6D154164" w14:textId="77777777" w:rsidR="00904086" w:rsidRPr="00F65AD7" w:rsidRDefault="00904086" w:rsidP="006644D4">
      <w:pPr>
        <w:rPr>
          <w:rFonts w:ascii="Times New Roman" w:hAnsi="Times New Roman" w:cs="Times New Roman"/>
          <w:lang w:val="en-US"/>
        </w:rPr>
      </w:pPr>
      <w:proofErr w:type="spellStart"/>
      <w:proofErr w:type="gramStart"/>
      <w:r w:rsidRPr="00F65AD7">
        <w:rPr>
          <w:rFonts w:ascii="Times New Roman" w:hAnsi="Times New Roman" w:cs="Times New Roman"/>
          <w:lang w:val="en-US"/>
        </w:rPr>
        <w:t>Swanwick</w:t>
      </w:r>
      <w:proofErr w:type="spellEnd"/>
      <w:r w:rsidRPr="00F65AD7">
        <w:rPr>
          <w:rFonts w:ascii="Times New Roman" w:hAnsi="Times New Roman" w:cs="Times New Roman"/>
          <w:lang w:val="en-US"/>
        </w:rPr>
        <w:t xml:space="preserve"> C., Landscape Character Assessment (Guidance for England and Scotland) – Recent practice and the evolution of Landscape Assessment (Topic Paper I), Scottish Natural Heritage and The Countryside Agency, 2002.</w:t>
      </w:r>
      <w:proofErr w:type="gramEnd"/>
    </w:p>
    <w:p w14:paraId="637A8872" w14:textId="77777777" w:rsidR="00904086" w:rsidRPr="00904086" w:rsidRDefault="00904086" w:rsidP="00F70D5B">
      <w:pPr>
        <w:spacing w:line="240" w:lineRule="auto"/>
        <w:rPr>
          <w:rFonts w:ascii="Times New Roman" w:hAnsi="Times New Roman" w:cs="Times New Roman"/>
          <w:lang w:val="en-GB"/>
        </w:rPr>
      </w:pPr>
      <w:proofErr w:type="gramStart"/>
      <w:r w:rsidRPr="00904086">
        <w:rPr>
          <w:rFonts w:ascii="Times New Roman" w:hAnsi="Times New Roman" w:cs="Times New Roman"/>
          <w:lang w:val="en-GB"/>
        </w:rPr>
        <w:t xml:space="preserve">VAN EETVELDE V. &amp; ANTROP M. (2009), “A stepwise multi-scaled landscape typology and characterization for trans-regional integration, applied on the federal state of Belgium”, </w:t>
      </w:r>
      <w:r w:rsidRPr="00904086">
        <w:rPr>
          <w:rFonts w:ascii="Times New Roman" w:hAnsi="Times New Roman" w:cs="Times New Roman"/>
          <w:i/>
          <w:lang w:val="en-GB"/>
        </w:rPr>
        <w:t>Landscape and Urban Planning</w:t>
      </w:r>
      <w:r w:rsidRPr="00904086">
        <w:rPr>
          <w:rFonts w:ascii="Times New Roman" w:hAnsi="Times New Roman" w:cs="Times New Roman"/>
          <w:lang w:val="en-GB"/>
        </w:rPr>
        <w:t xml:space="preserve">, </w:t>
      </w:r>
      <w:r w:rsidRPr="00904086">
        <w:rPr>
          <w:rFonts w:ascii="Times New Roman" w:hAnsi="Times New Roman" w:cs="Times New Roman"/>
          <w:i/>
          <w:lang w:val="en-GB"/>
        </w:rPr>
        <w:t>91</w:t>
      </w:r>
      <w:r w:rsidRPr="00904086">
        <w:rPr>
          <w:rFonts w:ascii="Times New Roman" w:hAnsi="Times New Roman" w:cs="Times New Roman"/>
          <w:lang w:val="en-GB"/>
        </w:rPr>
        <w:t>, pp. 160-170.</w:t>
      </w:r>
      <w:proofErr w:type="gramEnd"/>
    </w:p>
    <w:p w14:paraId="6ED165A3" w14:textId="77777777" w:rsidR="00904086" w:rsidRPr="00F65AD7" w:rsidRDefault="00904086" w:rsidP="006644D4">
      <w:pPr>
        <w:rPr>
          <w:rFonts w:ascii="Times New Roman" w:hAnsi="Times New Roman" w:cs="Times New Roman"/>
          <w:lang w:val="en-US"/>
        </w:rPr>
      </w:pPr>
      <w:proofErr w:type="spellStart"/>
      <w:r w:rsidRPr="00F65AD7">
        <w:rPr>
          <w:rFonts w:ascii="Times New Roman" w:hAnsi="Times New Roman" w:cs="Times New Roman"/>
          <w:lang w:val="en-US"/>
        </w:rPr>
        <w:t>Wascher</w:t>
      </w:r>
      <w:proofErr w:type="spellEnd"/>
      <w:r w:rsidRPr="00F65AD7">
        <w:rPr>
          <w:rFonts w:ascii="Times New Roman" w:hAnsi="Times New Roman" w:cs="Times New Roman"/>
          <w:lang w:val="en-US"/>
        </w:rPr>
        <w:t xml:space="preserve"> D., Landscape character: linking space and function, In: </w:t>
      </w:r>
      <w:proofErr w:type="spellStart"/>
      <w:r w:rsidRPr="00F65AD7">
        <w:rPr>
          <w:rFonts w:ascii="Times New Roman" w:hAnsi="Times New Roman" w:cs="Times New Roman"/>
          <w:lang w:val="en-US"/>
        </w:rPr>
        <w:t>Wascher</w:t>
      </w:r>
      <w:proofErr w:type="spellEnd"/>
      <w:r w:rsidRPr="00F65AD7">
        <w:rPr>
          <w:rFonts w:ascii="Times New Roman" w:hAnsi="Times New Roman" w:cs="Times New Roman"/>
          <w:lang w:val="en-US"/>
        </w:rPr>
        <w:t xml:space="preserve"> (</w:t>
      </w:r>
      <w:proofErr w:type="spellStart"/>
      <w:r w:rsidRPr="00F65AD7">
        <w:rPr>
          <w:rFonts w:ascii="Times New Roman" w:hAnsi="Times New Roman" w:cs="Times New Roman"/>
          <w:lang w:val="en-US"/>
        </w:rPr>
        <w:t>Eds</w:t>
      </w:r>
      <w:proofErr w:type="spellEnd"/>
      <w:r w:rsidRPr="00F65AD7">
        <w:rPr>
          <w:rFonts w:ascii="Times New Roman" w:hAnsi="Times New Roman" w:cs="Times New Roman"/>
          <w:lang w:val="en-US"/>
        </w:rPr>
        <w:t xml:space="preserve">), European Landscape Character Areas - Typologies, Cartography and Indicators for the Assessment of Sustainable Landscapes, </w:t>
      </w:r>
      <w:proofErr w:type="spellStart"/>
      <w:r w:rsidRPr="00F65AD7">
        <w:rPr>
          <w:rFonts w:ascii="Times New Roman" w:hAnsi="Times New Roman" w:cs="Times New Roman"/>
          <w:lang w:val="en-US"/>
        </w:rPr>
        <w:t>Alterra</w:t>
      </w:r>
      <w:proofErr w:type="spellEnd"/>
      <w:r w:rsidRPr="00F65AD7">
        <w:rPr>
          <w:rFonts w:ascii="Times New Roman" w:hAnsi="Times New Roman" w:cs="Times New Roman"/>
          <w:lang w:val="en-US"/>
        </w:rPr>
        <w:t xml:space="preserve"> Report No. 1254, Landscape Europe, 2005, pp.1-4.</w:t>
      </w:r>
    </w:p>
    <w:p w14:paraId="0B2D5915" w14:textId="77777777" w:rsidR="003B5931" w:rsidRPr="007940EE" w:rsidRDefault="003B5931" w:rsidP="0007538E">
      <w:pPr>
        <w:spacing w:after="0" w:line="240" w:lineRule="auto"/>
        <w:jc w:val="both"/>
        <w:rPr>
          <w:rFonts w:ascii="Times New Roman" w:hAnsi="Times New Roman" w:cs="Times New Roman"/>
          <w:sz w:val="24"/>
          <w:szCs w:val="24"/>
          <w:lang w:val="en-US"/>
        </w:rPr>
      </w:pPr>
    </w:p>
    <w:p w14:paraId="68236479" w14:textId="77777777" w:rsidR="00191FBD" w:rsidRPr="007940EE" w:rsidRDefault="00191FBD" w:rsidP="00191FBD">
      <w:pPr>
        <w:spacing w:after="0" w:line="240" w:lineRule="auto"/>
        <w:jc w:val="both"/>
        <w:rPr>
          <w:rFonts w:ascii="Times New Roman" w:hAnsi="Times New Roman" w:cs="Times New Roman"/>
          <w:sz w:val="24"/>
          <w:szCs w:val="24"/>
          <w:lang w:val="en-US"/>
        </w:rPr>
      </w:pPr>
    </w:p>
    <w:p w14:paraId="7E5CE9EA" w14:textId="0A7A73AF" w:rsidR="00191FBD" w:rsidRPr="007940EE" w:rsidRDefault="00E25E63" w:rsidP="00191FBD">
      <w:pPr>
        <w:spacing w:after="0" w:line="240" w:lineRule="auto"/>
        <w:jc w:val="both"/>
        <w:rPr>
          <w:rFonts w:ascii="Times New Roman" w:hAnsi="Times New Roman" w:cs="Times New Roman"/>
          <w:sz w:val="24"/>
          <w:szCs w:val="24"/>
          <w:lang w:val="en-US"/>
        </w:rPr>
      </w:pPr>
      <w:r w:rsidRPr="007940EE">
        <w:rPr>
          <w:rFonts w:ascii="Times New Roman" w:hAnsi="Times New Roman" w:cs="Times New Roman"/>
          <w:sz w:val="24"/>
          <w:szCs w:val="24"/>
          <w:lang w:val="en-US"/>
        </w:rPr>
        <w:t>Acknowledgements</w:t>
      </w:r>
      <w:r w:rsidR="00191FBD" w:rsidRPr="007940EE">
        <w:rPr>
          <w:rFonts w:ascii="Times New Roman" w:hAnsi="Times New Roman" w:cs="Times New Roman"/>
          <w:sz w:val="24"/>
          <w:szCs w:val="24"/>
          <w:lang w:val="en-US"/>
        </w:rPr>
        <w:t xml:space="preserve">: the </w:t>
      </w:r>
      <w:r w:rsidR="003C4CA2" w:rsidRPr="007940EE">
        <w:rPr>
          <w:rFonts w:ascii="Times New Roman" w:hAnsi="Times New Roman" w:cs="Times New Roman"/>
          <w:sz w:val="24"/>
          <w:szCs w:val="24"/>
          <w:lang w:val="en-US"/>
        </w:rPr>
        <w:t>authors</w:t>
      </w:r>
      <w:r w:rsidR="00191FBD" w:rsidRPr="007940EE">
        <w:rPr>
          <w:rFonts w:ascii="Times New Roman" w:hAnsi="Times New Roman" w:cs="Times New Roman"/>
          <w:sz w:val="24"/>
          <w:szCs w:val="24"/>
          <w:lang w:val="en-US"/>
        </w:rPr>
        <w:t xml:space="preserve"> would like </w:t>
      </w:r>
      <w:r w:rsidR="00727013" w:rsidRPr="007940EE">
        <w:rPr>
          <w:rFonts w:ascii="Times New Roman" w:hAnsi="Times New Roman" w:cs="Times New Roman"/>
          <w:sz w:val="24"/>
          <w:szCs w:val="24"/>
          <w:lang w:val="en-US"/>
        </w:rPr>
        <w:t xml:space="preserve">to thank </w:t>
      </w:r>
      <w:r w:rsidR="00191FBD" w:rsidRPr="007940EE">
        <w:rPr>
          <w:rFonts w:ascii="Times New Roman" w:hAnsi="Times New Roman" w:cs="Times New Roman"/>
          <w:sz w:val="24"/>
          <w:szCs w:val="24"/>
          <w:lang w:val="en-US"/>
        </w:rPr>
        <w:t xml:space="preserve">all students </w:t>
      </w:r>
      <w:r w:rsidRPr="007940EE">
        <w:rPr>
          <w:rFonts w:ascii="Times New Roman" w:hAnsi="Times New Roman" w:cs="Times New Roman"/>
          <w:sz w:val="24"/>
          <w:szCs w:val="24"/>
          <w:lang w:val="en-US"/>
        </w:rPr>
        <w:t xml:space="preserve">enrolled </w:t>
      </w:r>
      <w:r w:rsidR="00727013" w:rsidRPr="007940EE">
        <w:rPr>
          <w:rFonts w:ascii="Times New Roman" w:hAnsi="Times New Roman" w:cs="Times New Roman"/>
          <w:sz w:val="24"/>
          <w:szCs w:val="24"/>
          <w:lang w:val="en-US"/>
        </w:rPr>
        <w:t xml:space="preserve">in the course of Landscape Ecology at </w:t>
      </w:r>
      <w:r w:rsidR="003C4CA2" w:rsidRPr="007940EE">
        <w:rPr>
          <w:rFonts w:ascii="Times New Roman" w:hAnsi="Times New Roman" w:cs="Times New Roman"/>
          <w:sz w:val="24"/>
          <w:szCs w:val="24"/>
          <w:lang w:val="en-US"/>
        </w:rPr>
        <w:t>IST</w:t>
      </w:r>
      <w:r w:rsidR="00727013" w:rsidRPr="007940EE">
        <w:rPr>
          <w:rFonts w:ascii="Times New Roman" w:hAnsi="Times New Roman" w:cs="Times New Roman"/>
          <w:sz w:val="24"/>
          <w:szCs w:val="24"/>
          <w:lang w:val="en-US"/>
        </w:rPr>
        <w:t xml:space="preserve"> (University of Lisbon) in the academic year</w:t>
      </w:r>
      <w:r w:rsidRPr="007940EE">
        <w:rPr>
          <w:rFonts w:ascii="Times New Roman" w:hAnsi="Times New Roman" w:cs="Times New Roman"/>
          <w:sz w:val="24"/>
          <w:szCs w:val="24"/>
          <w:lang w:val="en-US"/>
        </w:rPr>
        <w:t>s</w:t>
      </w:r>
      <w:r w:rsidR="00727013" w:rsidRPr="007940EE">
        <w:rPr>
          <w:rFonts w:ascii="Times New Roman" w:hAnsi="Times New Roman" w:cs="Times New Roman"/>
          <w:sz w:val="24"/>
          <w:szCs w:val="24"/>
          <w:lang w:val="en-US"/>
        </w:rPr>
        <w:t xml:space="preserve"> of 200</w:t>
      </w:r>
      <w:r w:rsidRPr="007940EE">
        <w:rPr>
          <w:rFonts w:ascii="Times New Roman" w:hAnsi="Times New Roman" w:cs="Times New Roman"/>
          <w:sz w:val="24"/>
          <w:szCs w:val="24"/>
          <w:lang w:val="en-US"/>
        </w:rPr>
        <w:t>7</w:t>
      </w:r>
      <w:r w:rsidR="00727013" w:rsidRPr="007940EE">
        <w:rPr>
          <w:rFonts w:ascii="Times New Roman" w:hAnsi="Times New Roman" w:cs="Times New Roman"/>
          <w:sz w:val="24"/>
          <w:szCs w:val="24"/>
          <w:lang w:val="en-US"/>
        </w:rPr>
        <w:t>/200</w:t>
      </w:r>
      <w:r w:rsidRPr="007940EE">
        <w:rPr>
          <w:rFonts w:ascii="Times New Roman" w:hAnsi="Times New Roman" w:cs="Times New Roman"/>
          <w:sz w:val="24"/>
          <w:szCs w:val="24"/>
          <w:lang w:val="en-US"/>
        </w:rPr>
        <w:t>8</w:t>
      </w:r>
      <w:r w:rsidR="00727013" w:rsidRPr="007940EE">
        <w:rPr>
          <w:rFonts w:ascii="Times New Roman" w:hAnsi="Times New Roman" w:cs="Times New Roman"/>
          <w:sz w:val="24"/>
          <w:szCs w:val="24"/>
          <w:lang w:val="en-US"/>
        </w:rPr>
        <w:t xml:space="preserve">, 2011/2012, 2013/2014, as well as Helena Menezes who worked in Castelo de </w:t>
      </w:r>
      <w:proofErr w:type="spellStart"/>
      <w:r w:rsidR="00727013" w:rsidRPr="007940EE">
        <w:rPr>
          <w:rFonts w:ascii="Times New Roman" w:hAnsi="Times New Roman" w:cs="Times New Roman"/>
          <w:sz w:val="24"/>
          <w:szCs w:val="24"/>
          <w:lang w:val="en-US"/>
        </w:rPr>
        <w:t>Vide</w:t>
      </w:r>
      <w:proofErr w:type="spellEnd"/>
      <w:r w:rsidR="00727013" w:rsidRPr="007940EE">
        <w:rPr>
          <w:rFonts w:ascii="Times New Roman" w:hAnsi="Times New Roman" w:cs="Times New Roman"/>
          <w:sz w:val="24"/>
          <w:szCs w:val="24"/>
          <w:lang w:val="en-US"/>
        </w:rPr>
        <w:t xml:space="preserve"> for her Master Thesis in Landscape Architectur</w:t>
      </w:r>
      <w:r w:rsidR="003C4CA2" w:rsidRPr="007940EE">
        <w:rPr>
          <w:rFonts w:ascii="Times New Roman" w:hAnsi="Times New Roman" w:cs="Times New Roman"/>
          <w:sz w:val="24"/>
          <w:szCs w:val="24"/>
          <w:lang w:val="en-US"/>
        </w:rPr>
        <w:t>e (University of Évora);</w:t>
      </w:r>
      <w:r w:rsidR="00727013" w:rsidRPr="007940EE">
        <w:rPr>
          <w:rFonts w:ascii="Times New Roman" w:hAnsi="Times New Roman" w:cs="Times New Roman"/>
          <w:sz w:val="24"/>
          <w:szCs w:val="24"/>
          <w:lang w:val="en-US"/>
        </w:rPr>
        <w:t xml:space="preserve"> Sara </w:t>
      </w:r>
      <w:r w:rsidR="003C4CA2" w:rsidRPr="007940EE">
        <w:rPr>
          <w:rFonts w:ascii="Times New Roman" w:hAnsi="Times New Roman" w:cs="Times New Roman"/>
          <w:sz w:val="24"/>
          <w:szCs w:val="24"/>
          <w:lang w:val="en-US"/>
        </w:rPr>
        <w:t xml:space="preserve">Dias </w:t>
      </w:r>
      <w:r w:rsidR="00727013" w:rsidRPr="007940EE">
        <w:rPr>
          <w:rFonts w:ascii="Times New Roman" w:hAnsi="Times New Roman" w:cs="Times New Roman"/>
          <w:sz w:val="24"/>
          <w:szCs w:val="24"/>
          <w:lang w:val="en-US"/>
        </w:rPr>
        <w:t xml:space="preserve">from ISA (University of Lisbon) who </w:t>
      </w:r>
      <w:r w:rsidR="003C4CA2" w:rsidRPr="007940EE">
        <w:rPr>
          <w:rFonts w:ascii="Times New Roman" w:hAnsi="Times New Roman" w:cs="Times New Roman"/>
          <w:sz w:val="24"/>
          <w:szCs w:val="24"/>
          <w:lang w:val="en-US"/>
        </w:rPr>
        <w:t>helped during her</w:t>
      </w:r>
      <w:r w:rsidR="00727013" w:rsidRPr="007940EE">
        <w:rPr>
          <w:rFonts w:ascii="Times New Roman" w:hAnsi="Times New Roman" w:cs="Times New Roman"/>
          <w:sz w:val="24"/>
          <w:szCs w:val="24"/>
          <w:lang w:val="en-US"/>
        </w:rPr>
        <w:t xml:space="preserve"> internship</w:t>
      </w:r>
      <w:r w:rsidRPr="007940EE">
        <w:rPr>
          <w:rFonts w:ascii="Times New Roman" w:hAnsi="Times New Roman" w:cs="Times New Roman"/>
          <w:sz w:val="24"/>
          <w:szCs w:val="24"/>
          <w:lang w:val="en-US"/>
        </w:rPr>
        <w:t xml:space="preserve"> at the municipality of </w:t>
      </w:r>
      <w:proofErr w:type="spellStart"/>
      <w:r w:rsidR="003C4CA2" w:rsidRPr="007940EE">
        <w:rPr>
          <w:rFonts w:ascii="Times New Roman" w:hAnsi="Times New Roman" w:cs="Times New Roman"/>
          <w:sz w:val="24"/>
          <w:szCs w:val="24"/>
          <w:lang w:val="en-US"/>
        </w:rPr>
        <w:t>Almada</w:t>
      </w:r>
      <w:proofErr w:type="spellEnd"/>
      <w:r w:rsidR="003C4CA2" w:rsidRPr="007940EE">
        <w:rPr>
          <w:rFonts w:ascii="Times New Roman" w:hAnsi="Times New Roman" w:cs="Times New Roman"/>
          <w:sz w:val="24"/>
          <w:szCs w:val="24"/>
          <w:lang w:val="en-US"/>
        </w:rPr>
        <w:t>;</w:t>
      </w:r>
      <w:r w:rsidR="00727013" w:rsidRPr="007940EE">
        <w:rPr>
          <w:rFonts w:ascii="Times New Roman" w:hAnsi="Times New Roman" w:cs="Times New Roman"/>
          <w:sz w:val="24"/>
          <w:szCs w:val="24"/>
          <w:lang w:val="en-US"/>
        </w:rPr>
        <w:t xml:space="preserve"> Ricardo Silva who assisted the students in</w:t>
      </w:r>
      <w:r w:rsidR="003C4CA2" w:rsidRPr="007940EE">
        <w:rPr>
          <w:rFonts w:ascii="Times New Roman" w:hAnsi="Times New Roman" w:cs="Times New Roman"/>
          <w:sz w:val="24"/>
          <w:szCs w:val="24"/>
          <w:lang w:val="en-US"/>
        </w:rPr>
        <w:t xml:space="preserve"> the academic year of 2013/2014 at IST;</w:t>
      </w:r>
      <w:r w:rsidR="00727013" w:rsidRPr="007940EE">
        <w:rPr>
          <w:rFonts w:ascii="Times New Roman" w:hAnsi="Times New Roman" w:cs="Times New Roman"/>
          <w:sz w:val="24"/>
          <w:szCs w:val="24"/>
          <w:lang w:val="en-US"/>
        </w:rPr>
        <w:t xml:space="preserve"> Filipa Monteiro who worked on the survey of the </w:t>
      </w:r>
      <w:r w:rsidR="00727013" w:rsidRPr="007940EE">
        <w:rPr>
          <w:rFonts w:ascii="Times New Roman" w:hAnsi="Times New Roman" w:cs="Times New Roman"/>
          <w:sz w:val="24"/>
          <w:szCs w:val="24"/>
          <w:lang w:val="en-US"/>
        </w:rPr>
        <w:lastRenderedPageBreak/>
        <w:t xml:space="preserve">landscape in MMP that was presented at UBL Landscape conference in Brussels 2014; Nuno </w:t>
      </w:r>
      <w:proofErr w:type="spellStart"/>
      <w:r w:rsidR="00727013" w:rsidRPr="007940EE">
        <w:rPr>
          <w:rFonts w:ascii="Times New Roman" w:hAnsi="Times New Roman" w:cs="Times New Roman"/>
          <w:sz w:val="24"/>
          <w:szCs w:val="24"/>
          <w:lang w:val="en-US"/>
        </w:rPr>
        <w:t>Guiomar</w:t>
      </w:r>
      <w:proofErr w:type="spellEnd"/>
      <w:r w:rsidR="00727013" w:rsidRPr="007940EE">
        <w:rPr>
          <w:rFonts w:ascii="Times New Roman" w:hAnsi="Times New Roman" w:cs="Times New Roman"/>
          <w:sz w:val="24"/>
          <w:szCs w:val="24"/>
          <w:lang w:val="en-US"/>
        </w:rPr>
        <w:t xml:space="preserve"> who helped in the production</w:t>
      </w:r>
      <w:r w:rsidR="003C4CA2" w:rsidRPr="007940EE">
        <w:rPr>
          <w:rFonts w:ascii="Times New Roman" w:hAnsi="Times New Roman" w:cs="Times New Roman"/>
          <w:sz w:val="24"/>
          <w:szCs w:val="24"/>
          <w:lang w:val="en-US"/>
        </w:rPr>
        <w:t xml:space="preserve"> of the maps; and last but not leas</w:t>
      </w:r>
      <w:r w:rsidRPr="007940EE">
        <w:rPr>
          <w:rFonts w:ascii="Times New Roman" w:hAnsi="Times New Roman" w:cs="Times New Roman"/>
          <w:sz w:val="24"/>
          <w:szCs w:val="24"/>
          <w:lang w:val="en-US"/>
        </w:rPr>
        <w:t xml:space="preserve">t, </w:t>
      </w:r>
      <w:r w:rsidR="003C4CA2" w:rsidRPr="007940EE">
        <w:rPr>
          <w:rFonts w:ascii="Times New Roman" w:hAnsi="Times New Roman" w:cs="Times New Roman"/>
          <w:sz w:val="24"/>
          <w:szCs w:val="24"/>
          <w:lang w:val="en-US"/>
        </w:rPr>
        <w:t xml:space="preserve">all the people that took part in the </w:t>
      </w:r>
      <w:r w:rsidRPr="007940EE">
        <w:rPr>
          <w:rFonts w:ascii="Times New Roman" w:hAnsi="Times New Roman" w:cs="Times New Roman"/>
          <w:sz w:val="24"/>
          <w:szCs w:val="24"/>
          <w:lang w:val="en-US"/>
        </w:rPr>
        <w:t>public</w:t>
      </w:r>
      <w:r w:rsidR="003C4CA2" w:rsidRPr="007940EE">
        <w:rPr>
          <w:rFonts w:ascii="Times New Roman" w:hAnsi="Times New Roman" w:cs="Times New Roman"/>
          <w:sz w:val="24"/>
          <w:szCs w:val="24"/>
          <w:lang w:val="en-US"/>
        </w:rPr>
        <w:t xml:space="preserve"> surveys and focus groups.</w:t>
      </w:r>
    </w:p>
    <w:p w14:paraId="5B81A001" w14:textId="77777777" w:rsidR="00727013" w:rsidRPr="00191FBD" w:rsidRDefault="00727013" w:rsidP="00191FBD">
      <w:pPr>
        <w:spacing w:after="0" w:line="240" w:lineRule="auto"/>
        <w:jc w:val="both"/>
        <w:rPr>
          <w:rFonts w:ascii="Times New Roman" w:hAnsi="Times New Roman" w:cs="Times New Roman"/>
          <w:sz w:val="24"/>
          <w:szCs w:val="24"/>
          <w:lang w:val="en-US"/>
        </w:rPr>
      </w:pPr>
    </w:p>
    <w:sectPr w:rsidR="00727013" w:rsidRPr="00191FBD" w:rsidSect="006314F5">
      <w:footerReference w:type="even" r:id="rId23"/>
      <w:footerReference w:type="default" r:id="rId24"/>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eresa" w:date="2015-03-30T07:10:00Z" w:initials="T">
    <w:p w14:paraId="2C214EC6" w14:textId="0A93C0CD" w:rsidR="00F65AD7" w:rsidRDefault="00F65AD7">
      <w:pPr>
        <w:pStyle w:val="CommentText"/>
      </w:pPr>
      <w:r>
        <w:rPr>
          <w:rStyle w:val="CommentReference"/>
        </w:rPr>
        <w:annotationRef/>
      </w:r>
      <w:r>
        <w:t>Não, não relacionao com nada que conheça dele</w:t>
      </w:r>
    </w:p>
  </w:comment>
  <w:comment w:id="0" w:author="Isabel  Loupa Ramos" w:date="2015-03-29T14:09:00Z" w:initials="ILR">
    <w:p w14:paraId="7AA932E2" w14:textId="1103472E" w:rsidR="00F70D5B" w:rsidRDefault="00F70D5B">
      <w:pPr>
        <w:pStyle w:val="CommentText"/>
      </w:pPr>
      <w:r>
        <w:rPr>
          <w:rStyle w:val="CommentReference"/>
        </w:rPr>
        <w:annotationRef/>
      </w:r>
      <w:r>
        <w:t>O Jorn tb fala disto – sabes se tem alguma coisa escrita?</w:t>
      </w:r>
    </w:p>
  </w:comment>
  <w:comment w:id="2" w:author="Isabel  Loupa Ramos" w:date="2015-03-29T12:31:00Z" w:initials="ILR">
    <w:p w14:paraId="7540E9CA" w14:textId="048DD325" w:rsidR="00F70D5B" w:rsidRDefault="00F70D5B">
      <w:pPr>
        <w:pStyle w:val="CommentText"/>
      </w:pPr>
      <w:r>
        <w:rPr>
          <w:rStyle w:val="CommentReference"/>
        </w:rPr>
        <w:annotationRef/>
      </w:r>
      <w:r>
        <w:t xml:space="preserve">Não </w:t>
      </w:r>
      <w:r>
        <w:t>seria necessário falar do LANMAP – tu saberás melhor do que eu  a revelência...</w:t>
      </w:r>
    </w:p>
  </w:comment>
  <w:comment w:id="3" w:author="Teresa" w:date="2015-03-30T07:11:00Z" w:initials="T">
    <w:p w14:paraId="500B2027" w14:textId="6D9DCBCD" w:rsidR="000C1A9B" w:rsidRDefault="000C1A9B">
      <w:pPr>
        <w:pStyle w:val="CommentText"/>
      </w:pPr>
      <w:r>
        <w:rPr>
          <w:rStyle w:val="CommentReference"/>
        </w:rPr>
        <w:annotationRef/>
      </w:r>
      <w:r>
        <w:t>A ref^ª d Metzer é do Land map</w:t>
      </w:r>
      <w:bookmarkStart w:id="4" w:name="_GoBack"/>
      <w:bookmarkEnd w:id="4"/>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2A4482" w15:done="0"/>
  <w15:commentEx w15:paraId="31F06D04" w15:done="0"/>
  <w15:commentEx w15:paraId="160C7409" w15:done="0"/>
  <w15:commentEx w15:paraId="799DCA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7DC5A" w14:textId="77777777" w:rsidR="00C30244" w:rsidRDefault="00C30244" w:rsidP="001509C4">
      <w:pPr>
        <w:spacing w:after="0" w:line="240" w:lineRule="auto"/>
      </w:pPr>
      <w:r>
        <w:separator/>
      </w:r>
    </w:p>
  </w:endnote>
  <w:endnote w:type="continuationSeparator" w:id="0">
    <w:p w14:paraId="0F9D60D7" w14:textId="77777777" w:rsidR="00C30244" w:rsidRDefault="00C30244" w:rsidP="00150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BE4EA" w14:textId="77777777" w:rsidR="00F70D5B" w:rsidRDefault="00F70D5B" w:rsidP="00150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0AC386" w14:textId="77777777" w:rsidR="00F70D5B" w:rsidRDefault="00F70D5B" w:rsidP="001509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B17F0" w14:textId="77777777" w:rsidR="00F70D5B" w:rsidRDefault="00F70D5B" w:rsidP="00150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1A9B">
      <w:rPr>
        <w:rStyle w:val="PageNumber"/>
        <w:noProof/>
      </w:rPr>
      <w:t>10</w:t>
    </w:r>
    <w:r>
      <w:rPr>
        <w:rStyle w:val="PageNumber"/>
      </w:rPr>
      <w:fldChar w:fldCharType="end"/>
    </w:r>
  </w:p>
  <w:p w14:paraId="40D5E33B" w14:textId="77777777" w:rsidR="00F70D5B" w:rsidRDefault="00F70D5B" w:rsidP="001509C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4F20E" w14:textId="77777777" w:rsidR="00C30244" w:rsidRDefault="00C30244" w:rsidP="001509C4">
      <w:pPr>
        <w:spacing w:after="0" w:line="240" w:lineRule="auto"/>
      </w:pPr>
      <w:r>
        <w:separator/>
      </w:r>
    </w:p>
  </w:footnote>
  <w:footnote w:type="continuationSeparator" w:id="0">
    <w:p w14:paraId="2330BA24" w14:textId="77777777" w:rsidR="00C30244" w:rsidRDefault="00C30244" w:rsidP="001509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64BC6"/>
    <w:multiLevelType w:val="hybridMultilevel"/>
    <w:tmpl w:val="A7C81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62E71"/>
    <w:multiLevelType w:val="hybridMultilevel"/>
    <w:tmpl w:val="AEB4C37E"/>
    <w:lvl w:ilvl="0" w:tplc="60C6EC52">
      <w:start w:val="1"/>
      <w:numFmt w:val="decimal"/>
      <w:lvlText w:val="[%1]"/>
      <w:lvlJc w:val="left"/>
      <w:pPr>
        <w:tabs>
          <w:tab w:val="num" w:pos="2204"/>
        </w:tabs>
        <w:ind w:left="2204"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2">
    <w:nsid w:val="107C1A0F"/>
    <w:multiLevelType w:val="hybridMultilevel"/>
    <w:tmpl w:val="A7C81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A0222"/>
    <w:multiLevelType w:val="multilevel"/>
    <w:tmpl w:val="E47058A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2E646A75"/>
    <w:multiLevelType w:val="hybridMultilevel"/>
    <w:tmpl w:val="BAA28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A1"/>
    <w:rsid w:val="00017EB8"/>
    <w:rsid w:val="00021B00"/>
    <w:rsid w:val="00026016"/>
    <w:rsid w:val="00035E44"/>
    <w:rsid w:val="000376BA"/>
    <w:rsid w:val="000437E7"/>
    <w:rsid w:val="00046680"/>
    <w:rsid w:val="00070435"/>
    <w:rsid w:val="0007538E"/>
    <w:rsid w:val="00081582"/>
    <w:rsid w:val="00086DA2"/>
    <w:rsid w:val="000A0F33"/>
    <w:rsid w:val="000A5466"/>
    <w:rsid w:val="000A6B65"/>
    <w:rsid w:val="000B123C"/>
    <w:rsid w:val="000B2377"/>
    <w:rsid w:val="000B2B9D"/>
    <w:rsid w:val="000C1A9B"/>
    <w:rsid w:val="000D0E1D"/>
    <w:rsid w:val="001011CC"/>
    <w:rsid w:val="00131B16"/>
    <w:rsid w:val="001509C4"/>
    <w:rsid w:val="0018177E"/>
    <w:rsid w:val="00191FBD"/>
    <w:rsid w:val="001A0F46"/>
    <w:rsid w:val="001A194C"/>
    <w:rsid w:val="001A3C73"/>
    <w:rsid w:val="001A58D5"/>
    <w:rsid w:val="001B036B"/>
    <w:rsid w:val="001B05FC"/>
    <w:rsid w:val="001B38F8"/>
    <w:rsid w:val="001C12F1"/>
    <w:rsid w:val="001D56FC"/>
    <w:rsid w:val="001D6CF4"/>
    <w:rsid w:val="001E3F71"/>
    <w:rsid w:val="001E403A"/>
    <w:rsid w:val="001E4BA6"/>
    <w:rsid w:val="001E6088"/>
    <w:rsid w:val="001F5C00"/>
    <w:rsid w:val="001F6D3A"/>
    <w:rsid w:val="002001FF"/>
    <w:rsid w:val="0020333F"/>
    <w:rsid w:val="00223B2A"/>
    <w:rsid w:val="00224DE4"/>
    <w:rsid w:val="002327F5"/>
    <w:rsid w:val="002350DC"/>
    <w:rsid w:val="00237268"/>
    <w:rsid w:val="00246603"/>
    <w:rsid w:val="00266774"/>
    <w:rsid w:val="00283AF6"/>
    <w:rsid w:val="00286E2C"/>
    <w:rsid w:val="002A3B92"/>
    <w:rsid w:val="002B047E"/>
    <w:rsid w:val="002B234D"/>
    <w:rsid w:val="002C21D4"/>
    <w:rsid w:val="002C3190"/>
    <w:rsid w:val="002D0201"/>
    <w:rsid w:val="002E11DC"/>
    <w:rsid w:val="002F3294"/>
    <w:rsid w:val="00304D94"/>
    <w:rsid w:val="003073F4"/>
    <w:rsid w:val="003139A9"/>
    <w:rsid w:val="00316237"/>
    <w:rsid w:val="00324B6E"/>
    <w:rsid w:val="003312D4"/>
    <w:rsid w:val="00335FEE"/>
    <w:rsid w:val="003437E5"/>
    <w:rsid w:val="00347F98"/>
    <w:rsid w:val="00360166"/>
    <w:rsid w:val="00366634"/>
    <w:rsid w:val="00380538"/>
    <w:rsid w:val="003B13FF"/>
    <w:rsid w:val="003B5931"/>
    <w:rsid w:val="003C4CA2"/>
    <w:rsid w:val="003D1A20"/>
    <w:rsid w:val="003D2D6C"/>
    <w:rsid w:val="003E5526"/>
    <w:rsid w:val="00423E7C"/>
    <w:rsid w:val="00455687"/>
    <w:rsid w:val="00455AD0"/>
    <w:rsid w:val="00456203"/>
    <w:rsid w:val="0046738E"/>
    <w:rsid w:val="00472B03"/>
    <w:rsid w:val="00481689"/>
    <w:rsid w:val="004821AE"/>
    <w:rsid w:val="00483B6B"/>
    <w:rsid w:val="00492680"/>
    <w:rsid w:val="00493EC9"/>
    <w:rsid w:val="004B08A8"/>
    <w:rsid w:val="004B0EF4"/>
    <w:rsid w:val="004C7046"/>
    <w:rsid w:val="004D065C"/>
    <w:rsid w:val="004D0EF1"/>
    <w:rsid w:val="00503F10"/>
    <w:rsid w:val="0051691E"/>
    <w:rsid w:val="00521F68"/>
    <w:rsid w:val="0053349A"/>
    <w:rsid w:val="005401A7"/>
    <w:rsid w:val="00547A91"/>
    <w:rsid w:val="005742C4"/>
    <w:rsid w:val="005864AF"/>
    <w:rsid w:val="00597A0F"/>
    <w:rsid w:val="005B631B"/>
    <w:rsid w:val="005D0C2C"/>
    <w:rsid w:val="005F21AA"/>
    <w:rsid w:val="00611911"/>
    <w:rsid w:val="006219F7"/>
    <w:rsid w:val="0062617A"/>
    <w:rsid w:val="006314F5"/>
    <w:rsid w:val="00634995"/>
    <w:rsid w:val="00644808"/>
    <w:rsid w:val="00652F87"/>
    <w:rsid w:val="0065595A"/>
    <w:rsid w:val="00656787"/>
    <w:rsid w:val="0066319C"/>
    <w:rsid w:val="006637C7"/>
    <w:rsid w:val="006644D4"/>
    <w:rsid w:val="006B050A"/>
    <w:rsid w:val="006C15B3"/>
    <w:rsid w:val="006C7511"/>
    <w:rsid w:val="006D7729"/>
    <w:rsid w:val="006E6AF2"/>
    <w:rsid w:val="006F629A"/>
    <w:rsid w:val="00727013"/>
    <w:rsid w:val="00734E8E"/>
    <w:rsid w:val="00737BD7"/>
    <w:rsid w:val="007524A1"/>
    <w:rsid w:val="00772FF3"/>
    <w:rsid w:val="007763CC"/>
    <w:rsid w:val="0078552E"/>
    <w:rsid w:val="007940EE"/>
    <w:rsid w:val="007B7F3C"/>
    <w:rsid w:val="007E376D"/>
    <w:rsid w:val="007E5E3D"/>
    <w:rsid w:val="007F072A"/>
    <w:rsid w:val="007F6D7F"/>
    <w:rsid w:val="00800E64"/>
    <w:rsid w:val="0083288B"/>
    <w:rsid w:val="00843DDD"/>
    <w:rsid w:val="008503C0"/>
    <w:rsid w:val="008534F9"/>
    <w:rsid w:val="00861F51"/>
    <w:rsid w:val="00862547"/>
    <w:rsid w:val="008642C0"/>
    <w:rsid w:val="00874964"/>
    <w:rsid w:val="0089548A"/>
    <w:rsid w:val="008A53BB"/>
    <w:rsid w:val="008D4FA7"/>
    <w:rsid w:val="0090061D"/>
    <w:rsid w:val="009032A8"/>
    <w:rsid w:val="00904086"/>
    <w:rsid w:val="00924433"/>
    <w:rsid w:val="0092602F"/>
    <w:rsid w:val="009341C2"/>
    <w:rsid w:val="009839AE"/>
    <w:rsid w:val="00992F4C"/>
    <w:rsid w:val="009A673A"/>
    <w:rsid w:val="009B6D13"/>
    <w:rsid w:val="009C56CE"/>
    <w:rsid w:val="009E3ABB"/>
    <w:rsid w:val="009E3BC2"/>
    <w:rsid w:val="00A00000"/>
    <w:rsid w:val="00A0247C"/>
    <w:rsid w:val="00A061A1"/>
    <w:rsid w:val="00A16E23"/>
    <w:rsid w:val="00A20C5A"/>
    <w:rsid w:val="00A3691E"/>
    <w:rsid w:val="00A5313A"/>
    <w:rsid w:val="00AA15B9"/>
    <w:rsid w:val="00AC41EA"/>
    <w:rsid w:val="00AD5FFD"/>
    <w:rsid w:val="00AD6775"/>
    <w:rsid w:val="00AE28C9"/>
    <w:rsid w:val="00AF2690"/>
    <w:rsid w:val="00B014A5"/>
    <w:rsid w:val="00B052C2"/>
    <w:rsid w:val="00B136E6"/>
    <w:rsid w:val="00B277B3"/>
    <w:rsid w:val="00B27E21"/>
    <w:rsid w:val="00B371C9"/>
    <w:rsid w:val="00B42EE0"/>
    <w:rsid w:val="00B446C4"/>
    <w:rsid w:val="00B55B89"/>
    <w:rsid w:val="00B75C7B"/>
    <w:rsid w:val="00B77C9B"/>
    <w:rsid w:val="00B803FB"/>
    <w:rsid w:val="00B84995"/>
    <w:rsid w:val="00BA5831"/>
    <w:rsid w:val="00BA72FE"/>
    <w:rsid w:val="00BB49E1"/>
    <w:rsid w:val="00BD0607"/>
    <w:rsid w:val="00BF21D9"/>
    <w:rsid w:val="00BF5361"/>
    <w:rsid w:val="00BF5C38"/>
    <w:rsid w:val="00C10A23"/>
    <w:rsid w:val="00C1661E"/>
    <w:rsid w:val="00C23FA2"/>
    <w:rsid w:val="00C30244"/>
    <w:rsid w:val="00C339F0"/>
    <w:rsid w:val="00C4139F"/>
    <w:rsid w:val="00C6252E"/>
    <w:rsid w:val="00C71572"/>
    <w:rsid w:val="00C71FC3"/>
    <w:rsid w:val="00C919D0"/>
    <w:rsid w:val="00CB7138"/>
    <w:rsid w:val="00CC5333"/>
    <w:rsid w:val="00CE70BA"/>
    <w:rsid w:val="00CF2DA8"/>
    <w:rsid w:val="00CF76AA"/>
    <w:rsid w:val="00D02E26"/>
    <w:rsid w:val="00D314BE"/>
    <w:rsid w:val="00D44490"/>
    <w:rsid w:val="00D45F6A"/>
    <w:rsid w:val="00D54108"/>
    <w:rsid w:val="00D56811"/>
    <w:rsid w:val="00D624D1"/>
    <w:rsid w:val="00D84D6F"/>
    <w:rsid w:val="00DD1F09"/>
    <w:rsid w:val="00DF60FF"/>
    <w:rsid w:val="00DF6C3E"/>
    <w:rsid w:val="00E00F11"/>
    <w:rsid w:val="00E0136D"/>
    <w:rsid w:val="00E176BD"/>
    <w:rsid w:val="00E25E63"/>
    <w:rsid w:val="00E457BC"/>
    <w:rsid w:val="00E51712"/>
    <w:rsid w:val="00E7168E"/>
    <w:rsid w:val="00E84C44"/>
    <w:rsid w:val="00E9491B"/>
    <w:rsid w:val="00EA2A67"/>
    <w:rsid w:val="00EB65F7"/>
    <w:rsid w:val="00ED055B"/>
    <w:rsid w:val="00ED3A13"/>
    <w:rsid w:val="00EE32E4"/>
    <w:rsid w:val="00EE7F57"/>
    <w:rsid w:val="00EF1ED8"/>
    <w:rsid w:val="00EF40DC"/>
    <w:rsid w:val="00F069AF"/>
    <w:rsid w:val="00F17014"/>
    <w:rsid w:val="00F203C6"/>
    <w:rsid w:val="00F35FC6"/>
    <w:rsid w:val="00F50C82"/>
    <w:rsid w:val="00F617BD"/>
    <w:rsid w:val="00F65AD7"/>
    <w:rsid w:val="00F70D5B"/>
    <w:rsid w:val="00F76F4C"/>
    <w:rsid w:val="00FA1156"/>
    <w:rsid w:val="00FB35AD"/>
    <w:rsid w:val="00FB5B8C"/>
    <w:rsid w:val="00FC643C"/>
    <w:rsid w:val="00FE2AD4"/>
    <w:rsid w:val="00FE50D7"/>
    <w:rsid w:val="00FE6FCF"/>
    <w:rsid w:val="00FF0DD1"/>
    <w:rsid w:val="00FF35C1"/>
    <w:rsid w:val="00FF5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CDF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A1"/>
    <w:pPr>
      <w:spacing w:after="200" w:line="276" w:lineRule="auto"/>
    </w:pPr>
    <w:rPr>
      <w:rFonts w:eastAsiaTheme="minorHAnsi"/>
      <w:sz w:val="22"/>
      <w:szCs w:val="22"/>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61A1"/>
    <w:rPr>
      <w:color w:val="0000FF" w:themeColor="hyperlink"/>
      <w:u w:val="single"/>
    </w:rPr>
  </w:style>
  <w:style w:type="character" w:styleId="FollowedHyperlink">
    <w:name w:val="FollowedHyperlink"/>
    <w:basedOn w:val="DefaultParagraphFont"/>
    <w:uiPriority w:val="99"/>
    <w:semiHidden/>
    <w:unhideWhenUsed/>
    <w:rsid w:val="00A061A1"/>
    <w:rPr>
      <w:color w:val="800080" w:themeColor="followedHyperlink"/>
      <w:u w:val="single"/>
    </w:rPr>
  </w:style>
  <w:style w:type="paragraph" w:styleId="ListParagraph">
    <w:name w:val="List Paragraph"/>
    <w:basedOn w:val="Normal"/>
    <w:uiPriority w:val="34"/>
    <w:qFormat/>
    <w:rsid w:val="00AA15B9"/>
    <w:pPr>
      <w:ind w:left="720"/>
      <w:contextualSpacing/>
    </w:pPr>
  </w:style>
  <w:style w:type="paragraph" w:styleId="EndnoteText">
    <w:name w:val="endnote text"/>
    <w:basedOn w:val="Normal"/>
    <w:link w:val="EndnoteTextChar"/>
    <w:uiPriority w:val="99"/>
    <w:semiHidden/>
    <w:rsid w:val="005F21AA"/>
    <w:pPr>
      <w:spacing w:before="240" w:after="0" w:line="240" w:lineRule="auto"/>
      <w:jc w:val="both"/>
    </w:pPr>
    <w:rPr>
      <w:rFonts w:ascii="Arial" w:eastAsia="Times New Roman" w:hAnsi="Arial" w:cs="Arial"/>
      <w:sz w:val="24"/>
      <w:szCs w:val="24"/>
      <w:lang w:val="en-GB" w:eastAsia="el-GR"/>
    </w:rPr>
  </w:style>
  <w:style w:type="character" w:customStyle="1" w:styleId="EndnoteTextChar">
    <w:name w:val="Endnote Text Char"/>
    <w:basedOn w:val="DefaultParagraphFont"/>
    <w:link w:val="EndnoteText"/>
    <w:uiPriority w:val="99"/>
    <w:semiHidden/>
    <w:rsid w:val="005F21AA"/>
    <w:rPr>
      <w:rFonts w:ascii="Arial" w:eastAsia="Times New Roman" w:hAnsi="Arial" w:cs="Arial"/>
      <w:lang w:val="en-GB" w:eastAsia="el-GR"/>
    </w:rPr>
  </w:style>
  <w:style w:type="paragraph" w:styleId="BodyTextIndent2">
    <w:name w:val="Body Text Indent 2"/>
    <w:basedOn w:val="Normal"/>
    <w:link w:val="BodyTextIndent2Char"/>
    <w:uiPriority w:val="99"/>
    <w:rsid w:val="005F21AA"/>
    <w:pPr>
      <w:tabs>
        <w:tab w:val="right" w:pos="4678"/>
      </w:tabs>
      <w:spacing w:after="0" w:line="252" w:lineRule="auto"/>
      <w:ind w:firstLine="284"/>
      <w:jc w:val="both"/>
    </w:pPr>
    <w:rPr>
      <w:rFonts w:ascii="Times New Roman" w:eastAsia="Times New Roman" w:hAnsi="Times New Roman" w:cs="Times New Roman"/>
      <w:lang w:val="en-GB" w:eastAsia="el-GR"/>
    </w:rPr>
  </w:style>
  <w:style w:type="character" w:customStyle="1" w:styleId="BodyTextIndent2Char">
    <w:name w:val="Body Text Indent 2 Char"/>
    <w:basedOn w:val="DefaultParagraphFont"/>
    <w:link w:val="BodyTextIndent2"/>
    <w:uiPriority w:val="99"/>
    <w:rsid w:val="005F21AA"/>
    <w:rPr>
      <w:rFonts w:ascii="Times New Roman" w:eastAsia="Times New Roman" w:hAnsi="Times New Roman" w:cs="Times New Roman"/>
      <w:sz w:val="22"/>
      <w:szCs w:val="22"/>
      <w:lang w:val="en-GB" w:eastAsia="el-GR"/>
    </w:rPr>
  </w:style>
  <w:style w:type="table" w:styleId="TableGrid">
    <w:name w:val="Table Grid"/>
    <w:basedOn w:val="TableNormal"/>
    <w:uiPriority w:val="99"/>
    <w:rsid w:val="005F21AA"/>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B5B8C"/>
    <w:pPr>
      <w:autoSpaceDE w:val="0"/>
      <w:autoSpaceDN w:val="0"/>
      <w:adjustRightInd w:val="0"/>
    </w:pPr>
    <w:rPr>
      <w:rFonts w:ascii="Arial" w:hAnsi="Arial" w:cs="Arial"/>
      <w:color w:val="000000"/>
      <w:lang w:val="pt-PT"/>
    </w:rPr>
  </w:style>
  <w:style w:type="character" w:customStyle="1" w:styleId="dolacepssubacep">
    <w:name w:val="dolacepssubacep"/>
    <w:basedOn w:val="DefaultParagraphFont"/>
    <w:rsid w:val="00492680"/>
  </w:style>
  <w:style w:type="character" w:customStyle="1" w:styleId="doltraduztrad">
    <w:name w:val="doltraduztrad"/>
    <w:basedOn w:val="DefaultParagraphFont"/>
    <w:rsid w:val="00492680"/>
  </w:style>
  <w:style w:type="character" w:customStyle="1" w:styleId="dolsubaceptbdom">
    <w:name w:val="dolsubaceptbdom"/>
    <w:basedOn w:val="DefaultParagraphFont"/>
    <w:rsid w:val="00492680"/>
  </w:style>
  <w:style w:type="character" w:customStyle="1" w:styleId="ssens">
    <w:name w:val="ssens"/>
    <w:basedOn w:val="DefaultParagraphFont"/>
    <w:rsid w:val="00316237"/>
  </w:style>
  <w:style w:type="character" w:styleId="CommentReference">
    <w:name w:val="annotation reference"/>
    <w:basedOn w:val="DefaultParagraphFont"/>
    <w:uiPriority w:val="99"/>
    <w:semiHidden/>
    <w:unhideWhenUsed/>
    <w:rsid w:val="00FC643C"/>
    <w:rPr>
      <w:sz w:val="16"/>
      <w:szCs w:val="16"/>
    </w:rPr>
  </w:style>
  <w:style w:type="paragraph" w:styleId="CommentText">
    <w:name w:val="annotation text"/>
    <w:basedOn w:val="Normal"/>
    <w:link w:val="CommentTextChar"/>
    <w:uiPriority w:val="99"/>
    <w:semiHidden/>
    <w:unhideWhenUsed/>
    <w:rsid w:val="00FC643C"/>
    <w:pPr>
      <w:spacing w:line="240" w:lineRule="auto"/>
    </w:pPr>
    <w:rPr>
      <w:sz w:val="20"/>
      <w:szCs w:val="20"/>
    </w:rPr>
  </w:style>
  <w:style w:type="character" w:customStyle="1" w:styleId="CommentTextChar">
    <w:name w:val="Comment Text Char"/>
    <w:basedOn w:val="DefaultParagraphFont"/>
    <w:link w:val="CommentText"/>
    <w:uiPriority w:val="99"/>
    <w:semiHidden/>
    <w:rsid w:val="00FC643C"/>
    <w:rPr>
      <w:rFonts w:eastAsiaTheme="minorHAnsi"/>
      <w:sz w:val="20"/>
      <w:szCs w:val="20"/>
      <w:lang w:val="pt-PT"/>
    </w:rPr>
  </w:style>
  <w:style w:type="paragraph" w:styleId="CommentSubject">
    <w:name w:val="annotation subject"/>
    <w:basedOn w:val="CommentText"/>
    <w:next w:val="CommentText"/>
    <w:link w:val="CommentSubjectChar"/>
    <w:uiPriority w:val="99"/>
    <w:semiHidden/>
    <w:unhideWhenUsed/>
    <w:rsid w:val="00FC643C"/>
    <w:rPr>
      <w:b/>
      <w:bCs/>
    </w:rPr>
  </w:style>
  <w:style w:type="character" w:customStyle="1" w:styleId="CommentSubjectChar">
    <w:name w:val="Comment Subject Char"/>
    <w:basedOn w:val="CommentTextChar"/>
    <w:link w:val="CommentSubject"/>
    <w:uiPriority w:val="99"/>
    <w:semiHidden/>
    <w:rsid w:val="00FC643C"/>
    <w:rPr>
      <w:rFonts w:eastAsiaTheme="minorHAnsi"/>
      <w:b/>
      <w:bCs/>
      <w:sz w:val="20"/>
      <w:szCs w:val="20"/>
      <w:lang w:val="pt-PT"/>
    </w:rPr>
  </w:style>
  <w:style w:type="paragraph" w:styleId="BalloonText">
    <w:name w:val="Balloon Text"/>
    <w:basedOn w:val="Normal"/>
    <w:link w:val="BalloonTextChar"/>
    <w:uiPriority w:val="99"/>
    <w:semiHidden/>
    <w:unhideWhenUsed/>
    <w:rsid w:val="00FC6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43C"/>
    <w:rPr>
      <w:rFonts w:ascii="Segoe UI" w:eastAsiaTheme="minorHAnsi" w:hAnsi="Segoe UI" w:cs="Segoe UI"/>
      <w:sz w:val="18"/>
      <w:szCs w:val="18"/>
      <w:lang w:val="pt-PT"/>
    </w:rPr>
  </w:style>
  <w:style w:type="paragraph" w:customStyle="1" w:styleId="EndNoteBibliography">
    <w:name w:val="EndNote Bibliography"/>
    <w:basedOn w:val="Normal"/>
    <w:link w:val="EndNoteBibliographyChar"/>
    <w:rsid w:val="00644808"/>
    <w:pPr>
      <w:spacing w:after="0" w:line="240" w:lineRule="auto"/>
      <w:contextualSpacing/>
    </w:pPr>
    <w:rPr>
      <w:rFonts w:ascii="Garamond" w:eastAsia="Times New Roman" w:hAnsi="Garamond" w:cs="Times New Roman"/>
      <w:noProof/>
      <w:sz w:val="20"/>
      <w:lang w:val="en-GB" w:eastAsia="zh-CN" w:bidi="he-IL"/>
    </w:rPr>
  </w:style>
  <w:style w:type="character" w:customStyle="1" w:styleId="EndNoteBibliographyChar">
    <w:name w:val="EndNote Bibliography Char"/>
    <w:basedOn w:val="DefaultParagraphFont"/>
    <w:link w:val="EndNoteBibliography"/>
    <w:rsid w:val="00644808"/>
    <w:rPr>
      <w:rFonts w:ascii="Garamond" w:eastAsia="Times New Roman" w:hAnsi="Garamond" w:cs="Times New Roman"/>
      <w:noProof/>
      <w:sz w:val="20"/>
      <w:szCs w:val="22"/>
      <w:lang w:val="en-GB" w:eastAsia="zh-CN" w:bidi="he-IL"/>
    </w:rPr>
  </w:style>
  <w:style w:type="paragraph" w:styleId="NormalWeb">
    <w:name w:val="Normal (Web)"/>
    <w:basedOn w:val="Normal"/>
    <w:uiPriority w:val="99"/>
    <w:semiHidden/>
    <w:unhideWhenUsed/>
    <w:rsid w:val="00EF1ED8"/>
    <w:pPr>
      <w:spacing w:before="100" w:beforeAutospacing="1" w:after="100" w:afterAutospacing="1" w:line="240" w:lineRule="auto"/>
    </w:pPr>
    <w:rPr>
      <w:rFonts w:ascii="Times" w:eastAsiaTheme="minorEastAsia" w:hAnsi="Times" w:cs="Times New Roman"/>
      <w:sz w:val="20"/>
      <w:szCs w:val="20"/>
      <w:lang w:val="en-US"/>
    </w:rPr>
  </w:style>
  <w:style w:type="character" w:styleId="Emphasis">
    <w:name w:val="Emphasis"/>
    <w:basedOn w:val="DefaultParagraphFont"/>
    <w:uiPriority w:val="20"/>
    <w:qFormat/>
    <w:rsid w:val="00BF5C38"/>
    <w:rPr>
      <w:i/>
      <w:iCs/>
    </w:rPr>
  </w:style>
  <w:style w:type="paragraph" w:styleId="Footer">
    <w:name w:val="footer"/>
    <w:basedOn w:val="Normal"/>
    <w:link w:val="FooterChar"/>
    <w:uiPriority w:val="99"/>
    <w:unhideWhenUsed/>
    <w:rsid w:val="001509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09C4"/>
    <w:rPr>
      <w:rFonts w:eastAsiaTheme="minorHAnsi"/>
      <w:sz w:val="22"/>
      <w:szCs w:val="22"/>
      <w:lang w:val="pt-PT"/>
    </w:rPr>
  </w:style>
  <w:style w:type="character" w:styleId="PageNumber">
    <w:name w:val="page number"/>
    <w:basedOn w:val="DefaultParagraphFont"/>
    <w:uiPriority w:val="99"/>
    <w:semiHidden/>
    <w:unhideWhenUsed/>
    <w:rsid w:val="00150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A1"/>
    <w:pPr>
      <w:spacing w:after="200" w:line="276" w:lineRule="auto"/>
    </w:pPr>
    <w:rPr>
      <w:rFonts w:eastAsiaTheme="minorHAnsi"/>
      <w:sz w:val="22"/>
      <w:szCs w:val="22"/>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61A1"/>
    <w:rPr>
      <w:color w:val="0000FF" w:themeColor="hyperlink"/>
      <w:u w:val="single"/>
    </w:rPr>
  </w:style>
  <w:style w:type="character" w:styleId="FollowedHyperlink">
    <w:name w:val="FollowedHyperlink"/>
    <w:basedOn w:val="DefaultParagraphFont"/>
    <w:uiPriority w:val="99"/>
    <w:semiHidden/>
    <w:unhideWhenUsed/>
    <w:rsid w:val="00A061A1"/>
    <w:rPr>
      <w:color w:val="800080" w:themeColor="followedHyperlink"/>
      <w:u w:val="single"/>
    </w:rPr>
  </w:style>
  <w:style w:type="paragraph" w:styleId="ListParagraph">
    <w:name w:val="List Paragraph"/>
    <w:basedOn w:val="Normal"/>
    <w:uiPriority w:val="34"/>
    <w:qFormat/>
    <w:rsid w:val="00AA15B9"/>
    <w:pPr>
      <w:ind w:left="720"/>
      <w:contextualSpacing/>
    </w:pPr>
  </w:style>
  <w:style w:type="paragraph" w:styleId="EndnoteText">
    <w:name w:val="endnote text"/>
    <w:basedOn w:val="Normal"/>
    <w:link w:val="EndnoteTextChar"/>
    <w:uiPriority w:val="99"/>
    <w:semiHidden/>
    <w:rsid w:val="005F21AA"/>
    <w:pPr>
      <w:spacing w:before="240" w:after="0" w:line="240" w:lineRule="auto"/>
      <w:jc w:val="both"/>
    </w:pPr>
    <w:rPr>
      <w:rFonts w:ascii="Arial" w:eastAsia="Times New Roman" w:hAnsi="Arial" w:cs="Arial"/>
      <w:sz w:val="24"/>
      <w:szCs w:val="24"/>
      <w:lang w:val="en-GB" w:eastAsia="el-GR"/>
    </w:rPr>
  </w:style>
  <w:style w:type="character" w:customStyle="1" w:styleId="EndnoteTextChar">
    <w:name w:val="Endnote Text Char"/>
    <w:basedOn w:val="DefaultParagraphFont"/>
    <w:link w:val="EndnoteText"/>
    <w:uiPriority w:val="99"/>
    <w:semiHidden/>
    <w:rsid w:val="005F21AA"/>
    <w:rPr>
      <w:rFonts w:ascii="Arial" w:eastAsia="Times New Roman" w:hAnsi="Arial" w:cs="Arial"/>
      <w:lang w:val="en-GB" w:eastAsia="el-GR"/>
    </w:rPr>
  </w:style>
  <w:style w:type="paragraph" w:styleId="BodyTextIndent2">
    <w:name w:val="Body Text Indent 2"/>
    <w:basedOn w:val="Normal"/>
    <w:link w:val="BodyTextIndent2Char"/>
    <w:uiPriority w:val="99"/>
    <w:rsid w:val="005F21AA"/>
    <w:pPr>
      <w:tabs>
        <w:tab w:val="right" w:pos="4678"/>
      </w:tabs>
      <w:spacing w:after="0" w:line="252" w:lineRule="auto"/>
      <w:ind w:firstLine="284"/>
      <w:jc w:val="both"/>
    </w:pPr>
    <w:rPr>
      <w:rFonts w:ascii="Times New Roman" w:eastAsia="Times New Roman" w:hAnsi="Times New Roman" w:cs="Times New Roman"/>
      <w:lang w:val="en-GB" w:eastAsia="el-GR"/>
    </w:rPr>
  </w:style>
  <w:style w:type="character" w:customStyle="1" w:styleId="BodyTextIndent2Char">
    <w:name w:val="Body Text Indent 2 Char"/>
    <w:basedOn w:val="DefaultParagraphFont"/>
    <w:link w:val="BodyTextIndent2"/>
    <w:uiPriority w:val="99"/>
    <w:rsid w:val="005F21AA"/>
    <w:rPr>
      <w:rFonts w:ascii="Times New Roman" w:eastAsia="Times New Roman" w:hAnsi="Times New Roman" w:cs="Times New Roman"/>
      <w:sz w:val="22"/>
      <w:szCs w:val="22"/>
      <w:lang w:val="en-GB" w:eastAsia="el-GR"/>
    </w:rPr>
  </w:style>
  <w:style w:type="table" w:styleId="TableGrid">
    <w:name w:val="Table Grid"/>
    <w:basedOn w:val="TableNormal"/>
    <w:uiPriority w:val="99"/>
    <w:rsid w:val="005F21AA"/>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B5B8C"/>
    <w:pPr>
      <w:autoSpaceDE w:val="0"/>
      <w:autoSpaceDN w:val="0"/>
      <w:adjustRightInd w:val="0"/>
    </w:pPr>
    <w:rPr>
      <w:rFonts w:ascii="Arial" w:hAnsi="Arial" w:cs="Arial"/>
      <w:color w:val="000000"/>
      <w:lang w:val="pt-PT"/>
    </w:rPr>
  </w:style>
  <w:style w:type="character" w:customStyle="1" w:styleId="dolacepssubacep">
    <w:name w:val="dolacepssubacep"/>
    <w:basedOn w:val="DefaultParagraphFont"/>
    <w:rsid w:val="00492680"/>
  </w:style>
  <w:style w:type="character" w:customStyle="1" w:styleId="doltraduztrad">
    <w:name w:val="doltraduztrad"/>
    <w:basedOn w:val="DefaultParagraphFont"/>
    <w:rsid w:val="00492680"/>
  </w:style>
  <w:style w:type="character" w:customStyle="1" w:styleId="dolsubaceptbdom">
    <w:name w:val="dolsubaceptbdom"/>
    <w:basedOn w:val="DefaultParagraphFont"/>
    <w:rsid w:val="00492680"/>
  </w:style>
  <w:style w:type="character" w:customStyle="1" w:styleId="ssens">
    <w:name w:val="ssens"/>
    <w:basedOn w:val="DefaultParagraphFont"/>
    <w:rsid w:val="00316237"/>
  </w:style>
  <w:style w:type="character" w:styleId="CommentReference">
    <w:name w:val="annotation reference"/>
    <w:basedOn w:val="DefaultParagraphFont"/>
    <w:uiPriority w:val="99"/>
    <w:semiHidden/>
    <w:unhideWhenUsed/>
    <w:rsid w:val="00FC643C"/>
    <w:rPr>
      <w:sz w:val="16"/>
      <w:szCs w:val="16"/>
    </w:rPr>
  </w:style>
  <w:style w:type="paragraph" w:styleId="CommentText">
    <w:name w:val="annotation text"/>
    <w:basedOn w:val="Normal"/>
    <w:link w:val="CommentTextChar"/>
    <w:uiPriority w:val="99"/>
    <w:semiHidden/>
    <w:unhideWhenUsed/>
    <w:rsid w:val="00FC643C"/>
    <w:pPr>
      <w:spacing w:line="240" w:lineRule="auto"/>
    </w:pPr>
    <w:rPr>
      <w:sz w:val="20"/>
      <w:szCs w:val="20"/>
    </w:rPr>
  </w:style>
  <w:style w:type="character" w:customStyle="1" w:styleId="CommentTextChar">
    <w:name w:val="Comment Text Char"/>
    <w:basedOn w:val="DefaultParagraphFont"/>
    <w:link w:val="CommentText"/>
    <w:uiPriority w:val="99"/>
    <w:semiHidden/>
    <w:rsid w:val="00FC643C"/>
    <w:rPr>
      <w:rFonts w:eastAsiaTheme="minorHAnsi"/>
      <w:sz w:val="20"/>
      <w:szCs w:val="20"/>
      <w:lang w:val="pt-PT"/>
    </w:rPr>
  </w:style>
  <w:style w:type="paragraph" w:styleId="CommentSubject">
    <w:name w:val="annotation subject"/>
    <w:basedOn w:val="CommentText"/>
    <w:next w:val="CommentText"/>
    <w:link w:val="CommentSubjectChar"/>
    <w:uiPriority w:val="99"/>
    <w:semiHidden/>
    <w:unhideWhenUsed/>
    <w:rsid w:val="00FC643C"/>
    <w:rPr>
      <w:b/>
      <w:bCs/>
    </w:rPr>
  </w:style>
  <w:style w:type="character" w:customStyle="1" w:styleId="CommentSubjectChar">
    <w:name w:val="Comment Subject Char"/>
    <w:basedOn w:val="CommentTextChar"/>
    <w:link w:val="CommentSubject"/>
    <w:uiPriority w:val="99"/>
    <w:semiHidden/>
    <w:rsid w:val="00FC643C"/>
    <w:rPr>
      <w:rFonts w:eastAsiaTheme="minorHAnsi"/>
      <w:b/>
      <w:bCs/>
      <w:sz w:val="20"/>
      <w:szCs w:val="20"/>
      <w:lang w:val="pt-PT"/>
    </w:rPr>
  </w:style>
  <w:style w:type="paragraph" w:styleId="BalloonText">
    <w:name w:val="Balloon Text"/>
    <w:basedOn w:val="Normal"/>
    <w:link w:val="BalloonTextChar"/>
    <w:uiPriority w:val="99"/>
    <w:semiHidden/>
    <w:unhideWhenUsed/>
    <w:rsid w:val="00FC6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43C"/>
    <w:rPr>
      <w:rFonts w:ascii="Segoe UI" w:eastAsiaTheme="minorHAnsi" w:hAnsi="Segoe UI" w:cs="Segoe UI"/>
      <w:sz w:val="18"/>
      <w:szCs w:val="18"/>
      <w:lang w:val="pt-PT"/>
    </w:rPr>
  </w:style>
  <w:style w:type="paragraph" w:customStyle="1" w:styleId="EndNoteBibliography">
    <w:name w:val="EndNote Bibliography"/>
    <w:basedOn w:val="Normal"/>
    <w:link w:val="EndNoteBibliographyChar"/>
    <w:rsid w:val="00644808"/>
    <w:pPr>
      <w:spacing w:after="0" w:line="240" w:lineRule="auto"/>
      <w:contextualSpacing/>
    </w:pPr>
    <w:rPr>
      <w:rFonts w:ascii="Garamond" w:eastAsia="Times New Roman" w:hAnsi="Garamond" w:cs="Times New Roman"/>
      <w:noProof/>
      <w:sz w:val="20"/>
      <w:lang w:val="en-GB" w:eastAsia="zh-CN" w:bidi="he-IL"/>
    </w:rPr>
  </w:style>
  <w:style w:type="character" w:customStyle="1" w:styleId="EndNoteBibliographyChar">
    <w:name w:val="EndNote Bibliography Char"/>
    <w:basedOn w:val="DefaultParagraphFont"/>
    <w:link w:val="EndNoteBibliography"/>
    <w:rsid w:val="00644808"/>
    <w:rPr>
      <w:rFonts w:ascii="Garamond" w:eastAsia="Times New Roman" w:hAnsi="Garamond" w:cs="Times New Roman"/>
      <w:noProof/>
      <w:sz w:val="20"/>
      <w:szCs w:val="22"/>
      <w:lang w:val="en-GB" w:eastAsia="zh-CN" w:bidi="he-IL"/>
    </w:rPr>
  </w:style>
  <w:style w:type="paragraph" w:styleId="NormalWeb">
    <w:name w:val="Normal (Web)"/>
    <w:basedOn w:val="Normal"/>
    <w:uiPriority w:val="99"/>
    <w:semiHidden/>
    <w:unhideWhenUsed/>
    <w:rsid w:val="00EF1ED8"/>
    <w:pPr>
      <w:spacing w:before="100" w:beforeAutospacing="1" w:after="100" w:afterAutospacing="1" w:line="240" w:lineRule="auto"/>
    </w:pPr>
    <w:rPr>
      <w:rFonts w:ascii="Times" w:eastAsiaTheme="minorEastAsia" w:hAnsi="Times" w:cs="Times New Roman"/>
      <w:sz w:val="20"/>
      <w:szCs w:val="20"/>
      <w:lang w:val="en-US"/>
    </w:rPr>
  </w:style>
  <w:style w:type="character" w:styleId="Emphasis">
    <w:name w:val="Emphasis"/>
    <w:basedOn w:val="DefaultParagraphFont"/>
    <w:uiPriority w:val="20"/>
    <w:qFormat/>
    <w:rsid w:val="00BF5C38"/>
    <w:rPr>
      <w:i/>
      <w:iCs/>
    </w:rPr>
  </w:style>
  <w:style w:type="paragraph" w:styleId="Footer">
    <w:name w:val="footer"/>
    <w:basedOn w:val="Normal"/>
    <w:link w:val="FooterChar"/>
    <w:uiPriority w:val="99"/>
    <w:unhideWhenUsed/>
    <w:rsid w:val="001509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09C4"/>
    <w:rPr>
      <w:rFonts w:eastAsiaTheme="minorHAnsi"/>
      <w:sz w:val="22"/>
      <w:szCs w:val="22"/>
      <w:lang w:val="pt-PT"/>
    </w:rPr>
  </w:style>
  <w:style w:type="character" w:styleId="PageNumber">
    <w:name w:val="page number"/>
    <w:basedOn w:val="DefaultParagraphFont"/>
    <w:uiPriority w:val="99"/>
    <w:semiHidden/>
    <w:unhideWhenUsed/>
    <w:rsid w:val="00150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6934">
      <w:bodyDiv w:val="1"/>
      <w:marLeft w:val="0"/>
      <w:marRight w:val="0"/>
      <w:marTop w:val="0"/>
      <w:marBottom w:val="0"/>
      <w:divBdr>
        <w:top w:val="none" w:sz="0" w:space="0" w:color="auto"/>
        <w:left w:val="none" w:sz="0" w:space="0" w:color="auto"/>
        <w:bottom w:val="none" w:sz="0" w:space="0" w:color="auto"/>
        <w:right w:val="none" w:sz="0" w:space="0" w:color="auto"/>
      </w:divBdr>
      <w:divsChild>
        <w:div w:id="1267151664">
          <w:marLeft w:val="0"/>
          <w:marRight w:val="0"/>
          <w:marTop w:val="0"/>
          <w:marBottom w:val="0"/>
          <w:divBdr>
            <w:top w:val="none" w:sz="0" w:space="0" w:color="auto"/>
            <w:left w:val="none" w:sz="0" w:space="0" w:color="auto"/>
            <w:bottom w:val="none" w:sz="0" w:space="0" w:color="auto"/>
            <w:right w:val="none" w:sz="0" w:space="0" w:color="auto"/>
          </w:divBdr>
        </w:div>
        <w:div w:id="1446921959">
          <w:marLeft w:val="0"/>
          <w:marRight w:val="0"/>
          <w:marTop w:val="0"/>
          <w:marBottom w:val="0"/>
          <w:divBdr>
            <w:top w:val="none" w:sz="0" w:space="0" w:color="auto"/>
            <w:left w:val="none" w:sz="0" w:space="0" w:color="auto"/>
            <w:bottom w:val="none" w:sz="0" w:space="0" w:color="auto"/>
            <w:right w:val="none" w:sz="0" w:space="0" w:color="auto"/>
          </w:divBdr>
        </w:div>
        <w:div w:id="860817492">
          <w:marLeft w:val="0"/>
          <w:marRight w:val="0"/>
          <w:marTop w:val="0"/>
          <w:marBottom w:val="0"/>
          <w:divBdr>
            <w:top w:val="none" w:sz="0" w:space="0" w:color="auto"/>
            <w:left w:val="none" w:sz="0" w:space="0" w:color="auto"/>
            <w:bottom w:val="none" w:sz="0" w:space="0" w:color="auto"/>
            <w:right w:val="none" w:sz="0" w:space="0" w:color="auto"/>
          </w:divBdr>
        </w:div>
      </w:divsChild>
    </w:div>
    <w:div w:id="82259578">
      <w:bodyDiv w:val="1"/>
      <w:marLeft w:val="0"/>
      <w:marRight w:val="0"/>
      <w:marTop w:val="0"/>
      <w:marBottom w:val="0"/>
      <w:divBdr>
        <w:top w:val="none" w:sz="0" w:space="0" w:color="auto"/>
        <w:left w:val="none" w:sz="0" w:space="0" w:color="auto"/>
        <w:bottom w:val="none" w:sz="0" w:space="0" w:color="auto"/>
        <w:right w:val="none" w:sz="0" w:space="0" w:color="auto"/>
      </w:divBdr>
      <w:divsChild>
        <w:div w:id="1206412167">
          <w:marLeft w:val="0"/>
          <w:marRight w:val="0"/>
          <w:marTop w:val="0"/>
          <w:marBottom w:val="0"/>
          <w:divBdr>
            <w:top w:val="none" w:sz="0" w:space="0" w:color="auto"/>
            <w:left w:val="none" w:sz="0" w:space="0" w:color="auto"/>
            <w:bottom w:val="none" w:sz="0" w:space="0" w:color="auto"/>
            <w:right w:val="none" w:sz="0" w:space="0" w:color="auto"/>
          </w:divBdr>
        </w:div>
        <w:div w:id="1154220364">
          <w:marLeft w:val="0"/>
          <w:marRight w:val="0"/>
          <w:marTop w:val="0"/>
          <w:marBottom w:val="0"/>
          <w:divBdr>
            <w:top w:val="none" w:sz="0" w:space="0" w:color="auto"/>
            <w:left w:val="none" w:sz="0" w:space="0" w:color="auto"/>
            <w:bottom w:val="none" w:sz="0" w:space="0" w:color="auto"/>
            <w:right w:val="none" w:sz="0" w:space="0" w:color="auto"/>
          </w:divBdr>
        </w:div>
        <w:div w:id="1010792957">
          <w:marLeft w:val="0"/>
          <w:marRight w:val="0"/>
          <w:marTop w:val="0"/>
          <w:marBottom w:val="0"/>
          <w:divBdr>
            <w:top w:val="none" w:sz="0" w:space="0" w:color="auto"/>
            <w:left w:val="none" w:sz="0" w:space="0" w:color="auto"/>
            <w:bottom w:val="none" w:sz="0" w:space="0" w:color="auto"/>
            <w:right w:val="none" w:sz="0" w:space="0" w:color="auto"/>
          </w:divBdr>
        </w:div>
      </w:divsChild>
    </w:div>
    <w:div w:id="647899463">
      <w:bodyDiv w:val="1"/>
      <w:marLeft w:val="0"/>
      <w:marRight w:val="0"/>
      <w:marTop w:val="0"/>
      <w:marBottom w:val="0"/>
      <w:divBdr>
        <w:top w:val="none" w:sz="0" w:space="0" w:color="auto"/>
        <w:left w:val="none" w:sz="0" w:space="0" w:color="auto"/>
        <w:bottom w:val="none" w:sz="0" w:space="0" w:color="auto"/>
        <w:right w:val="none" w:sz="0" w:space="0" w:color="auto"/>
      </w:divBdr>
    </w:div>
    <w:div w:id="846751921">
      <w:bodyDiv w:val="1"/>
      <w:marLeft w:val="0"/>
      <w:marRight w:val="0"/>
      <w:marTop w:val="0"/>
      <w:marBottom w:val="0"/>
      <w:divBdr>
        <w:top w:val="none" w:sz="0" w:space="0" w:color="auto"/>
        <w:left w:val="none" w:sz="0" w:space="0" w:color="auto"/>
        <w:bottom w:val="none" w:sz="0" w:space="0" w:color="auto"/>
        <w:right w:val="none" w:sz="0" w:space="0" w:color="auto"/>
      </w:divBdr>
      <w:divsChild>
        <w:div w:id="869150690">
          <w:marLeft w:val="0"/>
          <w:marRight w:val="0"/>
          <w:marTop w:val="0"/>
          <w:marBottom w:val="0"/>
          <w:divBdr>
            <w:top w:val="none" w:sz="0" w:space="0" w:color="auto"/>
            <w:left w:val="none" w:sz="0" w:space="0" w:color="auto"/>
            <w:bottom w:val="none" w:sz="0" w:space="0" w:color="auto"/>
            <w:right w:val="none" w:sz="0" w:space="0" w:color="auto"/>
          </w:divBdr>
        </w:div>
        <w:div w:id="367531859">
          <w:marLeft w:val="0"/>
          <w:marRight w:val="0"/>
          <w:marTop w:val="0"/>
          <w:marBottom w:val="0"/>
          <w:divBdr>
            <w:top w:val="none" w:sz="0" w:space="0" w:color="auto"/>
            <w:left w:val="none" w:sz="0" w:space="0" w:color="auto"/>
            <w:bottom w:val="none" w:sz="0" w:space="0" w:color="auto"/>
            <w:right w:val="none" w:sz="0" w:space="0" w:color="auto"/>
          </w:divBdr>
        </w:div>
        <w:div w:id="1565412155">
          <w:marLeft w:val="0"/>
          <w:marRight w:val="0"/>
          <w:marTop w:val="0"/>
          <w:marBottom w:val="0"/>
          <w:divBdr>
            <w:top w:val="none" w:sz="0" w:space="0" w:color="auto"/>
            <w:left w:val="none" w:sz="0" w:space="0" w:color="auto"/>
            <w:bottom w:val="none" w:sz="0" w:space="0" w:color="auto"/>
            <w:right w:val="none" w:sz="0" w:space="0" w:color="auto"/>
          </w:divBdr>
        </w:div>
        <w:div w:id="645353938">
          <w:marLeft w:val="0"/>
          <w:marRight w:val="0"/>
          <w:marTop w:val="0"/>
          <w:marBottom w:val="0"/>
          <w:divBdr>
            <w:top w:val="none" w:sz="0" w:space="0" w:color="auto"/>
            <w:left w:val="none" w:sz="0" w:space="0" w:color="auto"/>
            <w:bottom w:val="none" w:sz="0" w:space="0" w:color="auto"/>
            <w:right w:val="none" w:sz="0" w:space="0" w:color="auto"/>
          </w:divBdr>
        </w:div>
        <w:div w:id="177238513">
          <w:marLeft w:val="0"/>
          <w:marRight w:val="0"/>
          <w:marTop w:val="0"/>
          <w:marBottom w:val="0"/>
          <w:divBdr>
            <w:top w:val="none" w:sz="0" w:space="0" w:color="auto"/>
            <w:left w:val="none" w:sz="0" w:space="0" w:color="auto"/>
            <w:bottom w:val="none" w:sz="0" w:space="0" w:color="auto"/>
            <w:right w:val="none" w:sz="0" w:space="0" w:color="auto"/>
          </w:divBdr>
        </w:div>
        <w:div w:id="1468469982">
          <w:marLeft w:val="0"/>
          <w:marRight w:val="0"/>
          <w:marTop w:val="0"/>
          <w:marBottom w:val="0"/>
          <w:divBdr>
            <w:top w:val="none" w:sz="0" w:space="0" w:color="auto"/>
            <w:left w:val="none" w:sz="0" w:space="0" w:color="auto"/>
            <w:bottom w:val="none" w:sz="0" w:space="0" w:color="auto"/>
            <w:right w:val="none" w:sz="0" w:space="0" w:color="auto"/>
          </w:divBdr>
        </w:div>
        <w:div w:id="1452282989">
          <w:marLeft w:val="0"/>
          <w:marRight w:val="0"/>
          <w:marTop w:val="0"/>
          <w:marBottom w:val="0"/>
          <w:divBdr>
            <w:top w:val="none" w:sz="0" w:space="0" w:color="auto"/>
            <w:left w:val="none" w:sz="0" w:space="0" w:color="auto"/>
            <w:bottom w:val="none" w:sz="0" w:space="0" w:color="auto"/>
            <w:right w:val="none" w:sz="0" w:space="0" w:color="auto"/>
          </w:divBdr>
        </w:div>
        <w:div w:id="646127507">
          <w:marLeft w:val="0"/>
          <w:marRight w:val="0"/>
          <w:marTop w:val="0"/>
          <w:marBottom w:val="0"/>
          <w:divBdr>
            <w:top w:val="none" w:sz="0" w:space="0" w:color="auto"/>
            <w:left w:val="none" w:sz="0" w:space="0" w:color="auto"/>
            <w:bottom w:val="none" w:sz="0" w:space="0" w:color="auto"/>
            <w:right w:val="none" w:sz="0" w:space="0" w:color="auto"/>
          </w:divBdr>
        </w:div>
        <w:div w:id="1652559657">
          <w:marLeft w:val="0"/>
          <w:marRight w:val="0"/>
          <w:marTop w:val="0"/>
          <w:marBottom w:val="0"/>
          <w:divBdr>
            <w:top w:val="none" w:sz="0" w:space="0" w:color="auto"/>
            <w:left w:val="none" w:sz="0" w:space="0" w:color="auto"/>
            <w:bottom w:val="none" w:sz="0" w:space="0" w:color="auto"/>
            <w:right w:val="none" w:sz="0" w:space="0" w:color="auto"/>
          </w:divBdr>
        </w:div>
        <w:div w:id="293757976">
          <w:marLeft w:val="0"/>
          <w:marRight w:val="0"/>
          <w:marTop w:val="0"/>
          <w:marBottom w:val="0"/>
          <w:divBdr>
            <w:top w:val="none" w:sz="0" w:space="0" w:color="auto"/>
            <w:left w:val="none" w:sz="0" w:space="0" w:color="auto"/>
            <w:bottom w:val="none" w:sz="0" w:space="0" w:color="auto"/>
            <w:right w:val="none" w:sz="0" w:space="0" w:color="auto"/>
          </w:divBdr>
        </w:div>
        <w:div w:id="150491760">
          <w:marLeft w:val="0"/>
          <w:marRight w:val="0"/>
          <w:marTop w:val="0"/>
          <w:marBottom w:val="0"/>
          <w:divBdr>
            <w:top w:val="none" w:sz="0" w:space="0" w:color="auto"/>
            <w:left w:val="none" w:sz="0" w:space="0" w:color="auto"/>
            <w:bottom w:val="none" w:sz="0" w:space="0" w:color="auto"/>
            <w:right w:val="none" w:sz="0" w:space="0" w:color="auto"/>
          </w:divBdr>
        </w:div>
        <w:div w:id="882861329">
          <w:marLeft w:val="0"/>
          <w:marRight w:val="0"/>
          <w:marTop w:val="0"/>
          <w:marBottom w:val="0"/>
          <w:divBdr>
            <w:top w:val="none" w:sz="0" w:space="0" w:color="auto"/>
            <w:left w:val="none" w:sz="0" w:space="0" w:color="auto"/>
            <w:bottom w:val="none" w:sz="0" w:space="0" w:color="auto"/>
            <w:right w:val="none" w:sz="0" w:space="0" w:color="auto"/>
          </w:divBdr>
        </w:div>
        <w:div w:id="1778017885">
          <w:marLeft w:val="0"/>
          <w:marRight w:val="0"/>
          <w:marTop w:val="0"/>
          <w:marBottom w:val="0"/>
          <w:divBdr>
            <w:top w:val="none" w:sz="0" w:space="0" w:color="auto"/>
            <w:left w:val="none" w:sz="0" w:space="0" w:color="auto"/>
            <w:bottom w:val="none" w:sz="0" w:space="0" w:color="auto"/>
            <w:right w:val="none" w:sz="0" w:space="0" w:color="auto"/>
          </w:divBdr>
        </w:div>
        <w:div w:id="531497154">
          <w:marLeft w:val="0"/>
          <w:marRight w:val="0"/>
          <w:marTop w:val="0"/>
          <w:marBottom w:val="0"/>
          <w:divBdr>
            <w:top w:val="none" w:sz="0" w:space="0" w:color="auto"/>
            <w:left w:val="none" w:sz="0" w:space="0" w:color="auto"/>
            <w:bottom w:val="none" w:sz="0" w:space="0" w:color="auto"/>
            <w:right w:val="none" w:sz="0" w:space="0" w:color="auto"/>
          </w:divBdr>
        </w:div>
        <w:div w:id="343551917">
          <w:marLeft w:val="0"/>
          <w:marRight w:val="0"/>
          <w:marTop w:val="0"/>
          <w:marBottom w:val="0"/>
          <w:divBdr>
            <w:top w:val="none" w:sz="0" w:space="0" w:color="auto"/>
            <w:left w:val="none" w:sz="0" w:space="0" w:color="auto"/>
            <w:bottom w:val="none" w:sz="0" w:space="0" w:color="auto"/>
            <w:right w:val="none" w:sz="0" w:space="0" w:color="auto"/>
          </w:divBdr>
        </w:div>
        <w:div w:id="562066037">
          <w:marLeft w:val="0"/>
          <w:marRight w:val="0"/>
          <w:marTop w:val="0"/>
          <w:marBottom w:val="0"/>
          <w:divBdr>
            <w:top w:val="none" w:sz="0" w:space="0" w:color="auto"/>
            <w:left w:val="none" w:sz="0" w:space="0" w:color="auto"/>
            <w:bottom w:val="none" w:sz="0" w:space="0" w:color="auto"/>
            <w:right w:val="none" w:sz="0" w:space="0" w:color="auto"/>
          </w:divBdr>
        </w:div>
        <w:div w:id="801966812">
          <w:marLeft w:val="0"/>
          <w:marRight w:val="0"/>
          <w:marTop w:val="0"/>
          <w:marBottom w:val="0"/>
          <w:divBdr>
            <w:top w:val="none" w:sz="0" w:space="0" w:color="auto"/>
            <w:left w:val="none" w:sz="0" w:space="0" w:color="auto"/>
            <w:bottom w:val="none" w:sz="0" w:space="0" w:color="auto"/>
            <w:right w:val="none" w:sz="0" w:space="0" w:color="auto"/>
          </w:divBdr>
        </w:div>
        <w:div w:id="640812708">
          <w:marLeft w:val="0"/>
          <w:marRight w:val="0"/>
          <w:marTop w:val="0"/>
          <w:marBottom w:val="0"/>
          <w:divBdr>
            <w:top w:val="none" w:sz="0" w:space="0" w:color="auto"/>
            <w:left w:val="none" w:sz="0" w:space="0" w:color="auto"/>
            <w:bottom w:val="none" w:sz="0" w:space="0" w:color="auto"/>
            <w:right w:val="none" w:sz="0" w:space="0" w:color="auto"/>
          </w:divBdr>
        </w:div>
        <w:div w:id="1563177955">
          <w:marLeft w:val="0"/>
          <w:marRight w:val="0"/>
          <w:marTop w:val="0"/>
          <w:marBottom w:val="0"/>
          <w:divBdr>
            <w:top w:val="none" w:sz="0" w:space="0" w:color="auto"/>
            <w:left w:val="none" w:sz="0" w:space="0" w:color="auto"/>
            <w:bottom w:val="none" w:sz="0" w:space="0" w:color="auto"/>
            <w:right w:val="none" w:sz="0" w:space="0" w:color="auto"/>
          </w:divBdr>
        </w:div>
      </w:divsChild>
    </w:div>
    <w:div w:id="904149876">
      <w:bodyDiv w:val="1"/>
      <w:marLeft w:val="0"/>
      <w:marRight w:val="0"/>
      <w:marTop w:val="0"/>
      <w:marBottom w:val="0"/>
      <w:divBdr>
        <w:top w:val="none" w:sz="0" w:space="0" w:color="auto"/>
        <w:left w:val="none" w:sz="0" w:space="0" w:color="auto"/>
        <w:bottom w:val="none" w:sz="0" w:space="0" w:color="auto"/>
        <w:right w:val="none" w:sz="0" w:space="0" w:color="auto"/>
      </w:divBdr>
    </w:div>
    <w:div w:id="945188418">
      <w:bodyDiv w:val="1"/>
      <w:marLeft w:val="0"/>
      <w:marRight w:val="0"/>
      <w:marTop w:val="0"/>
      <w:marBottom w:val="0"/>
      <w:divBdr>
        <w:top w:val="none" w:sz="0" w:space="0" w:color="auto"/>
        <w:left w:val="none" w:sz="0" w:space="0" w:color="auto"/>
        <w:bottom w:val="none" w:sz="0" w:space="0" w:color="auto"/>
        <w:right w:val="none" w:sz="0" w:space="0" w:color="auto"/>
      </w:divBdr>
    </w:div>
    <w:div w:id="1211923352">
      <w:bodyDiv w:val="1"/>
      <w:marLeft w:val="0"/>
      <w:marRight w:val="0"/>
      <w:marTop w:val="0"/>
      <w:marBottom w:val="0"/>
      <w:divBdr>
        <w:top w:val="none" w:sz="0" w:space="0" w:color="auto"/>
        <w:left w:val="none" w:sz="0" w:space="0" w:color="auto"/>
        <w:bottom w:val="none" w:sz="0" w:space="0" w:color="auto"/>
        <w:right w:val="none" w:sz="0" w:space="0" w:color="auto"/>
      </w:divBdr>
    </w:div>
    <w:div w:id="1226069551">
      <w:bodyDiv w:val="1"/>
      <w:marLeft w:val="0"/>
      <w:marRight w:val="0"/>
      <w:marTop w:val="0"/>
      <w:marBottom w:val="0"/>
      <w:divBdr>
        <w:top w:val="none" w:sz="0" w:space="0" w:color="auto"/>
        <w:left w:val="none" w:sz="0" w:space="0" w:color="auto"/>
        <w:bottom w:val="none" w:sz="0" w:space="0" w:color="auto"/>
        <w:right w:val="none" w:sz="0" w:space="0" w:color="auto"/>
      </w:divBdr>
    </w:div>
    <w:div w:id="1261521843">
      <w:bodyDiv w:val="1"/>
      <w:marLeft w:val="0"/>
      <w:marRight w:val="0"/>
      <w:marTop w:val="0"/>
      <w:marBottom w:val="0"/>
      <w:divBdr>
        <w:top w:val="none" w:sz="0" w:space="0" w:color="auto"/>
        <w:left w:val="none" w:sz="0" w:space="0" w:color="auto"/>
        <w:bottom w:val="none" w:sz="0" w:space="0" w:color="auto"/>
        <w:right w:val="none" w:sz="0" w:space="0" w:color="auto"/>
      </w:divBdr>
    </w:div>
    <w:div w:id="1385829555">
      <w:bodyDiv w:val="1"/>
      <w:marLeft w:val="0"/>
      <w:marRight w:val="0"/>
      <w:marTop w:val="0"/>
      <w:marBottom w:val="0"/>
      <w:divBdr>
        <w:top w:val="none" w:sz="0" w:space="0" w:color="auto"/>
        <w:left w:val="none" w:sz="0" w:space="0" w:color="auto"/>
        <w:bottom w:val="none" w:sz="0" w:space="0" w:color="auto"/>
        <w:right w:val="none" w:sz="0" w:space="0" w:color="auto"/>
      </w:divBdr>
    </w:div>
    <w:div w:id="1416777599">
      <w:bodyDiv w:val="1"/>
      <w:marLeft w:val="0"/>
      <w:marRight w:val="0"/>
      <w:marTop w:val="0"/>
      <w:marBottom w:val="0"/>
      <w:divBdr>
        <w:top w:val="none" w:sz="0" w:space="0" w:color="auto"/>
        <w:left w:val="none" w:sz="0" w:space="0" w:color="auto"/>
        <w:bottom w:val="none" w:sz="0" w:space="0" w:color="auto"/>
        <w:right w:val="none" w:sz="0" w:space="0" w:color="auto"/>
      </w:divBdr>
    </w:div>
    <w:div w:id="1684625513">
      <w:bodyDiv w:val="1"/>
      <w:marLeft w:val="0"/>
      <w:marRight w:val="0"/>
      <w:marTop w:val="0"/>
      <w:marBottom w:val="0"/>
      <w:divBdr>
        <w:top w:val="none" w:sz="0" w:space="0" w:color="auto"/>
        <w:left w:val="none" w:sz="0" w:space="0" w:color="auto"/>
        <w:bottom w:val="none" w:sz="0" w:space="0" w:color="auto"/>
        <w:right w:val="none" w:sz="0" w:space="0" w:color="auto"/>
      </w:divBdr>
    </w:div>
    <w:div w:id="1790393390">
      <w:bodyDiv w:val="1"/>
      <w:marLeft w:val="0"/>
      <w:marRight w:val="0"/>
      <w:marTop w:val="0"/>
      <w:marBottom w:val="0"/>
      <w:divBdr>
        <w:top w:val="none" w:sz="0" w:space="0" w:color="auto"/>
        <w:left w:val="none" w:sz="0" w:space="0" w:color="auto"/>
        <w:bottom w:val="none" w:sz="0" w:space="0" w:color="auto"/>
        <w:right w:val="none" w:sz="0" w:space="0" w:color="auto"/>
      </w:divBdr>
      <w:divsChild>
        <w:div w:id="1277905751">
          <w:marLeft w:val="0"/>
          <w:marRight w:val="0"/>
          <w:marTop w:val="0"/>
          <w:marBottom w:val="0"/>
          <w:divBdr>
            <w:top w:val="none" w:sz="0" w:space="0" w:color="auto"/>
            <w:left w:val="none" w:sz="0" w:space="0" w:color="auto"/>
            <w:bottom w:val="none" w:sz="0" w:space="0" w:color="auto"/>
            <w:right w:val="none" w:sz="0" w:space="0" w:color="auto"/>
          </w:divBdr>
        </w:div>
        <w:div w:id="1655060937">
          <w:marLeft w:val="0"/>
          <w:marRight w:val="0"/>
          <w:marTop w:val="0"/>
          <w:marBottom w:val="0"/>
          <w:divBdr>
            <w:top w:val="none" w:sz="0" w:space="0" w:color="auto"/>
            <w:left w:val="none" w:sz="0" w:space="0" w:color="auto"/>
            <w:bottom w:val="none" w:sz="0" w:space="0" w:color="auto"/>
            <w:right w:val="none" w:sz="0" w:space="0" w:color="auto"/>
          </w:divBdr>
        </w:div>
        <w:div w:id="2124420580">
          <w:marLeft w:val="0"/>
          <w:marRight w:val="0"/>
          <w:marTop w:val="0"/>
          <w:marBottom w:val="0"/>
          <w:divBdr>
            <w:top w:val="none" w:sz="0" w:space="0" w:color="auto"/>
            <w:left w:val="none" w:sz="0" w:space="0" w:color="auto"/>
            <w:bottom w:val="none" w:sz="0" w:space="0" w:color="auto"/>
            <w:right w:val="none" w:sz="0" w:space="0" w:color="auto"/>
          </w:divBdr>
        </w:div>
        <w:div w:id="1682778788">
          <w:marLeft w:val="0"/>
          <w:marRight w:val="0"/>
          <w:marTop w:val="0"/>
          <w:marBottom w:val="0"/>
          <w:divBdr>
            <w:top w:val="none" w:sz="0" w:space="0" w:color="auto"/>
            <w:left w:val="none" w:sz="0" w:space="0" w:color="auto"/>
            <w:bottom w:val="none" w:sz="0" w:space="0" w:color="auto"/>
            <w:right w:val="none" w:sz="0" w:space="0" w:color="auto"/>
          </w:divBdr>
        </w:div>
        <w:div w:id="1913656403">
          <w:marLeft w:val="0"/>
          <w:marRight w:val="0"/>
          <w:marTop w:val="0"/>
          <w:marBottom w:val="0"/>
          <w:divBdr>
            <w:top w:val="none" w:sz="0" w:space="0" w:color="auto"/>
            <w:left w:val="none" w:sz="0" w:space="0" w:color="auto"/>
            <w:bottom w:val="none" w:sz="0" w:space="0" w:color="auto"/>
            <w:right w:val="none" w:sz="0" w:space="0" w:color="auto"/>
          </w:divBdr>
        </w:div>
        <w:div w:id="1043864070">
          <w:marLeft w:val="0"/>
          <w:marRight w:val="0"/>
          <w:marTop w:val="0"/>
          <w:marBottom w:val="0"/>
          <w:divBdr>
            <w:top w:val="none" w:sz="0" w:space="0" w:color="auto"/>
            <w:left w:val="none" w:sz="0" w:space="0" w:color="auto"/>
            <w:bottom w:val="none" w:sz="0" w:space="0" w:color="auto"/>
            <w:right w:val="none" w:sz="0" w:space="0" w:color="auto"/>
          </w:divBdr>
        </w:div>
        <w:div w:id="1490711964">
          <w:marLeft w:val="0"/>
          <w:marRight w:val="0"/>
          <w:marTop w:val="0"/>
          <w:marBottom w:val="0"/>
          <w:divBdr>
            <w:top w:val="none" w:sz="0" w:space="0" w:color="auto"/>
            <w:left w:val="none" w:sz="0" w:space="0" w:color="auto"/>
            <w:bottom w:val="none" w:sz="0" w:space="0" w:color="auto"/>
            <w:right w:val="none" w:sz="0" w:space="0" w:color="auto"/>
          </w:divBdr>
        </w:div>
        <w:div w:id="278608616">
          <w:marLeft w:val="0"/>
          <w:marRight w:val="0"/>
          <w:marTop w:val="0"/>
          <w:marBottom w:val="0"/>
          <w:divBdr>
            <w:top w:val="none" w:sz="0" w:space="0" w:color="auto"/>
            <w:left w:val="none" w:sz="0" w:space="0" w:color="auto"/>
            <w:bottom w:val="none" w:sz="0" w:space="0" w:color="auto"/>
            <w:right w:val="none" w:sz="0" w:space="0" w:color="auto"/>
          </w:divBdr>
        </w:div>
      </w:divsChild>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46376641">
      <w:bodyDiv w:val="1"/>
      <w:marLeft w:val="0"/>
      <w:marRight w:val="0"/>
      <w:marTop w:val="0"/>
      <w:marBottom w:val="0"/>
      <w:divBdr>
        <w:top w:val="none" w:sz="0" w:space="0" w:color="auto"/>
        <w:left w:val="none" w:sz="0" w:space="0" w:color="auto"/>
        <w:bottom w:val="none" w:sz="0" w:space="0" w:color="auto"/>
        <w:right w:val="none" w:sz="0" w:space="0" w:color="auto"/>
      </w:divBdr>
    </w:div>
    <w:div w:id="2006660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footer" Target="footer2.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mtpc@uevora.pt"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isabel.ramos@tecnico.ulisboa.pt" TargetMode="External"/><Relationship Id="rId14" Type="http://schemas.openxmlformats.org/officeDocument/2006/relationships/image" Target="media/image4.jpeg"/><Relationship Id="rId22" Type="http://schemas.openxmlformats.org/officeDocument/2006/relationships/hyperlink" Target="http://apps.webofknowledge.com/OneClickSearch.do?product=UA&amp;search_mode=OneClickSearch&amp;excludeEventConfig=ExcludeIfFromFullRecPage&amp;SID=Y1EPPyJgQ84Cymsu3qM&amp;field=AU&amp;value=Haase,%2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7BEB6-B8AF-43A6-96E3-D59016C70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8772</Words>
  <Characters>47374</Characters>
  <Application>Microsoft Office Word</Application>
  <DocSecurity>0</DocSecurity>
  <Lines>394</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Loupa Ramos</dc:creator>
  <cp:lastModifiedBy>Teresa</cp:lastModifiedBy>
  <cp:revision>3</cp:revision>
  <cp:lastPrinted>2015-03-28T09:27:00Z</cp:lastPrinted>
  <dcterms:created xsi:type="dcterms:W3CDTF">2015-03-30T06:00:00Z</dcterms:created>
  <dcterms:modified xsi:type="dcterms:W3CDTF">2015-03-30T06:11:00Z</dcterms:modified>
</cp:coreProperties>
</file>