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A4" w:rsidRPr="00EB0FA4" w:rsidRDefault="00EB0FA4" w:rsidP="00EB0FA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0FA4">
        <w:rPr>
          <w:rFonts w:ascii="Times New Roman" w:eastAsia="Times New Roman" w:hAnsi="Times New Roman" w:cs="Times New Roman"/>
          <w:b/>
          <w:bCs/>
          <w:sz w:val="27"/>
          <w:szCs w:val="27"/>
        </w:rPr>
        <w:t>Abstract</w:t>
      </w:r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The effects of dyke intrusion on the magnetic properties of host sedimentary rocks are still poorly understood. Therefore, we have evaluated bulk magnetic parameters of standard </w:t>
      </w:r>
      <w:proofErr w:type="spellStart"/>
      <w:r w:rsidRPr="00EB0FA4">
        <w:rPr>
          <w:rFonts w:ascii="Times New Roman" w:eastAsia="Times New Roman" w:hAnsi="Times New Roman" w:cs="Times New Roman"/>
          <w:sz w:val="24"/>
          <w:szCs w:val="24"/>
        </w:rPr>
        <w:t>palaeomagnetic</w:t>
      </w:r>
      <w:proofErr w:type="spellEnd"/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samples collected along several sections across the sediments hosting the </w:t>
      </w:r>
      <w:proofErr w:type="spellStart"/>
      <w:r w:rsidRPr="00EB0FA4">
        <w:rPr>
          <w:rFonts w:ascii="Times New Roman" w:eastAsia="Times New Roman" w:hAnsi="Times New Roman" w:cs="Times New Roman"/>
          <w:sz w:val="24"/>
          <w:szCs w:val="24"/>
        </w:rPr>
        <w:t>Foum</w:t>
      </w:r>
      <w:proofErr w:type="spellEnd"/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FA4">
        <w:rPr>
          <w:rFonts w:ascii="Times New Roman" w:eastAsia="Times New Roman" w:hAnsi="Times New Roman" w:cs="Times New Roman"/>
          <w:sz w:val="24"/>
          <w:szCs w:val="24"/>
        </w:rPr>
        <w:t>Zguid</w:t>
      </w:r>
      <w:proofErr w:type="spellEnd"/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dyke in southern Morocco. The study has been completed with the evaluation of the magnetic fabric after laboratory application of sequential heating experiments.</w:t>
      </w:r>
    </w:p>
    <w:p w:rsidR="00EB0FA4" w:rsidRPr="00EB0FA4" w:rsidRDefault="00EB0FA4" w:rsidP="00EB0F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The present study shows that: (1) close to </w:t>
      </w:r>
      <w:proofErr w:type="spellStart"/>
      <w:r w:rsidRPr="00EB0FA4">
        <w:rPr>
          <w:rFonts w:ascii="Times New Roman" w:eastAsia="Times New Roman" w:hAnsi="Times New Roman" w:cs="Times New Roman"/>
          <w:sz w:val="24"/>
          <w:szCs w:val="24"/>
        </w:rPr>
        <w:t>Foum</w:t>
      </w:r>
      <w:proofErr w:type="spellEnd"/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FA4">
        <w:rPr>
          <w:rFonts w:ascii="Times New Roman" w:eastAsia="Times New Roman" w:hAnsi="Times New Roman" w:cs="Times New Roman"/>
          <w:sz w:val="24"/>
          <w:szCs w:val="24"/>
        </w:rPr>
        <w:t>Zguid</w:t>
      </w:r>
      <w:proofErr w:type="spellEnd"/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dykes, the variations of the bulk magnetic parameters and of the magnetic fabric is strongly related with re-crystallization and Fe-</w:t>
      </w:r>
      <w:proofErr w:type="spellStart"/>
      <w:r w:rsidRPr="00EB0FA4">
        <w:rPr>
          <w:rFonts w:ascii="Times New Roman" w:eastAsia="Times New Roman" w:hAnsi="Times New Roman" w:cs="Times New Roman"/>
          <w:sz w:val="24"/>
          <w:szCs w:val="24"/>
        </w:rPr>
        <w:t>metasomatism</w:t>
      </w:r>
      <w:proofErr w:type="spellEnd"/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intensity. (2) The thermal experiments on AMS of samples collected farther from the dyke and, thus, less affected by heating during dyke emplacement, indicate that 300–400 °C is the minimum experimental temperature necessary to trigger appreciable transformations of the pre-existing magnetic fabrics. For temperatures higher than ca. 580 °C, the magnetic fabric transformations are fully realized, with complete transposition of the initial fabric to a fabric similar to that of samples collected close to the dyke. Therefore, measured variations of the magnetic fabric can be used to evaluate re-crystallization temperatures experienced by the host sedimentary rock during dyke emplacement. The distinct magnetic </w:t>
      </w:r>
      <w:proofErr w:type="spellStart"/>
      <w:r w:rsidRPr="00EB0FA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observed along the cross-sections strongly suggests that samples collected farther from the dyke margins did not experience thermal episodes with temperatures higher than 300 °C after dyke emplacement. (3) AMS data shows a gradual variation of the magnetic fabric with distance from the dyke margin, from sub-horizontal </w:t>
      </w:r>
      <w:r w:rsidRPr="00EB0FA4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EB0F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away from the dyke to vertical </w:t>
      </w:r>
      <w:r w:rsidRPr="00EB0FA4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EB0FA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 close to the dyke. Experimental heating shows that heat alone can be responsible for this strong variation. Therefore, such orientation changes should not be unequivocally interpreted as the result of a stress field (resulting from the emplacement of the dyke, for instance). (4) Magnetic studies prove to be a very sensitive tool to assess rock magnetic transformations, thermally and chemically induced by dyke intrusion in hosting sediments.</w:t>
      </w:r>
    </w:p>
    <w:p w:rsidR="00EB0FA4" w:rsidRPr="00EB0FA4" w:rsidRDefault="00EB0FA4" w:rsidP="00EB0FA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0FA4">
        <w:rPr>
          <w:rFonts w:ascii="Times New Roman" w:eastAsia="Times New Roman" w:hAnsi="Times New Roman" w:cs="Times New Roman"/>
          <w:b/>
          <w:bCs/>
          <w:sz w:val="27"/>
          <w:szCs w:val="27"/>
        </w:rPr>
        <w:t>Article Outline</w:t>
      </w:r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4" w:anchor="secx1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Introduction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5" w:anchor="secx2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Geological setting and sampling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hyperlink r:id="rId6" w:anchor="secx3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Petrography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7" w:anchor="secx4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Rock magnetism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8" w:anchor="secx5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Magnetic properties according to distance from dyke margin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hyperlink r:id="rId9" w:anchor="secx6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Bulk magnetic parameters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hyperlink r:id="rId10" w:anchor="secx7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Magnetic fabric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1" w:anchor="secx8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Characterization of the magnetic properties by laboratory heating experiments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hyperlink r:id="rId12" w:anchor="secx9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Bulk magnetic parameters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hyperlink r:id="rId13" w:anchor="secx10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Magnetic fabric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hyperlink r:id="rId14" w:anchor="secx11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Difference tensor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15" w:anchor="secx12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Discussion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FA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6" w:anchor="secx13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Conclusions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ack001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Acknowledgements</w:t>
        </w:r>
      </w:hyperlink>
    </w:p>
    <w:p w:rsidR="00EB0FA4" w:rsidRPr="00EB0FA4" w:rsidRDefault="00EB0FA4" w:rsidP="00EB0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bibl001" w:history="1">
        <w:r w:rsidRPr="00EB0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</w:p>
    <w:p w:rsidR="0037299B" w:rsidRDefault="0037299B"/>
    <w:sectPr w:rsidR="0037299B" w:rsidSect="0037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FA4"/>
    <w:rsid w:val="00044D95"/>
    <w:rsid w:val="000E106E"/>
    <w:rsid w:val="00362823"/>
    <w:rsid w:val="0037299B"/>
    <w:rsid w:val="005F7143"/>
    <w:rsid w:val="00636A62"/>
    <w:rsid w:val="00680E39"/>
    <w:rsid w:val="006F6047"/>
    <w:rsid w:val="00925440"/>
    <w:rsid w:val="009647C8"/>
    <w:rsid w:val="00CD72AE"/>
    <w:rsid w:val="00E1221B"/>
    <w:rsid w:val="00EB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9B"/>
  </w:style>
  <w:style w:type="paragraph" w:styleId="Heading3">
    <w:name w:val="heading 3"/>
    <w:basedOn w:val="Normal"/>
    <w:link w:val="Heading3Char"/>
    <w:uiPriority w:val="9"/>
    <w:qFormat/>
    <w:rsid w:val="00EB0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F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0FA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3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8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2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7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1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5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5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0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9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Relationship Id="rId14" Type="http://schemas.openxmlformats.org/officeDocument/2006/relationships/hyperlink" Target="http://www.sciencedirect.com/science?_ob=ArticleURL&amp;_udi=B6V61-4HSY51C-1&amp;_user=2459685&amp;_coverDate=01%2F31%2F2006&amp;_alid=1590632689&amp;_rdoc=12&amp;_orig=search&amp;_origin=search&amp;_zone=rslt_list_item&amp;_cdi=5801&amp;_sort=r&amp;_st=4&amp;_docanchor=&amp;_ct=12&amp;_acct=C000057392&amp;_version=1&amp;_urlVersion=0&amp;_userid=2459685&amp;searchtype=a&amp;_fmt=full&amp;_pii=S0012821X05006862&amp;_issn=0012821X&amp;md5=2f51ba7b865761da27af6accd49669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1316</Words>
  <Characters>7502</Characters>
  <Application>Microsoft Office Word</Application>
  <DocSecurity>0</DocSecurity>
  <Lines>62</Lines>
  <Paragraphs>17</Paragraphs>
  <ScaleCrop>false</ScaleCrop>
  <Company> 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PM</dc:creator>
  <cp:keywords/>
  <dc:description/>
  <cp:lastModifiedBy> PM</cp:lastModifiedBy>
  <cp:revision>1</cp:revision>
  <dcterms:created xsi:type="dcterms:W3CDTF">2010-12-28T11:01:00Z</dcterms:created>
  <dcterms:modified xsi:type="dcterms:W3CDTF">2010-12-28T11:01:00Z</dcterms:modified>
</cp:coreProperties>
</file>