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C7" w:rsidRPr="0062582B" w:rsidRDefault="00812CC7" w:rsidP="0062582B">
      <w:pPr>
        <w:rPr>
          <w:rFonts w:ascii="Calibri" w:hAnsi="Calibri"/>
          <w:b/>
          <w:color w:val="9E0000"/>
          <w:sz w:val="36"/>
          <w:szCs w:val="36"/>
        </w:rPr>
      </w:pPr>
      <w:r>
        <w:rPr>
          <w:b/>
          <w:noProof/>
          <w:color w:val="9E0000"/>
          <w:sz w:val="18"/>
          <w:szCs w:val="18"/>
        </w:rPr>
        <w:drawing>
          <wp:anchor distT="0" distB="0" distL="114300" distR="114300" simplePos="0" relativeHeight="251660800" behindDoc="0" locked="0" layoutInCell="1" allowOverlap="1">
            <wp:simplePos x="0" y="0"/>
            <wp:positionH relativeFrom="column">
              <wp:posOffset>-442595</wp:posOffset>
            </wp:positionH>
            <wp:positionV relativeFrom="paragraph">
              <wp:posOffset>-93345</wp:posOffset>
            </wp:positionV>
            <wp:extent cx="1350645" cy="8888095"/>
            <wp:effectExtent l="19050" t="0" r="1905" b="0"/>
            <wp:wrapSquare wrapText="bothSides"/>
            <wp:docPr id="16" name="Imagem 0" descr="capa mest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apa mestrados.jpg"/>
                    <pic:cNvPicPr>
                      <a:picLocks noChangeAspect="1" noChangeArrowheads="1"/>
                    </pic:cNvPicPr>
                  </pic:nvPicPr>
                  <pic:blipFill>
                    <a:blip r:embed="rId8" cstate="print"/>
                    <a:srcRect/>
                    <a:stretch>
                      <a:fillRect/>
                    </a:stretch>
                  </pic:blipFill>
                  <pic:spPr bwMode="auto">
                    <a:xfrm>
                      <a:off x="0" y="0"/>
                      <a:ext cx="1350645" cy="8888095"/>
                    </a:xfrm>
                    <a:prstGeom prst="rect">
                      <a:avLst/>
                    </a:prstGeom>
                    <a:noFill/>
                    <a:ln w="9525">
                      <a:noFill/>
                      <a:miter lim="800000"/>
                      <a:headEnd/>
                      <a:tailEnd/>
                    </a:ln>
                  </pic:spPr>
                </pic:pic>
              </a:graphicData>
            </a:graphic>
          </wp:anchor>
        </w:drawing>
      </w:r>
      <w:r w:rsidRPr="00F44B0D">
        <w:rPr>
          <w:b/>
          <w:color w:val="9E0000"/>
          <w:sz w:val="18"/>
          <w:szCs w:val="18"/>
        </w:rPr>
        <w:t xml:space="preserve">  </w:t>
      </w:r>
      <w:r w:rsidRPr="0062582B">
        <w:rPr>
          <w:rFonts w:ascii="Calibri" w:hAnsi="Calibri"/>
          <w:b/>
          <w:color w:val="9E0000"/>
          <w:sz w:val="36"/>
          <w:szCs w:val="36"/>
        </w:rPr>
        <w:t>UNIVERSIDADE DE ÉVORA</w:t>
      </w:r>
    </w:p>
    <w:p w:rsidR="00812CC7" w:rsidRPr="0062582B" w:rsidRDefault="00812CC7" w:rsidP="00812CC7">
      <w:pPr>
        <w:spacing w:line="240" w:lineRule="auto"/>
        <w:outlineLvl w:val="0"/>
        <w:rPr>
          <w:rFonts w:ascii="Calibri" w:hAnsi="Calibri"/>
          <w:b/>
          <w:color w:val="9E0000"/>
          <w:sz w:val="36"/>
          <w:szCs w:val="36"/>
        </w:rPr>
      </w:pPr>
    </w:p>
    <w:p w:rsidR="00812CC7" w:rsidRPr="0062582B" w:rsidRDefault="00812CC7" w:rsidP="0062582B">
      <w:pPr>
        <w:rPr>
          <w:rFonts w:ascii="Calibri" w:hAnsi="Calibri"/>
          <w:b/>
          <w:sz w:val="30"/>
          <w:szCs w:val="30"/>
        </w:rPr>
      </w:pPr>
      <w:r w:rsidRPr="0062582B">
        <w:rPr>
          <w:rFonts w:ascii="Calibri" w:hAnsi="Calibri"/>
          <w:sz w:val="30"/>
          <w:szCs w:val="30"/>
        </w:rPr>
        <w:t xml:space="preserve"> </w:t>
      </w:r>
      <w:r w:rsidR="008A28DE">
        <w:rPr>
          <w:rFonts w:ascii="Calibri" w:hAnsi="Calibri"/>
          <w:b/>
          <w:sz w:val="30"/>
          <w:szCs w:val="30"/>
        </w:rPr>
        <w:t>ESCOLA DE CIÊ</w:t>
      </w:r>
      <w:r w:rsidRPr="0062582B">
        <w:rPr>
          <w:rFonts w:ascii="Calibri" w:hAnsi="Calibri"/>
          <w:b/>
          <w:sz w:val="30"/>
          <w:szCs w:val="30"/>
        </w:rPr>
        <w:t>NCIAS E TECNOLOGIA</w:t>
      </w:r>
    </w:p>
    <w:p w:rsidR="00812CC7" w:rsidRPr="0062582B" w:rsidRDefault="00812CC7" w:rsidP="0062582B">
      <w:pPr>
        <w:rPr>
          <w:rFonts w:ascii="Calibri" w:hAnsi="Calibri"/>
          <w:sz w:val="26"/>
          <w:szCs w:val="26"/>
        </w:rPr>
      </w:pPr>
      <w:r w:rsidRPr="0062582B">
        <w:rPr>
          <w:rFonts w:ascii="Calibri" w:hAnsi="Calibri"/>
          <w:sz w:val="26"/>
          <w:szCs w:val="26"/>
        </w:rPr>
        <w:t xml:space="preserve"> </w:t>
      </w:r>
    </w:p>
    <w:p w:rsidR="00812CC7" w:rsidRPr="005B7CD2" w:rsidRDefault="000931CE" w:rsidP="0062582B">
      <w:pPr>
        <w:rPr>
          <w:sz w:val="26"/>
          <w:szCs w:val="26"/>
        </w:rPr>
      </w:pPr>
      <w:r>
        <w:rPr>
          <w:rFonts w:ascii="Calibri" w:hAnsi="Calibri"/>
          <w:sz w:val="26"/>
          <w:szCs w:val="26"/>
        </w:rPr>
        <w:t xml:space="preserve"> </w:t>
      </w:r>
      <w:r w:rsidR="00812CC7" w:rsidRPr="0062582B">
        <w:rPr>
          <w:rFonts w:ascii="Calibri" w:hAnsi="Calibri"/>
          <w:sz w:val="26"/>
          <w:szCs w:val="26"/>
        </w:rPr>
        <w:t>DEPARTAMENTO DE DESPORTO E SAÚDE</w:t>
      </w:r>
    </w:p>
    <w:p w:rsidR="00812CC7" w:rsidRDefault="00812CC7" w:rsidP="00812CC7">
      <w:pPr>
        <w:spacing w:line="240" w:lineRule="auto"/>
      </w:pPr>
    </w:p>
    <w:p w:rsidR="00812CC7" w:rsidRDefault="00812CC7" w:rsidP="00812CC7">
      <w:pPr>
        <w:spacing w:line="240" w:lineRule="auto"/>
      </w:pPr>
    </w:p>
    <w:p w:rsidR="00812CC7" w:rsidRDefault="00812CC7" w:rsidP="00812CC7">
      <w:pPr>
        <w:spacing w:line="240" w:lineRule="auto"/>
      </w:pPr>
    </w:p>
    <w:p w:rsidR="00812CC7" w:rsidRDefault="00812CC7" w:rsidP="0062582B">
      <w:pPr>
        <w:tabs>
          <w:tab w:val="left" w:pos="1701"/>
        </w:tabs>
        <w:spacing w:line="240" w:lineRule="auto"/>
        <w:jc w:val="left"/>
        <w:outlineLvl w:val="0"/>
        <w:rPr>
          <w:b/>
          <w:sz w:val="34"/>
          <w:szCs w:val="34"/>
        </w:rPr>
      </w:pPr>
    </w:p>
    <w:p w:rsidR="0062582B" w:rsidRDefault="00812CC7" w:rsidP="0062582B">
      <w:pPr>
        <w:jc w:val="left"/>
        <w:rPr>
          <w:rFonts w:ascii="Calibri" w:hAnsi="Calibri"/>
          <w:b/>
          <w:sz w:val="34"/>
          <w:szCs w:val="34"/>
        </w:rPr>
      </w:pPr>
      <w:r w:rsidRPr="0062582B">
        <w:rPr>
          <w:rFonts w:ascii="Calibri" w:hAnsi="Calibri"/>
          <w:b/>
          <w:sz w:val="34"/>
          <w:szCs w:val="34"/>
        </w:rPr>
        <w:t xml:space="preserve">Efeitos agudos da atividade motora </w:t>
      </w:r>
    </w:p>
    <w:p w:rsidR="00812CC7" w:rsidRPr="0062582B" w:rsidRDefault="00812CC7" w:rsidP="0062582B">
      <w:pPr>
        <w:jc w:val="left"/>
        <w:rPr>
          <w:rFonts w:ascii="Calibri" w:hAnsi="Calibri"/>
          <w:b/>
          <w:sz w:val="34"/>
          <w:szCs w:val="34"/>
        </w:rPr>
      </w:pPr>
      <w:proofErr w:type="gramStart"/>
      <w:r w:rsidRPr="0062582B">
        <w:rPr>
          <w:rFonts w:ascii="Calibri" w:hAnsi="Calibri"/>
          <w:b/>
          <w:sz w:val="34"/>
          <w:szCs w:val="34"/>
        </w:rPr>
        <w:t>sobre</w:t>
      </w:r>
      <w:proofErr w:type="gramEnd"/>
      <w:r w:rsidRPr="0062582B">
        <w:rPr>
          <w:rFonts w:ascii="Calibri" w:hAnsi="Calibri"/>
          <w:b/>
          <w:sz w:val="34"/>
          <w:szCs w:val="34"/>
        </w:rPr>
        <w:t xml:space="preserve"> a atenção visual</w:t>
      </w:r>
    </w:p>
    <w:p w:rsidR="00812CC7" w:rsidRPr="00F063B5" w:rsidRDefault="00812CC7" w:rsidP="008A28DE">
      <w:pPr>
        <w:tabs>
          <w:tab w:val="left" w:pos="1701"/>
        </w:tabs>
        <w:spacing w:line="240" w:lineRule="auto"/>
        <w:jc w:val="left"/>
        <w:outlineLvl w:val="0"/>
        <w:rPr>
          <w:b/>
          <w:sz w:val="34"/>
          <w:szCs w:val="34"/>
        </w:rPr>
      </w:pPr>
    </w:p>
    <w:p w:rsidR="00812CC7" w:rsidRDefault="00812CC7" w:rsidP="00812CC7">
      <w:pPr>
        <w:spacing w:line="240" w:lineRule="auto"/>
      </w:pPr>
    </w:p>
    <w:p w:rsidR="008A28DE" w:rsidRDefault="008A28DE" w:rsidP="00812CC7">
      <w:pPr>
        <w:spacing w:line="240" w:lineRule="auto"/>
      </w:pPr>
    </w:p>
    <w:p w:rsidR="0062582B" w:rsidRPr="0062582B" w:rsidRDefault="0062582B" w:rsidP="008A28DE">
      <w:pPr>
        <w:rPr>
          <w:rFonts w:ascii="Calibri" w:hAnsi="Calibri"/>
          <w:b/>
          <w:sz w:val="32"/>
          <w:szCs w:val="32"/>
        </w:rPr>
      </w:pPr>
      <w:r w:rsidRPr="0062582B">
        <w:rPr>
          <w:rFonts w:ascii="Calibri" w:hAnsi="Calibri"/>
          <w:b/>
          <w:sz w:val="32"/>
          <w:szCs w:val="32"/>
        </w:rPr>
        <w:t>Rita Isabel de Carvalho Filipe</w:t>
      </w:r>
    </w:p>
    <w:p w:rsidR="008A28DE" w:rsidRDefault="0062582B" w:rsidP="0062582B">
      <w:pPr>
        <w:jc w:val="left"/>
        <w:rPr>
          <w:rFonts w:ascii="Calibri" w:hAnsi="Calibri"/>
          <w:sz w:val="32"/>
          <w:szCs w:val="32"/>
        </w:rPr>
      </w:pPr>
      <w:r>
        <w:rPr>
          <w:rFonts w:ascii="Calibri" w:hAnsi="Calibri"/>
          <w:sz w:val="32"/>
          <w:szCs w:val="32"/>
        </w:rPr>
        <w:t xml:space="preserve">Orientação </w:t>
      </w:r>
    </w:p>
    <w:p w:rsidR="00812CC7" w:rsidRPr="0062582B" w:rsidRDefault="0062582B" w:rsidP="0062582B">
      <w:pPr>
        <w:jc w:val="left"/>
        <w:rPr>
          <w:rFonts w:ascii="Calibri" w:hAnsi="Calibri"/>
          <w:sz w:val="32"/>
          <w:szCs w:val="32"/>
        </w:rPr>
      </w:pPr>
      <w:r>
        <w:rPr>
          <w:rFonts w:ascii="Calibri" w:hAnsi="Calibri"/>
          <w:sz w:val="32"/>
          <w:szCs w:val="32"/>
        </w:rPr>
        <w:t>Professor Doutor</w:t>
      </w:r>
      <w:r w:rsidRPr="0062582B">
        <w:rPr>
          <w:rFonts w:ascii="Calibri" w:hAnsi="Calibri"/>
          <w:sz w:val="32"/>
          <w:szCs w:val="32"/>
        </w:rPr>
        <w:t xml:space="preserve"> Jos</w:t>
      </w:r>
      <w:r>
        <w:rPr>
          <w:rFonts w:ascii="Calibri" w:hAnsi="Calibri"/>
          <w:sz w:val="32"/>
          <w:szCs w:val="32"/>
        </w:rPr>
        <w:t xml:space="preserve">é Francisco </w:t>
      </w:r>
      <w:r w:rsidRPr="0062582B">
        <w:rPr>
          <w:rFonts w:ascii="Calibri" w:hAnsi="Calibri"/>
          <w:sz w:val="32"/>
          <w:szCs w:val="32"/>
        </w:rPr>
        <w:t>Filipe Marmeleira</w:t>
      </w:r>
    </w:p>
    <w:p w:rsidR="008A28DE" w:rsidRDefault="0062582B" w:rsidP="0062582B">
      <w:pPr>
        <w:jc w:val="left"/>
        <w:rPr>
          <w:rFonts w:ascii="Calibri" w:hAnsi="Calibri"/>
          <w:sz w:val="32"/>
          <w:szCs w:val="32"/>
        </w:rPr>
      </w:pPr>
      <w:proofErr w:type="spellStart"/>
      <w:r w:rsidRPr="0062582B">
        <w:rPr>
          <w:rFonts w:ascii="Calibri" w:hAnsi="Calibri"/>
          <w:sz w:val="32"/>
          <w:szCs w:val="32"/>
        </w:rPr>
        <w:t>Co-orientaç</w:t>
      </w:r>
      <w:r>
        <w:rPr>
          <w:rFonts w:ascii="Calibri" w:hAnsi="Calibri"/>
          <w:sz w:val="32"/>
          <w:szCs w:val="32"/>
        </w:rPr>
        <w:t>ão</w:t>
      </w:r>
      <w:proofErr w:type="spellEnd"/>
      <w:r w:rsidRPr="0062582B">
        <w:rPr>
          <w:rFonts w:ascii="Calibri" w:hAnsi="Calibri"/>
          <w:sz w:val="32"/>
          <w:szCs w:val="32"/>
        </w:rPr>
        <w:t xml:space="preserve"> </w:t>
      </w:r>
    </w:p>
    <w:p w:rsidR="0062582B" w:rsidRPr="0062582B" w:rsidRDefault="0062582B" w:rsidP="0062582B">
      <w:pPr>
        <w:jc w:val="left"/>
        <w:rPr>
          <w:rFonts w:ascii="Calibri" w:hAnsi="Calibri"/>
          <w:sz w:val="32"/>
          <w:szCs w:val="32"/>
        </w:rPr>
      </w:pPr>
      <w:r w:rsidRPr="0062582B">
        <w:rPr>
          <w:rFonts w:ascii="Calibri" w:hAnsi="Calibri"/>
          <w:sz w:val="32"/>
          <w:szCs w:val="32"/>
        </w:rPr>
        <w:t>Pro</w:t>
      </w:r>
      <w:r w:rsidR="00B02CE3">
        <w:rPr>
          <w:rFonts w:ascii="Calibri" w:hAnsi="Calibri"/>
          <w:sz w:val="32"/>
          <w:szCs w:val="32"/>
        </w:rPr>
        <w:t>fessor Doutor Jorge Manuel Gomes</w:t>
      </w:r>
      <w:r w:rsidRPr="0062582B">
        <w:rPr>
          <w:rFonts w:ascii="Calibri" w:hAnsi="Calibri"/>
          <w:sz w:val="32"/>
          <w:szCs w:val="32"/>
        </w:rPr>
        <w:t xml:space="preserve"> de Azevedo Fernandes</w:t>
      </w:r>
    </w:p>
    <w:p w:rsidR="00812CC7" w:rsidRDefault="00812CC7" w:rsidP="00812CC7">
      <w:pPr>
        <w:spacing w:line="240" w:lineRule="auto"/>
      </w:pPr>
    </w:p>
    <w:p w:rsidR="00812CC7" w:rsidRDefault="00812CC7" w:rsidP="00812CC7">
      <w:pPr>
        <w:spacing w:line="240" w:lineRule="auto"/>
      </w:pPr>
    </w:p>
    <w:p w:rsidR="00812CC7" w:rsidRDefault="00812CC7" w:rsidP="00812CC7">
      <w:pPr>
        <w:spacing w:line="240" w:lineRule="auto"/>
      </w:pPr>
    </w:p>
    <w:p w:rsidR="00812CC7" w:rsidRPr="0062582B" w:rsidRDefault="00812CC7" w:rsidP="0062582B">
      <w:pPr>
        <w:rPr>
          <w:rFonts w:ascii="Calibri" w:hAnsi="Calibri"/>
          <w:b/>
          <w:sz w:val="24"/>
          <w:szCs w:val="24"/>
        </w:rPr>
      </w:pPr>
      <w:r>
        <w:rPr>
          <w:b/>
        </w:rPr>
        <w:t xml:space="preserve"> </w:t>
      </w:r>
      <w:r w:rsidRPr="0062582B">
        <w:rPr>
          <w:rFonts w:ascii="Calibri" w:hAnsi="Calibri"/>
          <w:b/>
          <w:sz w:val="24"/>
          <w:szCs w:val="24"/>
        </w:rPr>
        <w:t>Mestrado em</w:t>
      </w:r>
      <w:bookmarkStart w:id="0" w:name="_GoBack"/>
      <w:bookmarkEnd w:id="0"/>
      <w:r w:rsidRPr="0062582B">
        <w:rPr>
          <w:rFonts w:ascii="Calibri" w:hAnsi="Calibri"/>
          <w:b/>
          <w:sz w:val="24"/>
          <w:szCs w:val="24"/>
        </w:rPr>
        <w:t xml:space="preserve"> Psicomotricidade Relaciona</w:t>
      </w:r>
      <w:r w:rsidR="0062582B" w:rsidRPr="0062582B">
        <w:rPr>
          <w:rFonts w:ascii="Calibri" w:hAnsi="Calibri"/>
          <w:b/>
          <w:sz w:val="24"/>
          <w:szCs w:val="24"/>
        </w:rPr>
        <w:t>l</w:t>
      </w:r>
    </w:p>
    <w:p w:rsidR="00812CC7" w:rsidRPr="0062582B" w:rsidRDefault="00812CC7" w:rsidP="0062582B">
      <w:pPr>
        <w:rPr>
          <w:rFonts w:ascii="Calibri" w:hAnsi="Calibri"/>
          <w:i/>
          <w:sz w:val="24"/>
          <w:szCs w:val="24"/>
        </w:rPr>
      </w:pPr>
      <w:r w:rsidRPr="0062582B">
        <w:rPr>
          <w:rFonts w:ascii="Calibri" w:hAnsi="Calibri"/>
          <w:sz w:val="24"/>
          <w:szCs w:val="24"/>
        </w:rPr>
        <w:t xml:space="preserve"> Dissertação</w:t>
      </w:r>
    </w:p>
    <w:p w:rsidR="00812CC7" w:rsidRDefault="00812CC7" w:rsidP="0062582B">
      <w:pPr>
        <w:rPr>
          <w:i/>
        </w:rPr>
      </w:pPr>
    </w:p>
    <w:p w:rsidR="008A28DE" w:rsidRDefault="008A28DE" w:rsidP="0062582B">
      <w:pPr>
        <w:rPr>
          <w:i/>
        </w:rPr>
      </w:pPr>
    </w:p>
    <w:p w:rsidR="00812CC7" w:rsidRPr="008A28DE" w:rsidRDefault="0062582B" w:rsidP="0062582B">
      <w:pPr>
        <w:rPr>
          <w:rFonts w:ascii="Calibri" w:hAnsi="Calibri"/>
        </w:rPr>
      </w:pPr>
      <w:r>
        <w:t xml:space="preserve">  </w:t>
      </w:r>
      <w:r w:rsidR="00AA2E3F">
        <w:rPr>
          <w:rFonts w:ascii="Calibri" w:hAnsi="Calibri"/>
        </w:rPr>
        <w:t>Évora, 2015</w:t>
      </w:r>
    </w:p>
    <w:p w:rsidR="00812CC7" w:rsidRDefault="00812CC7" w:rsidP="00812CC7">
      <w:pPr>
        <w:spacing w:line="240" w:lineRule="auto"/>
      </w:pPr>
    </w:p>
    <w:p w:rsidR="00B84177" w:rsidRPr="008A28DE" w:rsidRDefault="00812CC7" w:rsidP="008A28DE">
      <w:pPr>
        <w:spacing w:line="240" w:lineRule="auto"/>
        <w:rPr>
          <w:i/>
          <w:color w:val="595959"/>
          <w:sz w:val="18"/>
          <w:szCs w:val="18"/>
        </w:rPr>
      </w:pPr>
      <w:r>
        <w:rPr>
          <w:i/>
          <w:color w:val="595959"/>
          <w:sz w:val="18"/>
          <w:szCs w:val="18"/>
        </w:rPr>
        <w:t xml:space="preserve">  </w:t>
      </w:r>
    </w:p>
    <w:p w:rsidR="00D31DB2" w:rsidRDefault="00D31DB2" w:rsidP="00EF6328">
      <w:pPr>
        <w:sectPr w:rsidR="00D31DB2" w:rsidSect="00D31DB2">
          <w:footerReference w:type="default" r:id="rId9"/>
          <w:footerReference w:type="first" r:id="rId10"/>
          <w:pgSz w:w="11906" w:h="16838"/>
          <w:pgMar w:top="1418" w:right="1418" w:bottom="1418" w:left="1418" w:header="709" w:footer="709" w:gutter="0"/>
          <w:cols w:space="708"/>
          <w:titlePg/>
          <w:docGrid w:linePitch="381"/>
        </w:sectPr>
      </w:pPr>
    </w:p>
    <w:p w:rsidR="00F21A80" w:rsidRPr="0062582B" w:rsidRDefault="00F21A80" w:rsidP="00F21A80">
      <w:pPr>
        <w:rPr>
          <w:rFonts w:ascii="Calibri" w:hAnsi="Calibri"/>
          <w:b/>
          <w:color w:val="9E0000"/>
          <w:sz w:val="36"/>
          <w:szCs w:val="36"/>
        </w:rPr>
      </w:pPr>
      <w:r>
        <w:rPr>
          <w:b/>
          <w:noProof/>
          <w:color w:val="9E0000"/>
          <w:sz w:val="18"/>
          <w:szCs w:val="18"/>
        </w:rPr>
        <w:lastRenderedPageBreak/>
        <w:drawing>
          <wp:anchor distT="0" distB="0" distL="114300" distR="114300" simplePos="0" relativeHeight="251662848" behindDoc="0" locked="0" layoutInCell="1" allowOverlap="1">
            <wp:simplePos x="0" y="0"/>
            <wp:positionH relativeFrom="column">
              <wp:posOffset>-442595</wp:posOffset>
            </wp:positionH>
            <wp:positionV relativeFrom="paragraph">
              <wp:posOffset>-93345</wp:posOffset>
            </wp:positionV>
            <wp:extent cx="1350645" cy="8888095"/>
            <wp:effectExtent l="19050" t="0" r="1905" b="0"/>
            <wp:wrapSquare wrapText="bothSides"/>
            <wp:docPr id="15" name="Imagem 0" descr="capa mest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apa mestrados.jpg"/>
                    <pic:cNvPicPr>
                      <a:picLocks noChangeAspect="1" noChangeArrowheads="1"/>
                    </pic:cNvPicPr>
                  </pic:nvPicPr>
                  <pic:blipFill>
                    <a:blip r:embed="rId8" cstate="print"/>
                    <a:srcRect/>
                    <a:stretch>
                      <a:fillRect/>
                    </a:stretch>
                  </pic:blipFill>
                  <pic:spPr bwMode="auto">
                    <a:xfrm>
                      <a:off x="0" y="0"/>
                      <a:ext cx="1350645" cy="8888095"/>
                    </a:xfrm>
                    <a:prstGeom prst="rect">
                      <a:avLst/>
                    </a:prstGeom>
                    <a:noFill/>
                    <a:ln w="9525">
                      <a:noFill/>
                      <a:miter lim="800000"/>
                      <a:headEnd/>
                      <a:tailEnd/>
                    </a:ln>
                  </pic:spPr>
                </pic:pic>
              </a:graphicData>
            </a:graphic>
          </wp:anchor>
        </w:drawing>
      </w:r>
      <w:r w:rsidRPr="00F44B0D">
        <w:rPr>
          <w:b/>
          <w:color w:val="9E0000"/>
          <w:sz w:val="18"/>
          <w:szCs w:val="18"/>
        </w:rPr>
        <w:t xml:space="preserve">  </w:t>
      </w:r>
      <w:r w:rsidRPr="0062582B">
        <w:rPr>
          <w:rFonts w:ascii="Calibri" w:hAnsi="Calibri"/>
          <w:b/>
          <w:color w:val="9E0000"/>
          <w:sz w:val="36"/>
          <w:szCs w:val="36"/>
        </w:rPr>
        <w:t>UNIVERSIDADE DE ÉVORA</w:t>
      </w:r>
    </w:p>
    <w:p w:rsidR="00F21A80" w:rsidRPr="0062582B" w:rsidRDefault="00F21A80" w:rsidP="00F21A80">
      <w:pPr>
        <w:spacing w:line="240" w:lineRule="auto"/>
        <w:outlineLvl w:val="0"/>
        <w:rPr>
          <w:rFonts w:ascii="Calibri" w:hAnsi="Calibri"/>
          <w:b/>
          <w:color w:val="9E0000"/>
          <w:sz w:val="36"/>
          <w:szCs w:val="36"/>
        </w:rPr>
      </w:pPr>
    </w:p>
    <w:p w:rsidR="00F21A80" w:rsidRPr="0062582B" w:rsidRDefault="00F21A80" w:rsidP="00F21A80">
      <w:pPr>
        <w:rPr>
          <w:rFonts w:ascii="Calibri" w:hAnsi="Calibri"/>
          <w:b/>
          <w:sz w:val="30"/>
          <w:szCs w:val="30"/>
        </w:rPr>
      </w:pPr>
      <w:r w:rsidRPr="0062582B">
        <w:rPr>
          <w:rFonts w:ascii="Calibri" w:hAnsi="Calibri"/>
          <w:sz w:val="30"/>
          <w:szCs w:val="30"/>
        </w:rPr>
        <w:t xml:space="preserve"> </w:t>
      </w:r>
      <w:r>
        <w:rPr>
          <w:rFonts w:ascii="Calibri" w:hAnsi="Calibri"/>
          <w:b/>
          <w:sz w:val="30"/>
          <w:szCs w:val="30"/>
        </w:rPr>
        <w:t>ESCOLA DE CIÊ</w:t>
      </w:r>
      <w:r w:rsidRPr="0062582B">
        <w:rPr>
          <w:rFonts w:ascii="Calibri" w:hAnsi="Calibri"/>
          <w:b/>
          <w:sz w:val="30"/>
          <w:szCs w:val="30"/>
        </w:rPr>
        <w:t>NCIAS E TECNOLOGIA</w:t>
      </w:r>
    </w:p>
    <w:p w:rsidR="00F21A80" w:rsidRPr="0062582B" w:rsidRDefault="00F21A80" w:rsidP="00F21A80">
      <w:pPr>
        <w:rPr>
          <w:rFonts w:ascii="Calibri" w:hAnsi="Calibri"/>
          <w:sz w:val="26"/>
          <w:szCs w:val="26"/>
        </w:rPr>
      </w:pPr>
      <w:r w:rsidRPr="0062582B">
        <w:rPr>
          <w:rFonts w:ascii="Calibri" w:hAnsi="Calibri"/>
          <w:sz w:val="26"/>
          <w:szCs w:val="26"/>
        </w:rPr>
        <w:t xml:space="preserve"> </w:t>
      </w:r>
    </w:p>
    <w:p w:rsidR="00F21A80" w:rsidRPr="005B7CD2" w:rsidRDefault="000931CE" w:rsidP="00F21A80">
      <w:pPr>
        <w:rPr>
          <w:sz w:val="26"/>
          <w:szCs w:val="26"/>
        </w:rPr>
      </w:pPr>
      <w:r>
        <w:rPr>
          <w:rFonts w:ascii="Calibri" w:hAnsi="Calibri"/>
          <w:sz w:val="26"/>
          <w:szCs w:val="26"/>
        </w:rPr>
        <w:t xml:space="preserve"> </w:t>
      </w:r>
      <w:r w:rsidR="00F21A80" w:rsidRPr="0062582B">
        <w:rPr>
          <w:rFonts w:ascii="Calibri" w:hAnsi="Calibri"/>
          <w:sz w:val="26"/>
          <w:szCs w:val="26"/>
        </w:rPr>
        <w:t>DEPARTAMENTO DE DESPORTO E SAÚDE</w:t>
      </w:r>
    </w:p>
    <w:p w:rsidR="00F21A80" w:rsidRDefault="00F21A80" w:rsidP="00F21A80">
      <w:pPr>
        <w:spacing w:line="240" w:lineRule="auto"/>
      </w:pPr>
    </w:p>
    <w:p w:rsidR="00F21A80" w:rsidRDefault="00F21A80" w:rsidP="00F21A80">
      <w:pPr>
        <w:spacing w:line="240" w:lineRule="auto"/>
      </w:pPr>
    </w:p>
    <w:p w:rsidR="00F21A80" w:rsidRDefault="00F21A80" w:rsidP="00F21A80">
      <w:pPr>
        <w:spacing w:line="240" w:lineRule="auto"/>
      </w:pPr>
    </w:p>
    <w:p w:rsidR="00F21A80" w:rsidRDefault="00F21A80" w:rsidP="00F21A80">
      <w:pPr>
        <w:tabs>
          <w:tab w:val="left" w:pos="1701"/>
        </w:tabs>
        <w:spacing w:line="240" w:lineRule="auto"/>
        <w:jc w:val="left"/>
        <w:outlineLvl w:val="0"/>
        <w:rPr>
          <w:b/>
          <w:sz w:val="34"/>
          <w:szCs w:val="34"/>
        </w:rPr>
      </w:pPr>
    </w:p>
    <w:p w:rsidR="00F21A80" w:rsidRDefault="00F21A80" w:rsidP="00F21A80">
      <w:pPr>
        <w:jc w:val="left"/>
        <w:rPr>
          <w:rFonts w:ascii="Calibri" w:hAnsi="Calibri"/>
          <w:b/>
          <w:sz w:val="34"/>
          <w:szCs w:val="34"/>
        </w:rPr>
      </w:pPr>
      <w:r w:rsidRPr="0062582B">
        <w:rPr>
          <w:rFonts w:ascii="Calibri" w:hAnsi="Calibri"/>
          <w:b/>
          <w:sz w:val="34"/>
          <w:szCs w:val="34"/>
        </w:rPr>
        <w:t xml:space="preserve">Efeitos agudos da atividade motora </w:t>
      </w:r>
    </w:p>
    <w:p w:rsidR="00F21A80" w:rsidRPr="0062582B" w:rsidRDefault="00F21A80" w:rsidP="00F21A80">
      <w:pPr>
        <w:jc w:val="left"/>
        <w:rPr>
          <w:rFonts w:ascii="Calibri" w:hAnsi="Calibri"/>
          <w:b/>
          <w:sz w:val="34"/>
          <w:szCs w:val="34"/>
        </w:rPr>
      </w:pPr>
      <w:proofErr w:type="gramStart"/>
      <w:r w:rsidRPr="0062582B">
        <w:rPr>
          <w:rFonts w:ascii="Calibri" w:hAnsi="Calibri"/>
          <w:b/>
          <w:sz w:val="34"/>
          <w:szCs w:val="34"/>
        </w:rPr>
        <w:t>sobre</w:t>
      </w:r>
      <w:proofErr w:type="gramEnd"/>
      <w:r w:rsidRPr="0062582B">
        <w:rPr>
          <w:rFonts w:ascii="Calibri" w:hAnsi="Calibri"/>
          <w:b/>
          <w:sz w:val="34"/>
          <w:szCs w:val="34"/>
        </w:rPr>
        <w:t xml:space="preserve"> a atenção visual</w:t>
      </w:r>
    </w:p>
    <w:p w:rsidR="00F21A80" w:rsidRPr="00F063B5" w:rsidRDefault="00F21A80" w:rsidP="00F21A80">
      <w:pPr>
        <w:tabs>
          <w:tab w:val="left" w:pos="1701"/>
        </w:tabs>
        <w:spacing w:line="240" w:lineRule="auto"/>
        <w:jc w:val="left"/>
        <w:outlineLvl w:val="0"/>
        <w:rPr>
          <w:b/>
          <w:sz w:val="34"/>
          <w:szCs w:val="34"/>
        </w:rPr>
      </w:pPr>
    </w:p>
    <w:p w:rsidR="00F21A80" w:rsidRDefault="00F21A80" w:rsidP="00F21A80">
      <w:pPr>
        <w:spacing w:line="240" w:lineRule="auto"/>
      </w:pPr>
    </w:p>
    <w:p w:rsidR="00F21A80" w:rsidRDefault="00F21A80" w:rsidP="00F21A80">
      <w:pPr>
        <w:spacing w:line="240" w:lineRule="auto"/>
      </w:pPr>
    </w:p>
    <w:p w:rsidR="00F21A80" w:rsidRPr="0062582B" w:rsidRDefault="00F21A80" w:rsidP="00F21A80">
      <w:pPr>
        <w:rPr>
          <w:rFonts w:ascii="Calibri" w:hAnsi="Calibri"/>
          <w:b/>
          <w:sz w:val="32"/>
          <w:szCs w:val="32"/>
        </w:rPr>
      </w:pPr>
      <w:r w:rsidRPr="0062582B">
        <w:rPr>
          <w:rFonts w:ascii="Calibri" w:hAnsi="Calibri"/>
          <w:b/>
          <w:sz w:val="32"/>
          <w:szCs w:val="32"/>
        </w:rPr>
        <w:t>Rita Isabel de Carvalho Filipe</w:t>
      </w:r>
    </w:p>
    <w:p w:rsidR="00F21A80" w:rsidRDefault="00F21A80" w:rsidP="00F21A80">
      <w:pPr>
        <w:jc w:val="left"/>
        <w:rPr>
          <w:rFonts w:ascii="Calibri" w:hAnsi="Calibri"/>
          <w:sz w:val="32"/>
          <w:szCs w:val="32"/>
        </w:rPr>
      </w:pPr>
      <w:r>
        <w:rPr>
          <w:rFonts w:ascii="Calibri" w:hAnsi="Calibri"/>
          <w:sz w:val="32"/>
          <w:szCs w:val="32"/>
        </w:rPr>
        <w:t xml:space="preserve">Orientação </w:t>
      </w:r>
    </w:p>
    <w:p w:rsidR="00F21A80" w:rsidRPr="0062582B" w:rsidRDefault="00F21A80" w:rsidP="00F21A80">
      <w:pPr>
        <w:jc w:val="left"/>
        <w:rPr>
          <w:rFonts w:ascii="Calibri" w:hAnsi="Calibri"/>
          <w:sz w:val="32"/>
          <w:szCs w:val="32"/>
        </w:rPr>
      </w:pPr>
      <w:r>
        <w:rPr>
          <w:rFonts w:ascii="Calibri" w:hAnsi="Calibri"/>
          <w:sz w:val="32"/>
          <w:szCs w:val="32"/>
        </w:rPr>
        <w:t>Professor Doutor</w:t>
      </w:r>
      <w:r w:rsidRPr="0062582B">
        <w:rPr>
          <w:rFonts w:ascii="Calibri" w:hAnsi="Calibri"/>
          <w:sz w:val="32"/>
          <w:szCs w:val="32"/>
        </w:rPr>
        <w:t xml:space="preserve"> Jos</w:t>
      </w:r>
      <w:r>
        <w:rPr>
          <w:rFonts w:ascii="Calibri" w:hAnsi="Calibri"/>
          <w:sz w:val="32"/>
          <w:szCs w:val="32"/>
        </w:rPr>
        <w:t xml:space="preserve">é Francisco </w:t>
      </w:r>
      <w:r w:rsidRPr="0062582B">
        <w:rPr>
          <w:rFonts w:ascii="Calibri" w:hAnsi="Calibri"/>
          <w:sz w:val="32"/>
          <w:szCs w:val="32"/>
        </w:rPr>
        <w:t>Filipe Marmeleira</w:t>
      </w:r>
    </w:p>
    <w:p w:rsidR="00F21A80" w:rsidRDefault="00F21A80" w:rsidP="00F21A80">
      <w:pPr>
        <w:jc w:val="left"/>
        <w:rPr>
          <w:rFonts w:ascii="Calibri" w:hAnsi="Calibri"/>
          <w:sz w:val="32"/>
          <w:szCs w:val="32"/>
        </w:rPr>
      </w:pPr>
      <w:proofErr w:type="spellStart"/>
      <w:r w:rsidRPr="0062582B">
        <w:rPr>
          <w:rFonts w:ascii="Calibri" w:hAnsi="Calibri"/>
          <w:sz w:val="32"/>
          <w:szCs w:val="32"/>
        </w:rPr>
        <w:t>Co-orientaç</w:t>
      </w:r>
      <w:r>
        <w:rPr>
          <w:rFonts w:ascii="Calibri" w:hAnsi="Calibri"/>
          <w:sz w:val="32"/>
          <w:szCs w:val="32"/>
        </w:rPr>
        <w:t>ão</w:t>
      </w:r>
      <w:proofErr w:type="spellEnd"/>
      <w:r w:rsidRPr="0062582B">
        <w:rPr>
          <w:rFonts w:ascii="Calibri" w:hAnsi="Calibri"/>
          <w:sz w:val="32"/>
          <w:szCs w:val="32"/>
        </w:rPr>
        <w:t xml:space="preserve"> </w:t>
      </w:r>
    </w:p>
    <w:p w:rsidR="00F21A80" w:rsidRPr="0062582B" w:rsidRDefault="00F21A80" w:rsidP="00F21A80">
      <w:pPr>
        <w:jc w:val="left"/>
        <w:rPr>
          <w:rFonts w:ascii="Calibri" w:hAnsi="Calibri"/>
          <w:sz w:val="32"/>
          <w:szCs w:val="32"/>
        </w:rPr>
      </w:pPr>
      <w:r w:rsidRPr="0062582B">
        <w:rPr>
          <w:rFonts w:ascii="Calibri" w:hAnsi="Calibri"/>
          <w:sz w:val="32"/>
          <w:szCs w:val="32"/>
        </w:rPr>
        <w:t>Pro</w:t>
      </w:r>
      <w:r>
        <w:rPr>
          <w:rFonts w:ascii="Calibri" w:hAnsi="Calibri"/>
          <w:sz w:val="32"/>
          <w:szCs w:val="32"/>
        </w:rPr>
        <w:t>fessor Doutor Jorge Man</w:t>
      </w:r>
      <w:r w:rsidR="00B02CE3">
        <w:rPr>
          <w:rFonts w:ascii="Calibri" w:hAnsi="Calibri"/>
          <w:sz w:val="32"/>
          <w:szCs w:val="32"/>
        </w:rPr>
        <w:t>uel Gomes</w:t>
      </w:r>
      <w:r w:rsidRPr="0062582B">
        <w:rPr>
          <w:rFonts w:ascii="Calibri" w:hAnsi="Calibri"/>
          <w:sz w:val="32"/>
          <w:szCs w:val="32"/>
        </w:rPr>
        <w:t xml:space="preserve"> de Azevedo Fernandes</w:t>
      </w:r>
    </w:p>
    <w:p w:rsidR="00F21A80" w:rsidRDefault="00F21A80" w:rsidP="00F21A80">
      <w:pPr>
        <w:spacing w:line="240" w:lineRule="auto"/>
      </w:pPr>
    </w:p>
    <w:p w:rsidR="00F21A80" w:rsidRDefault="00F21A80" w:rsidP="00F21A80">
      <w:pPr>
        <w:spacing w:line="240" w:lineRule="auto"/>
      </w:pPr>
    </w:p>
    <w:p w:rsidR="00F21A80" w:rsidRDefault="00F21A80" w:rsidP="00F21A80">
      <w:pPr>
        <w:spacing w:line="240" w:lineRule="auto"/>
      </w:pPr>
    </w:p>
    <w:p w:rsidR="00F21A80" w:rsidRPr="0062582B" w:rsidRDefault="00F21A80" w:rsidP="00F21A80">
      <w:pPr>
        <w:rPr>
          <w:rFonts w:ascii="Calibri" w:hAnsi="Calibri"/>
          <w:b/>
          <w:sz w:val="24"/>
          <w:szCs w:val="24"/>
        </w:rPr>
      </w:pPr>
      <w:r>
        <w:rPr>
          <w:b/>
        </w:rPr>
        <w:t xml:space="preserve"> </w:t>
      </w:r>
      <w:r w:rsidRPr="0062582B">
        <w:rPr>
          <w:rFonts w:ascii="Calibri" w:hAnsi="Calibri"/>
          <w:b/>
          <w:sz w:val="24"/>
          <w:szCs w:val="24"/>
        </w:rPr>
        <w:t>Mestrado em Psicomotricidade Relacional</w:t>
      </w:r>
    </w:p>
    <w:p w:rsidR="00F21A80" w:rsidRPr="0062582B" w:rsidRDefault="00F21A80" w:rsidP="00F21A80">
      <w:pPr>
        <w:rPr>
          <w:rFonts w:ascii="Calibri" w:hAnsi="Calibri"/>
          <w:i/>
          <w:sz w:val="24"/>
          <w:szCs w:val="24"/>
        </w:rPr>
      </w:pPr>
      <w:r w:rsidRPr="0062582B">
        <w:rPr>
          <w:rFonts w:ascii="Calibri" w:hAnsi="Calibri"/>
          <w:sz w:val="24"/>
          <w:szCs w:val="24"/>
        </w:rPr>
        <w:t xml:space="preserve"> Dissertação</w:t>
      </w:r>
    </w:p>
    <w:p w:rsidR="00F21A80" w:rsidRDefault="00F21A80" w:rsidP="00F21A80">
      <w:pPr>
        <w:rPr>
          <w:i/>
        </w:rPr>
      </w:pPr>
    </w:p>
    <w:p w:rsidR="00F21A80" w:rsidRDefault="00F21A80" w:rsidP="00F21A80">
      <w:pPr>
        <w:rPr>
          <w:i/>
        </w:rPr>
      </w:pPr>
    </w:p>
    <w:p w:rsidR="00F21A80" w:rsidRPr="008A28DE" w:rsidRDefault="00F21A80" w:rsidP="00F21A80">
      <w:pPr>
        <w:rPr>
          <w:rFonts w:ascii="Calibri" w:hAnsi="Calibri"/>
        </w:rPr>
      </w:pPr>
      <w:r>
        <w:t xml:space="preserve">  </w:t>
      </w:r>
      <w:r w:rsidR="00AA2E3F">
        <w:rPr>
          <w:rFonts w:ascii="Calibri" w:hAnsi="Calibri"/>
        </w:rPr>
        <w:t>Évora, 2015</w:t>
      </w:r>
    </w:p>
    <w:p w:rsidR="00F21A80" w:rsidRDefault="00F21A80" w:rsidP="00F21A80">
      <w:pPr>
        <w:spacing w:line="240" w:lineRule="auto"/>
      </w:pPr>
    </w:p>
    <w:p w:rsidR="00F21A80" w:rsidRPr="008A28DE" w:rsidRDefault="006E496B" w:rsidP="00F21A80">
      <w:pPr>
        <w:spacing w:line="240" w:lineRule="auto"/>
        <w:rPr>
          <w:i/>
          <w:color w:val="595959"/>
          <w:sz w:val="18"/>
          <w:szCs w:val="18"/>
        </w:rPr>
      </w:pPr>
      <w:r>
        <w:rPr>
          <w:i/>
          <w:color w:val="595959"/>
          <w:sz w:val="18"/>
          <w:szCs w:val="18"/>
        </w:rPr>
        <w:t xml:space="preserve"> </w:t>
      </w:r>
    </w:p>
    <w:p w:rsidR="0051029B" w:rsidRPr="00EF6328" w:rsidRDefault="0051029B" w:rsidP="00EF6328">
      <w:pPr>
        <w:sectPr w:rsidR="0051029B" w:rsidRPr="00EF6328" w:rsidSect="00D31DB2">
          <w:pgSz w:w="11906" w:h="16838"/>
          <w:pgMar w:top="1418" w:right="1418" w:bottom="1418" w:left="1418" w:header="709" w:footer="709" w:gutter="0"/>
          <w:cols w:space="708"/>
          <w:titlePg/>
          <w:docGrid w:linePitch="381"/>
        </w:sectPr>
      </w:pPr>
    </w:p>
    <w:p w:rsidR="00EE79AE" w:rsidRDefault="00EE79AE" w:rsidP="00EF6E10">
      <w:pPr>
        <w:pStyle w:val="ndice1"/>
        <w:outlineLvl w:val="0"/>
      </w:pPr>
      <w:bookmarkStart w:id="1" w:name="_Toc374468900"/>
      <w:bookmarkStart w:id="2" w:name="_Toc374469015"/>
      <w:bookmarkStart w:id="3" w:name="_Toc374469063"/>
      <w:bookmarkStart w:id="4" w:name="_Toc389683199"/>
      <w:bookmarkStart w:id="5" w:name="_Toc411100416"/>
      <w:bookmarkStart w:id="6" w:name="_Toc411100615"/>
      <w:bookmarkStart w:id="7" w:name="_Toc411154834"/>
      <w:bookmarkStart w:id="8" w:name="_Toc411155018"/>
      <w:bookmarkStart w:id="9" w:name="_Toc411690036"/>
      <w:bookmarkStart w:id="10" w:name="_Toc411691326"/>
      <w:bookmarkStart w:id="11" w:name="_Toc411698201"/>
      <w:bookmarkStart w:id="12" w:name="_Toc411699578"/>
      <w:bookmarkStart w:id="13" w:name="_Toc411699626"/>
      <w:bookmarkStart w:id="14" w:name="_Toc411700648"/>
      <w:bookmarkStart w:id="15" w:name="_Toc411700738"/>
      <w:bookmarkStart w:id="16" w:name="_Toc411700770"/>
      <w:bookmarkStart w:id="17" w:name="_Toc411700805"/>
      <w:bookmarkStart w:id="18" w:name="_Toc411800435"/>
      <w:bookmarkStart w:id="19" w:name="_Toc411800555"/>
      <w:bookmarkStart w:id="20" w:name="_Toc411800623"/>
      <w:bookmarkStart w:id="21" w:name="_Toc411800654"/>
      <w:bookmarkStart w:id="22" w:name="_Toc411801063"/>
      <w:bookmarkStart w:id="23" w:name="_Toc411860290"/>
      <w:bookmarkStart w:id="24" w:name="_Toc411861143"/>
      <w:bookmarkStart w:id="25" w:name="_Toc412025225"/>
      <w:bookmarkStart w:id="26" w:name="_Toc412028636"/>
      <w:bookmarkStart w:id="27" w:name="_Toc412029522"/>
      <w:bookmarkStart w:id="28" w:name="_Toc412046755"/>
      <w:bookmarkStart w:id="29" w:name="_Toc412050475"/>
      <w:bookmarkStart w:id="30" w:name="_Toc412050699"/>
      <w:bookmarkStart w:id="31" w:name="_Toc412052332"/>
      <w:bookmarkStart w:id="32" w:name="_Toc412372140"/>
      <w:bookmarkStart w:id="33" w:name="_Toc414738464"/>
      <w:bookmarkStart w:id="34" w:name="_Toc414744361"/>
      <w:bookmarkStart w:id="35" w:name="_Toc414960498"/>
      <w:bookmarkStart w:id="36" w:name="_Toc415678148"/>
      <w:bookmarkStart w:id="37" w:name="_Toc416096105"/>
      <w:bookmarkStart w:id="38" w:name="_Toc416098423"/>
      <w:bookmarkStart w:id="39" w:name="_Toc416120716"/>
      <w:bookmarkStart w:id="40" w:name="_Toc416125748"/>
      <w:bookmarkStart w:id="41" w:name="_Toc416127673"/>
      <w:bookmarkStart w:id="42" w:name="_Toc416128680"/>
      <w:bookmarkStart w:id="43" w:name="_Toc416128761"/>
      <w:bookmarkStart w:id="44" w:name="_Toc424797550"/>
      <w:bookmarkStart w:id="45" w:name="_Toc424799372"/>
      <w:r w:rsidRPr="00CB115C">
        <w:lastRenderedPageBreak/>
        <w:t>AGRADECIMENTOS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F21A80" w:rsidRDefault="00F21A80" w:rsidP="00F21A80"/>
    <w:p w:rsidR="00F21A80" w:rsidRPr="002147B4" w:rsidRDefault="00834034" w:rsidP="002147B4">
      <w:pPr>
        <w:ind w:firstLine="709"/>
        <w:rPr>
          <w:sz w:val="24"/>
          <w:szCs w:val="24"/>
        </w:rPr>
      </w:pPr>
      <w:bookmarkStart w:id="46" w:name="_Toc411100417"/>
      <w:bookmarkStart w:id="47" w:name="_Toc411100616"/>
      <w:bookmarkStart w:id="48" w:name="_Toc411154835"/>
      <w:bookmarkStart w:id="49" w:name="_Toc411155019"/>
      <w:bookmarkStart w:id="50" w:name="_Toc411690037"/>
      <w:bookmarkStart w:id="51" w:name="_Toc411691327"/>
      <w:bookmarkStart w:id="52" w:name="_Toc411698202"/>
      <w:bookmarkStart w:id="53" w:name="_Toc411699579"/>
      <w:bookmarkStart w:id="54" w:name="_Toc411699627"/>
      <w:bookmarkStart w:id="55" w:name="_Toc411700649"/>
      <w:bookmarkStart w:id="56" w:name="_Toc217616650"/>
      <w:r w:rsidRPr="002147B4">
        <w:rPr>
          <w:sz w:val="24"/>
          <w:szCs w:val="24"/>
        </w:rPr>
        <w:t xml:space="preserve">E mais uma etapa se conclui, mais um ciclo, mais uma lição e milhares de ensinamentos. A concretização deste </w:t>
      </w:r>
      <w:r w:rsidR="00D134BF">
        <w:rPr>
          <w:sz w:val="24"/>
          <w:szCs w:val="24"/>
        </w:rPr>
        <w:t xml:space="preserve">projeto só foi possível com </w:t>
      </w:r>
      <w:r w:rsidR="001D37A7">
        <w:rPr>
          <w:sz w:val="24"/>
          <w:szCs w:val="24"/>
        </w:rPr>
        <w:t>a</w:t>
      </w:r>
      <w:r w:rsidRPr="002147B4">
        <w:rPr>
          <w:sz w:val="24"/>
          <w:szCs w:val="24"/>
        </w:rPr>
        <w:t xml:space="preserve"> colaboração de todos aqueles que se disponibilizaram para apoiar, ensinar, aconselhar, ou simplesmente estiveram presentes quando mais precisei.</w:t>
      </w:r>
      <w:bookmarkEnd w:id="46"/>
      <w:bookmarkEnd w:id="47"/>
      <w:bookmarkEnd w:id="48"/>
      <w:bookmarkEnd w:id="49"/>
      <w:bookmarkEnd w:id="50"/>
      <w:bookmarkEnd w:id="51"/>
      <w:bookmarkEnd w:id="52"/>
      <w:bookmarkEnd w:id="53"/>
      <w:bookmarkEnd w:id="54"/>
      <w:bookmarkEnd w:id="55"/>
    </w:p>
    <w:p w:rsidR="00834034" w:rsidRPr="00CA4F5C" w:rsidRDefault="00834034" w:rsidP="00C102FE">
      <w:pPr>
        <w:ind w:firstLine="709"/>
        <w:rPr>
          <w:sz w:val="24"/>
          <w:szCs w:val="24"/>
          <w:lang w:eastAsia="en-US"/>
        </w:rPr>
      </w:pPr>
      <w:r w:rsidRPr="00CA4F5C">
        <w:rPr>
          <w:sz w:val="24"/>
          <w:szCs w:val="24"/>
          <w:lang w:eastAsia="en-US"/>
        </w:rPr>
        <w:t>Um especial agradecimento ao meu orientador</w:t>
      </w:r>
      <w:r w:rsidR="00C102FE" w:rsidRPr="00CA4F5C">
        <w:rPr>
          <w:sz w:val="24"/>
          <w:szCs w:val="24"/>
          <w:lang w:eastAsia="en-US"/>
        </w:rPr>
        <w:t>,</w:t>
      </w:r>
      <w:r w:rsidRPr="00CA4F5C">
        <w:rPr>
          <w:sz w:val="24"/>
          <w:szCs w:val="24"/>
          <w:lang w:eastAsia="en-US"/>
        </w:rPr>
        <w:t xml:space="preserve"> Professor Doutor José Marmeleira, a base de todo este trabalho de investigaç</w:t>
      </w:r>
      <w:r w:rsidR="00C102FE" w:rsidRPr="00CA4F5C">
        <w:rPr>
          <w:sz w:val="24"/>
          <w:szCs w:val="24"/>
          <w:lang w:eastAsia="en-US"/>
        </w:rPr>
        <w:t>ã</w:t>
      </w:r>
      <w:r w:rsidRPr="00CA4F5C">
        <w:rPr>
          <w:sz w:val="24"/>
          <w:szCs w:val="24"/>
          <w:lang w:eastAsia="en-US"/>
        </w:rPr>
        <w:t>o</w:t>
      </w:r>
      <w:r w:rsidR="00C102FE" w:rsidRPr="00CA4F5C">
        <w:rPr>
          <w:sz w:val="24"/>
          <w:szCs w:val="24"/>
          <w:lang w:eastAsia="en-US"/>
        </w:rPr>
        <w:t xml:space="preserve">. Obrigada pela compreensão, pelas chamadas de atenção, pela motivação e sobretudo pela disponibilidade e prontidão. Da mesma forma agradeço ao meu </w:t>
      </w:r>
      <w:proofErr w:type="spellStart"/>
      <w:r w:rsidR="00C102FE" w:rsidRPr="00CA4F5C">
        <w:rPr>
          <w:sz w:val="24"/>
          <w:szCs w:val="24"/>
          <w:lang w:eastAsia="en-US"/>
        </w:rPr>
        <w:t>co-orientador</w:t>
      </w:r>
      <w:proofErr w:type="spellEnd"/>
      <w:r w:rsidR="00C102FE" w:rsidRPr="00CA4F5C">
        <w:rPr>
          <w:sz w:val="24"/>
          <w:szCs w:val="24"/>
          <w:lang w:eastAsia="en-US"/>
        </w:rPr>
        <w:t>, P</w:t>
      </w:r>
      <w:r w:rsidR="000358D1">
        <w:rPr>
          <w:sz w:val="24"/>
          <w:szCs w:val="24"/>
          <w:lang w:eastAsia="en-US"/>
        </w:rPr>
        <w:t>rofessor Doutor Jorge Fernandes</w:t>
      </w:r>
      <w:r w:rsidR="00C102FE" w:rsidRPr="00CA4F5C">
        <w:rPr>
          <w:sz w:val="24"/>
          <w:szCs w:val="24"/>
          <w:lang w:eastAsia="en-US"/>
        </w:rPr>
        <w:t xml:space="preserve"> por ter </w:t>
      </w:r>
      <w:r w:rsidR="0064728E">
        <w:rPr>
          <w:sz w:val="24"/>
          <w:szCs w:val="24"/>
          <w:lang w:eastAsia="en-US"/>
        </w:rPr>
        <w:t>apoiado o iní</w:t>
      </w:r>
      <w:r w:rsidR="0095083F" w:rsidRPr="00CA4F5C">
        <w:rPr>
          <w:sz w:val="24"/>
          <w:szCs w:val="24"/>
          <w:lang w:eastAsia="en-US"/>
        </w:rPr>
        <w:t>cio d</w:t>
      </w:r>
      <w:r w:rsidR="000358D1">
        <w:rPr>
          <w:sz w:val="24"/>
          <w:szCs w:val="24"/>
          <w:lang w:eastAsia="en-US"/>
        </w:rPr>
        <w:t>esta dissertação.</w:t>
      </w:r>
    </w:p>
    <w:p w:rsidR="0095083F" w:rsidRPr="00CA4F5C" w:rsidRDefault="0095083F" w:rsidP="00C102FE">
      <w:pPr>
        <w:ind w:firstLine="709"/>
        <w:rPr>
          <w:sz w:val="24"/>
          <w:szCs w:val="24"/>
          <w:lang w:eastAsia="en-US"/>
        </w:rPr>
      </w:pPr>
      <w:r w:rsidRPr="00CA4F5C">
        <w:rPr>
          <w:sz w:val="24"/>
          <w:szCs w:val="24"/>
          <w:lang w:eastAsia="en-US"/>
        </w:rPr>
        <w:t xml:space="preserve">Obrigada ao Agrupamento de Escolas de Fazendas de Almeirim, nomeadamente aos professores, assistentes operacionais, encarregados de educação e alunos, da Escola do Ensino Básico. </w:t>
      </w:r>
    </w:p>
    <w:p w:rsidR="0095083F" w:rsidRPr="00CA4F5C" w:rsidRDefault="000931CE" w:rsidP="00C102FE">
      <w:pPr>
        <w:ind w:firstLine="709"/>
        <w:rPr>
          <w:sz w:val="24"/>
          <w:szCs w:val="24"/>
          <w:lang w:eastAsia="en-US"/>
        </w:rPr>
      </w:pPr>
      <w:r>
        <w:rPr>
          <w:sz w:val="24"/>
          <w:szCs w:val="24"/>
          <w:lang w:eastAsia="en-US"/>
        </w:rPr>
        <w:t xml:space="preserve">Ao </w:t>
      </w:r>
      <w:r w:rsidR="0095083F" w:rsidRPr="00CA4F5C">
        <w:rPr>
          <w:sz w:val="24"/>
          <w:szCs w:val="24"/>
          <w:lang w:eastAsia="en-US"/>
        </w:rPr>
        <w:t>Departamento de Desporto e Saúde, da Universidade de Évora, nomeadamente à Professora Vera e Professor Jorge</w:t>
      </w:r>
      <w:r w:rsidR="00B1481E">
        <w:rPr>
          <w:sz w:val="24"/>
          <w:szCs w:val="24"/>
          <w:lang w:eastAsia="en-US"/>
        </w:rPr>
        <w:t>.</w:t>
      </w:r>
      <w:r w:rsidR="0095083F" w:rsidRPr="00CA4F5C">
        <w:rPr>
          <w:sz w:val="24"/>
          <w:szCs w:val="24"/>
          <w:lang w:eastAsia="en-US"/>
        </w:rPr>
        <w:t xml:space="preserve"> Obrigada também aos alunos da licenciatura em Reabilitação Psicomotora pela vossa colaboração e seriedade.</w:t>
      </w:r>
    </w:p>
    <w:p w:rsidR="0095083F" w:rsidRDefault="00F02E98" w:rsidP="00C102FE">
      <w:pPr>
        <w:ind w:firstLine="709"/>
        <w:rPr>
          <w:sz w:val="24"/>
          <w:szCs w:val="24"/>
          <w:lang w:eastAsia="en-US"/>
        </w:rPr>
      </w:pPr>
      <w:r>
        <w:rPr>
          <w:sz w:val="24"/>
          <w:szCs w:val="24"/>
          <w:lang w:eastAsia="en-US"/>
        </w:rPr>
        <w:t xml:space="preserve">Aos meus pais </w:t>
      </w:r>
      <w:r w:rsidR="00383432">
        <w:rPr>
          <w:sz w:val="24"/>
          <w:szCs w:val="24"/>
          <w:lang w:eastAsia="en-US"/>
        </w:rPr>
        <w:t xml:space="preserve">e avô </w:t>
      </w:r>
      <w:r>
        <w:rPr>
          <w:sz w:val="24"/>
          <w:szCs w:val="24"/>
          <w:lang w:eastAsia="en-US"/>
        </w:rPr>
        <w:t>pelo incentivo e</w:t>
      </w:r>
      <w:r w:rsidR="00E87588" w:rsidRPr="00CA4F5C">
        <w:rPr>
          <w:sz w:val="24"/>
          <w:szCs w:val="24"/>
          <w:lang w:eastAsia="en-US"/>
        </w:rPr>
        <w:t xml:space="preserve"> pelo esforço que fizeram para que eu chegasse aqui.</w:t>
      </w:r>
      <w:r w:rsidR="007D5E9D" w:rsidRPr="00CA4F5C">
        <w:rPr>
          <w:sz w:val="24"/>
          <w:szCs w:val="24"/>
          <w:lang w:eastAsia="en-US"/>
        </w:rPr>
        <w:t xml:space="preserve"> </w:t>
      </w:r>
      <w:r w:rsidR="00B1481E" w:rsidRPr="00CA4F5C">
        <w:rPr>
          <w:sz w:val="24"/>
          <w:szCs w:val="24"/>
          <w:lang w:eastAsia="en-US"/>
        </w:rPr>
        <w:t>A ti Pai por estares aqui, neste dia.</w:t>
      </w:r>
      <w:r w:rsidR="00B1481E">
        <w:rPr>
          <w:sz w:val="24"/>
          <w:szCs w:val="24"/>
          <w:lang w:eastAsia="en-US"/>
        </w:rPr>
        <w:t xml:space="preserve"> </w:t>
      </w:r>
      <w:r w:rsidR="007D5E9D" w:rsidRPr="00CA4F5C">
        <w:rPr>
          <w:sz w:val="24"/>
          <w:szCs w:val="24"/>
          <w:lang w:eastAsia="en-US"/>
        </w:rPr>
        <w:t>A ti Mãe</w:t>
      </w:r>
      <w:r w:rsidR="00E87588" w:rsidRPr="00CA4F5C">
        <w:rPr>
          <w:sz w:val="24"/>
          <w:szCs w:val="24"/>
          <w:lang w:eastAsia="en-US"/>
        </w:rPr>
        <w:t xml:space="preserve"> p</w:t>
      </w:r>
      <w:r w:rsidR="00B1481E">
        <w:rPr>
          <w:sz w:val="24"/>
          <w:szCs w:val="24"/>
          <w:lang w:eastAsia="en-US"/>
        </w:rPr>
        <w:t>elo exemplo de coragem e pel</w:t>
      </w:r>
      <w:r>
        <w:rPr>
          <w:sz w:val="24"/>
          <w:szCs w:val="24"/>
          <w:lang w:eastAsia="en-US"/>
        </w:rPr>
        <w:t>o teu amor incondicional</w:t>
      </w:r>
      <w:r w:rsidR="00B1481E">
        <w:rPr>
          <w:sz w:val="24"/>
          <w:szCs w:val="24"/>
          <w:lang w:eastAsia="en-US"/>
        </w:rPr>
        <w:t xml:space="preserve">. </w:t>
      </w:r>
      <w:r w:rsidR="00383432">
        <w:rPr>
          <w:sz w:val="24"/>
          <w:szCs w:val="24"/>
          <w:lang w:eastAsia="en-US"/>
        </w:rPr>
        <w:t>A ti Avô Pedro, que partiste a meio desta etapa, deixando comigo todo</w:t>
      </w:r>
      <w:r w:rsidR="00B06CC4">
        <w:rPr>
          <w:sz w:val="24"/>
          <w:szCs w:val="24"/>
          <w:lang w:eastAsia="en-US"/>
        </w:rPr>
        <w:t>s os teus valores e ensinamentos</w:t>
      </w:r>
      <w:r w:rsidR="00383432">
        <w:rPr>
          <w:sz w:val="24"/>
          <w:szCs w:val="24"/>
          <w:lang w:eastAsia="en-US"/>
        </w:rPr>
        <w:t>.</w:t>
      </w:r>
    </w:p>
    <w:p w:rsidR="00E7675B" w:rsidRDefault="007D5E9D" w:rsidP="00E7675B">
      <w:pPr>
        <w:ind w:firstLine="709"/>
        <w:rPr>
          <w:sz w:val="24"/>
          <w:szCs w:val="24"/>
          <w:lang w:eastAsia="en-US"/>
        </w:rPr>
      </w:pPr>
      <w:r w:rsidRPr="00CA4F5C">
        <w:rPr>
          <w:sz w:val="24"/>
          <w:szCs w:val="24"/>
          <w:lang w:eastAsia="en-US"/>
        </w:rPr>
        <w:t>Ao Hélio</w:t>
      </w:r>
      <w:r w:rsidR="00CA4F5C">
        <w:rPr>
          <w:sz w:val="24"/>
          <w:szCs w:val="24"/>
          <w:lang w:eastAsia="en-US"/>
        </w:rPr>
        <w:t xml:space="preserve"> por não me deixar desistir,</w:t>
      </w:r>
      <w:r w:rsidRPr="00CA4F5C">
        <w:rPr>
          <w:sz w:val="24"/>
          <w:szCs w:val="24"/>
          <w:lang w:eastAsia="en-US"/>
        </w:rPr>
        <w:t xml:space="preserve"> pela </w:t>
      </w:r>
      <w:r w:rsidR="00CA4F5C">
        <w:rPr>
          <w:sz w:val="24"/>
          <w:szCs w:val="24"/>
          <w:lang w:eastAsia="en-US"/>
        </w:rPr>
        <w:t xml:space="preserve">paciência </w:t>
      </w:r>
      <w:r w:rsidRPr="00CA4F5C">
        <w:rPr>
          <w:sz w:val="24"/>
          <w:szCs w:val="24"/>
          <w:lang w:eastAsia="en-US"/>
        </w:rPr>
        <w:t xml:space="preserve">e pela companhia nas horas em frente ao computador. </w:t>
      </w:r>
    </w:p>
    <w:p w:rsidR="00E7675B" w:rsidRPr="00CA4F5C" w:rsidRDefault="00E7675B" w:rsidP="00E7675B">
      <w:pPr>
        <w:ind w:firstLine="709"/>
        <w:rPr>
          <w:sz w:val="24"/>
          <w:szCs w:val="24"/>
          <w:lang w:eastAsia="en-US"/>
        </w:rPr>
      </w:pPr>
      <w:proofErr w:type="gramStart"/>
      <w:r>
        <w:rPr>
          <w:sz w:val="24"/>
          <w:szCs w:val="24"/>
          <w:lang w:eastAsia="en-US"/>
        </w:rPr>
        <w:t>À</w:t>
      </w:r>
      <w:proofErr w:type="gramEnd"/>
      <w:r>
        <w:rPr>
          <w:sz w:val="24"/>
          <w:szCs w:val="24"/>
          <w:lang w:eastAsia="en-US"/>
        </w:rPr>
        <w:t xml:space="preserve"> minha família por me apoiar no momento mais frágil da minha vida. </w:t>
      </w:r>
    </w:p>
    <w:p w:rsidR="007D5E9D" w:rsidRPr="00CA4F5C" w:rsidRDefault="007D5E9D" w:rsidP="00C102FE">
      <w:pPr>
        <w:ind w:firstLine="709"/>
        <w:rPr>
          <w:sz w:val="24"/>
          <w:szCs w:val="24"/>
          <w:lang w:eastAsia="en-US"/>
        </w:rPr>
      </w:pPr>
      <w:r w:rsidRPr="00CA4F5C">
        <w:rPr>
          <w:sz w:val="24"/>
          <w:szCs w:val="24"/>
          <w:lang w:eastAsia="en-US"/>
        </w:rPr>
        <w:t xml:space="preserve">Às minhas Estrelinhas: Ana, Carla, Diana </w:t>
      </w:r>
      <w:r w:rsidR="00D134BF">
        <w:rPr>
          <w:sz w:val="24"/>
          <w:szCs w:val="24"/>
          <w:lang w:eastAsia="en-US"/>
        </w:rPr>
        <w:t>e Inês</w:t>
      </w:r>
      <w:r w:rsidR="00E7675B">
        <w:rPr>
          <w:sz w:val="24"/>
          <w:szCs w:val="24"/>
          <w:lang w:eastAsia="en-US"/>
        </w:rPr>
        <w:t>.</w:t>
      </w:r>
    </w:p>
    <w:p w:rsidR="007D5E9D" w:rsidRPr="00CA4F5C" w:rsidRDefault="007D5E9D" w:rsidP="00C102FE">
      <w:pPr>
        <w:ind w:firstLine="709"/>
        <w:rPr>
          <w:sz w:val="24"/>
          <w:szCs w:val="24"/>
          <w:lang w:eastAsia="en-US"/>
        </w:rPr>
      </w:pPr>
      <w:r w:rsidRPr="00CA4F5C">
        <w:rPr>
          <w:sz w:val="24"/>
          <w:szCs w:val="24"/>
          <w:lang w:eastAsia="en-US"/>
        </w:rPr>
        <w:t>Às minhas</w:t>
      </w:r>
      <w:r w:rsidR="00E7675B">
        <w:rPr>
          <w:sz w:val="24"/>
          <w:szCs w:val="24"/>
          <w:lang w:eastAsia="en-US"/>
        </w:rPr>
        <w:t xml:space="preserve"> colegas de curso </w:t>
      </w:r>
      <w:r w:rsidRPr="00CA4F5C">
        <w:rPr>
          <w:sz w:val="24"/>
          <w:szCs w:val="24"/>
          <w:lang w:eastAsia="en-US"/>
        </w:rPr>
        <w:t>e às minhas colegas de trabalho, as meninas do CRI (Centro de Recursos à Inclusão) do Centro de Recuperação Infantil de Almeirim (CRIAL).</w:t>
      </w:r>
    </w:p>
    <w:p w:rsidR="00F21A80" w:rsidRDefault="00834034" w:rsidP="007D5E9D">
      <w:pPr>
        <w:ind w:firstLine="709"/>
        <w:rPr>
          <w:sz w:val="24"/>
          <w:szCs w:val="24"/>
          <w:lang w:eastAsia="en-US"/>
        </w:rPr>
      </w:pPr>
      <w:r w:rsidRPr="00CA4F5C">
        <w:rPr>
          <w:sz w:val="24"/>
          <w:szCs w:val="24"/>
          <w:lang w:eastAsia="en-US"/>
        </w:rPr>
        <w:t>Obrigada a todos aqueles que estiveram presentes</w:t>
      </w:r>
      <w:r w:rsidR="00B1481E">
        <w:rPr>
          <w:sz w:val="24"/>
          <w:szCs w:val="24"/>
          <w:lang w:eastAsia="en-US"/>
        </w:rPr>
        <w:t xml:space="preserve"> </w:t>
      </w:r>
      <w:r w:rsidRPr="00CA4F5C">
        <w:rPr>
          <w:sz w:val="24"/>
          <w:szCs w:val="24"/>
          <w:lang w:eastAsia="en-US"/>
        </w:rPr>
        <w:t>e</w:t>
      </w:r>
      <w:r w:rsidR="00B1481E">
        <w:rPr>
          <w:sz w:val="24"/>
          <w:szCs w:val="24"/>
          <w:lang w:eastAsia="en-US"/>
        </w:rPr>
        <w:t>,</w:t>
      </w:r>
      <w:r w:rsidRPr="00CA4F5C">
        <w:rPr>
          <w:sz w:val="24"/>
          <w:szCs w:val="24"/>
          <w:lang w:eastAsia="en-US"/>
        </w:rPr>
        <w:t xml:space="preserve"> de uma</w:t>
      </w:r>
      <w:r w:rsidR="00B1481E">
        <w:rPr>
          <w:sz w:val="24"/>
          <w:szCs w:val="24"/>
          <w:lang w:eastAsia="en-US"/>
        </w:rPr>
        <w:t xml:space="preserve"> </w:t>
      </w:r>
      <w:r w:rsidRPr="00CA4F5C">
        <w:rPr>
          <w:sz w:val="24"/>
          <w:szCs w:val="24"/>
          <w:lang w:eastAsia="en-US"/>
        </w:rPr>
        <w:t>ou outra</w:t>
      </w:r>
      <w:r w:rsidR="00B1481E">
        <w:rPr>
          <w:sz w:val="24"/>
          <w:szCs w:val="24"/>
          <w:lang w:eastAsia="en-US"/>
        </w:rPr>
        <w:t xml:space="preserve"> </w:t>
      </w:r>
      <w:r w:rsidRPr="00CA4F5C">
        <w:rPr>
          <w:sz w:val="24"/>
          <w:szCs w:val="24"/>
          <w:lang w:eastAsia="en-US"/>
        </w:rPr>
        <w:t>forma</w:t>
      </w:r>
      <w:r w:rsidR="00B1481E">
        <w:rPr>
          <w:sz w:val="24"/>
          <w:szCs w:val="24"/>
          <w:lang w:eastAsia="en-US"/>
        </w:rPr>
        <w:t>,</w:t>
      </w:r>
      <w:r w:rsidRPr="00CA4F5C">
        <w:rPr>
          <w:sz w:val="24"/>
          <w:szCs w:val="24"/>
          <w:lang w:eastAsia="en-US"/>
        </w:rPr>
        <w:t xml:space="preserve"> colaboraram</w:t>
      </w:r>
      <w:bookmarkEnd w:id="56"/>
      <w:r w:rsidR="00CA4F5C">
        <w:rPr>
          <w:sz w:val="24"/>
          <w:szCs w:val="24"/>
          <w:lang w:eastAsia="en-US"/>
        </w:rPr>
        <w:t>.</w:t>
      </w:r>
    </w:p>
    <w:p w:rsidR="00383432" w:rsidRPr="00CA4F5C" w:rsidRDefault="00383432" w:rsidP="007D5E9D">
      <w:pPr>
        <w:ind w:firstLine="709"/>
        <w:rPr>
          <w:sz w:val="24"/>
          <w:szCs w:val="24"/>
          <w:lang w:eastAsia="en-US"/>
        </w:rPr>
      </w:pPr>
    </w:p>
    <w:p w:rsidR="00621259" w:rsidRPr="00CA4F5C" w:rsidRDefault="00621259" w:rsidP="00952C9B">
      <w:pPr>
        <w:pStyle w:val="ndice1"/>
        <w:rPr>
          <w:sz w:val="24"/>
          <w:szCs w:val="24"/>
        </w:rPr>
      </w:pPr>
    </w:p>
    <w:p w:rsidR="00CA4F5C" w:rsidRDefault="00CA4F5C" w:rsidP="00CA4F5C">
      <w:pPr>
        <w:rPr>
          <w:b/>
          <w:bCs/>
          <w:caps/>
        </w:rPr>
      </w:pPr>
    </w:p>
    <w:p w:rsidR="000358D1" w:rsidRDefault="000358D1">
      <w:pPr>
        <w:rPr>
          <w:b/>
          <w:color w:val="000000" w:themeColor="text1"/>
        </w:rPr>
      </w:pPr>
    </w:p>
    <w:p w:rsidR="00E7140E" w:rsidRDefault="00E7140E" w:rsidP="00B02CE3">
      <w:pPr>
        <w:jc w:val="center"/>
        <w:rPr>
          <w:b/>
          <w:color w:val="000000" w:themeColor="text1"/>
        </w:rPr>
      </w:pPr>
      <w:r w:rsidRPr="00E7140E">
        <w:rPr>
          <w:b/>
          <w:color w:val="000000" w:themeColor="text1"/>
        </w:rPr>
        <w:t>Efeitos agudos da atividade motora sobre a atenção visual</w:t>
      </w:r>
      <w:bookmarkStart w:id="57" w:name="_Toc374468901"/>
      <w:bookmarkStart w:id="58" w:name="_Toc374469016"/>
      <w:bookmarkStart w:id="59" w:name="_Toc374469064"/>
      <w:bookmarkStart w:id="60" w:name="_Toc389683200"/>
    </w:p>
    <w:p w:rsidR="00B02CE3" w:rsidRPr="00B02CE3" w:rsidRDefault="00B02CE3" w:rsidP="00B02CE3">
      <w:pPr>
        <w:jc w:val="center"/>
        <w:rPr>
          <w:b/>
          <w:color w:val="000000" w:themeColor="text1"/>
          <w:sz w:val="24"/>
        </w:rPr>
      </w:pPr>
    </w:p>
    <w:p w:rsidR="00E7140E" w:rsidRPr="00E7140E" w:rsidRDefault="00E7140E" w:rsidP="00B02CE3">
      <w:pPr>
        <w:pStyle w:val="Ttulo1"/>
        <w:spacing w:before="0"/>
        <w:rPr>
          <w:rFonts w:ascii="Arial" w:hAnsi="Arial" w:cs="Arial"/>
          <w:b/>
          <w:color w:val="000000" w:themeColor="text1"/>
          <w:sz w:val="28"/>
        </w:rPr>
      </w:pPr>
      <w:bookmarkStart w:id="61" w:name="_Toc411100418"/>
      <w:bookmarkStart w:id="62" w:name="_Toc411100617"/>
      <w:bookmarkStart w:id="63" w:name="_Toc411154836"/>
      <w:bookmarkStart w:id="64" w:name="_Toc411155020"/>
      <w:bookmarkStart w:id="65" w:name="_Toc411690038"/>
      <w:bookmarkStart w:id="66" w:name="_Toc411691328"/>
      <w:bookmarkStart w:id="67" w:name="_Toc411698203"/>
      <w:bookmarkStart w:id="68" w:name="_Toc411699580"/>
      <w:bookmarkStart w:id="69" w:name="_Toc411699628"/>
      <w:bookmarkStart w:id="70" w:name="_Toc411700650"/>
      <w:bookmarkStart w:id="71" w:name="_Toc411700739"/>
      <w:bookmarkStart w:id="72" w:name="_Toc411700771"/>
      <w:bookmarkStart w:id="73" w:name="_Toc411700806"/>
      <w:bookmarkStart w:id="74" w:name="_Toc411800436"/>
      <w:bookmarkStart w:id="75" w:name="_Toc411800556"/>
      <w:bookmarkStart w:id="76" w:name="_Toc411800624"/>
      <w:bookmarkStart w:id="77" w:name="_Toc411800655"/>
      <w:bookmarkStart w:id="78" w:name="_Toc411801064"/>
      <w:bookmarkStart w:id="79" w:name="_Toc411860291"/>
      <w:bookmarkStart w:id="80" w:name="_Toc411861144"/>
      <w:bookmarkStart w:id="81" w:name="_Toc412025226"/>
      <w:bookmarkStart w:id="82" w:name="_Toc412028637"/>
      <w:bookmarkStart w:id="83" w:name="_Toc412029523"/>
      <w:bookmarkStart w:id="84" w:name="_Toc412046756"/>
      <w:bookmarkStart w:id="85" w:name="_Toc412050476"/>
      <w:bookmarkStart w:id="86" w:name="_Toc412050700"/>
      <w:bookmarkStart w:id="87" w:name="_Toc412052333"/>
      <w:bookmarkStart w:id="88" w:name="_Toc412372141"/>
      <w:bookmarkStart w:id="89" w:name="_Toc414738465"/>
      <w:bookmarkStart w:id="90" w:name="_Toc414744362"/>
      <w:bookmarkStart w:id="91" w:name="_Toc414960499"/>
      <w:bookmarkStart w:id="92" w:name="_Toc415678149"/>
      <w:bookmarkStart w:id="93" w:name="_Toc416096106"/>
      <w:bookmarkStart w:id="94" w:name="_Toc416098424"/>
      <w:bookmarkStart w:id="95" w:name="_Toc416120717"/>
      <w:bookmarkStart w:id="96" w:name="_Toc416125749"/>
      <w:bookmarkStart w:id="97" w:name="_Toc416127674"/>
      <w:bookmarkStart w:id="98" w:name="_Toc416128681"/>
      <w:bookmarkStart w:id="99" w:name="_Toc416128762"/>
      <w:bookmarkStart w:id="100" w:name="_Toc424797551"/>
      <w:bookmarkStart w:id="101" w:name="_Toc424799373"/>
      <w:r w:rsidRPr="00E7140E">
        <w:rPr>
          <w:rFonts w:ascii="Arial" w:hAnsi="Arial" w:cs="Arial"/>
          <w:b/>
          <w:color w:val="000000" w:themeColor="text1"/>
          <w:sz w:val="28"/>
        </w:rPr>
        <w:t>RESUMO</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E7140E" w:rsidRDefault="00E7140E" w:rsidP="00EF6E10">
      <w:pPr>
        <w:rPr>
          <w:sz w:val="24"/>
          <w:szCs w:val="24"/>
        </w:rPr>
      </w:pPr>
      <w:r w:rsidRPr="00775310">
        <w:rPr>
          <w:sz w:val="24"/>
          <w:szCs w:val="24"/>
        </w:rPr>
        <w:t xml:space="preserve"> </w:t>
      </w:r>
    </w:p>
    <w:p w:rsidR="00A16A7F" w:rsidRPr="00FF2F6C" w:rsidRDefault="00EF6E10" w:rsidP="00DA4F58">
      <w:pPr>
        <w:spacing w:after="120"/>
        <w:rPr>
          <w:sz w:val="24"/>
          <w:szCs w:val="24"/>
        </w:rPr>
      </w:pPr>
      <w:r w:rsidRPr="00FF2F6C">
        <w:rPr>
          <w:i/>
          <w:sz w:val="24"/>
          <w:szCs w:val="24"/>
        </w:rPr>
        <w:t>Objetivo:</w:t>
      </w:r>
      <w:r w:rsidR="00406DDB" w:rsidRPr="00FF2F6C">
        <w:rPr>
          <w:sz w:val="24"/>
          <w:szCs w:val="24"/>
        </w:rPr>
        <w:t xml:space="preserve"> Este estudo teve como</w:t>
      </w:r>
      <w:r w:rsidR="00A16A7F" w:rsidRPr="00FF2F6C">
        <w:rPr>
          <w:sz w:val="24"/>
          <w:szCs w:val="24"/>
        </w:rPr>
        <w:t xml:space="preserve"> pr</w:t>
      </w:r>
      <w:r w:rsidR="00406DDB" w:rsidRPr="00FF2F6C">
        <w:rPr>
          <w:sz w:val="24"/>
          <w:szCs w:val="24"/>
        </w:rPr>
        <w:t xml:space="preserve">incipal objetivo </w:t>
      </w:r>
      <w:r w:rsidR="00A16A7F" w:rsidRPr="00FF2F6C">
        <w:rPr>
          <w:sz w:val="24"/>
          <w:szCs w:val="24"/>
        </w:rPr>
        <w:t>verificar os e</w:t>
      </w:r>
      <w:r w:rsidR="004659B1">
        <w:rPr>
          <w:sz w:val="24"/>
          <w:szCs w:val="24"/>
        </w:rPr>
        <w:t>feitos agudos da atividade motora</w:t>
      </w:r>
      <w:r w:rsidR="001E2896" w:rsidRPr="00FF2F6C">
        <w:rPr>
          <w:sz w:val="24"/>
          <w:szCs w:val="24"/>
        </w:rPr>
        <w:t xml:space="preserve"> (</w:t>
      </w:r>
      <w:r w:rsidR="001B6CF5" w:rsidRPr="00FF2F6C">
        <w:rPr>
          <w:sz w:val="24"/>
          <w:szCs w:val="24"/>
        </w:rPr>
        <w:t xml:space="preserve">do tipo </w:t>
      </w:r>
      <w:r w:rsidR="004659B1">
        <w:rPr>
          <w:sz w:val="24"/>
          <w:szCs w:val="24"/>
        </w:rPr>
        <w:t>aeróbi</w:t>
      </w:r>
      <w:r w:rsidR="001E2896" w:rsidRPr="00FF2F6C">
        <w:rPr>
          <w:sz w:val="24"/>
          <w:szCs w:val="24"/>
        </w:rPr>
        <w:t xml:space="preserve">a e </w:t>
      </w:r>
      <w:r w:rsidR="001B6CF5" w:rsidRPr="00FF2F6C">
        <w:rPr>
          <w:sz w:val="24"/>
          <w:szCs w:val="24"/>
        </w:rPr>
        <w:t xml:space="preserve">do tipo </w:t>
      </w:r>
      <w:r w:rsidR="001E2896" w:rsidRPr="00FF2F6C">
        <w:rPr>
          <w:sz w:val="24"/>
          <w:szCs w:val="24"/>
        </w:rPr>
        <w:t>coordenativa)</w:t>
      </w:r>
      <w:r w:rsidR="00A16A7F" w:rsidRPr="00FF2F6C">
        <w:rPr>
          <w:sz w:val="24"/>
          <w:szCs w:val="24"/>
        </w:rPr>
        <w:t xml:space="preserve"> na</w:t>
      </w:r>
      <w:r w:rsidR="001E2896" w:rsidRPr="00FF2F6C">
        <w:rPr>
          <w:sz w:val="24"/>
          <w:szCs w:val="24"/>
        </w:rPr>
        <w:t xml:space="preserve"> atenção visual de crianças e</w:t>
      </w:r>
      <w:r w:rsidR="00A16A7F" w:rsidRPr="00FF2F6C">
        <w:rPr>
          <w:sz w:val="24"/>
          <w:szCs w:val="24"/>
        </w:rPr>
        <w:t xml:space="preserve"> adultos.</w:t>
      </w:r>
    </w:p>
    <w:p w:rsidR="00775310" w:rsidRPr="00FF2F6C" w:rsidRDefault="00EF6E10" w:rsidP="00DA4F58">
      <w:pPr>
        <w:spacing w:after="120"/>
        <w:rPr>
          <w:sz w:val="24"/>
          <w:szCs w:val="24"/>
          <w:highlight w:val="yellow"/>
        </w:rPr>
      </w:pPr>
      <w:r w:rsidRPr="00FF2F6C">
        <w:rPr>
          <w:i/>
          <w:sz w:val="24"/>
          <w:szCs w:val="24"/>
        </w:rPr>
        <w:t>Método:</w:t>
      </w:r>
      <w:r w:rsidR="0083772D" w:rsidRPr="00FF2F6C">
        <w:rPr>
          <w:sz w:val="24"/>
          <w:szCs w:val="24"/>
        </w:rPr>
        <w:t xml:space="preserve"> Participara</w:t>
      </w:r>
      <w:r w:rsidR="00E7675B" w:rsidRPr="00FF2F6C">
        <w:rPr>
          <w:sz w:val="24"/>
          <w:szCs w:val="24"/>
        </w:rPr>
        <w:t>m 62 crianças</w:t>
      </w:r>
      <w:r w:rsidR="00B1481E" w:rsidRPr="00FF2F6C">
        <w:rPr>
          <w:sz w:val="24"/>
          <w:szCs w:val="24"/>
        </w:rPr>
        <w:t xml:space="preserve"> de ambos os sex</w:t>
      </w:r>
      <w:r w:rsidR="00E7675B" w:rsidRPr="00FF2F6C">
        <w:rPr>
          <w:sz w:val="24"/>
          <w:szCs w:val="24"/>
        </w:rPr>
        <w:t>os</w:t>
      </w:r>
      <w:r w:rsidR="0083772D" w:rsidRPr="00FF2F6C">
        <w:rPr>
          <w:sz w:val="24"/>
          <w:szCs w:val="24"/>
        </w:rPr>
        <w:t xml:space="preserve"> com idades compreendidas entre os 8 e os 9 anos</w:t>
      </w:r>
      <w:r w:rsidR="00EB10DC" w:rsidRPr="00FF2F6C">
        <w:rPr>
          <w:sz w:val="24"/>
          <w:szCs w:val="24"/>
        </w:rPr>
        <w:t>, alunos do 3º e do 4º ano de uma</w:t>
      </w:r>
      <w:r w:rsidR="00356492" w:rsidRPr="00FF2F6C">
        <w:rPr>
          <w:sz w:val="24"/>
          <w:szCs w:val="24"/>
        </w:rPr>
        <w:t xml:space="preserve"> Escol</w:t>
      </w:r>
      <w:r w:rsidR="00EB10DC" w:rsidRPr="00FF2F6C">
        <w:rPr>
          <w:sz w:val="24"/>
          <w:szCs w:val="24"/>
        </w:rPr>
        <w:t>a do Ensino Básico</w:t>
      </w:r>
      <w:r w:rsidR="001B6CF5" w:rsidRPr="00FF2F6C">
        <w:rPr>
          <w:sz w:val="24"/>
          <w:szCs w:val="24"/>
        </w:rPr>
        <w:t>; participaram</w:t>
      </w:r>
      <w:r w:rsidR="00EB10DC" w:rsidRPr="00FF2F6C">
        <w:rPr>
          <w:sz w:val="24"/>
          <w:szCs w:val="24"/>
        </w:rPr>
        <w:t>,</w:t>
      </w:r>
      <w:r w:rsidR="001B6CF5" w:rsidRPr="00FF2F6C">
        <w:rPr>
          <w:sz w:val="24"/>
          <w:szCs w:val="24"/>
        </w:rPr>
        <w:t xml:space="preserve"> também</w:t>
      </w:r>
      <w:r w:rsidR="00EB10DC" w:rsidRPr="00FF2F6C">
        <w:rPr>
          <w:sz w:val="24"/>
          <w:szCs w:val="24"/>
        </w:rPr>
        <w:t>,</w:t>
      </w:r>
      <w:r w:rsidR="0083772D" w:rsidRPr="00FF2F6C">
        <w:rPr>
          <w:sz w:val="24"/>
          <w:szCs w:val="24"/>
        </w:rPr>
        <w:t xml:space="preserve"> </w:t>
      </w:r>
      <w:r w:rsidR="00775310" w:rsidRPr="00FF2F6C">
        <w:rPr>
          <w:sz w:val="24"/>
          <w:szCs w:val="24"/>
        </w:rPr>
        <w:t>55</w:t>
      </w:r>
      <w:r w:rsidR="00EB10DC" w:rsidRPr="00FF2F6C">
        <w:rPr>
          <w:sz w:val="24"/>
          <w:szCs w:val="24"/>
        </w:rPr>
        <w:t xml:space="preserve"> adultos</w:t>
      </w:r>
      <w:r w:rsidR="00B1481E" w:rsidRPr="00FF2F6C">
        <w:rPr>
          <w:sz w:val="24"/>
          <w:szCs w:val="24"/>
        </w:rPr>
        <w:t xml:space="preserve"> de ambos os sex</w:t>
      </w:r>
      <w:r w:rsidR="00EB10DC" w:rsidRPr="00FF2F6C">
        <w:rPr>
          <w:sz w:val="24"/>
          <w:szCs w:val="24"/>
        </w:rPr>
        <w:t>os</w:t>
      </w:r>
      <w:r w:rsidR="0083772D" w:rsidRPr="00FF2F6C">
        <w:rPr>
          <w:sz w:val="24"/>
          <w:szCs w:val="24"/>
        </w:rPr>
        <w:t xml:space="preserve"> com idades compreendidas entre os </w:t>
      </w:r>
      <w:r w:rsidR="00356492" w:rsidRPr="00FF2F6C">
        <w:rPr>
          <w:sz w:val="24"/>
          <w:szCs w:val="24"/>
        </w:rPr>
        <w:t xml:space="preserve">19 e os 42 anos, alunos </w:t>
      </w:r>
      <w:r w:rsidR="00EB10DC" w:rsidRPr="00FF2F6C">
        <w:rPr>
          <w:sz w:val="24"/>
          <w:szCs w:val="24"/>
        </w:rPr>
        <w:t xml:space="preserve">do Ensino Superior. Tanto as crianças como os adultos </w:t>
      </w:r>
      <w:r w:rsidR="00356492" w:rsidRPr="00FF2F6C">
        <w:rPr>
          <w:sz w:val="24"/>
          <w:szCs w:val="24"/>
        </w:rPr>
        <w:t>foram di</w:t>
      </w:r>
      <w:r w:rsidR="00EB10DC" w:rsidRPr="00FF2F6C">
        <w:rPr>
          <w:sz w:val="24"/>
          <w:szCs w:val="24"/>
        </w:rPr>
        <w:t>vididos em 3 grupos distintos (</w:t>
      </w:r>
      <w:r w:rsidR="001D37A7">
        <w:rPr>
          <w:sz w:val="24"/>
          <w:szCs w:val="24"/>
        </w:rPr>
        <w:t>aeróbi</w:t>
      </w:r>
      <w:r w:rsidR="009A79AB" w:rsidRPr="00FF2F6C">
        <w:rPr>
          <w:sz w:val="24"/>
          <w:szCs w:val="24"/>
        </w:rPr>
        <w:t>o</w:t>
      </w:r>
      <w:r w:rsidR="00EB10DC" w:rsidRPr="00FF2F6C">
        <w:rPr>
          <w:sz w:val="24"/>
          <w:szCs w:val="24"/>
        </w:rPr>
        <w:t xml:space="preserve">, </w:t>
      </w:r>
      <w:r w:rsidR="009A79AB" w:rsidRPr="00FF2F6C">
        <w:rPr>
          <w:sz w:val="24"/>
          <w:szCs w:val="24"/>
        </w:rPr>
        <w:t>coordenativo</w:t>
      </w:r>
      <w:r w:rsidR="00EB10DC" w:rsidRPr="00FF2F6C">
        <w:rPr>
          <w:sz w:val="24"/>
          <w:szCs w:val="24"/>
        </w:rPr>
        <w:t xml:space="preserve"> e</w:t>
      </w:r>
      <w:r w:rsidR="004E7FDB" w:rsidRPr="00FF2F6C">
        <w:rPr>
          <w:sz w:val="24"/>
          <w:szCs w:val="24"/>
        </w:rPr>
        <w:t xml:space="preserve"> </w:t>
      </w:r>
      <w:r w:rsidR="00130D20" w:rsidRPr="00FF2F6C">
        <w:rPr>
          <w:sz w:val="24"/>
          <w:szCs w:val="24"/>
        </w:rPr>
        <w:t xml:space="preserve">de </w:t>
      </w:r>
      <w:r w:rsidR="004E7FDB" w:rsidRPr="00FF2F6C">
        <w:rPr>
          <w:sz w:val="24"/>
          <w:szCs w:val="24"/>
        </w:rPr>
        <w:t>c</w:t>
      </w:r>
      <w:r w:rsidR="003665A9" w:rsidRPr="00FF2F6C">
        <w:rPr>
          <w:sz w:val="24"/>
          <w:szCs w:val="24"/>
        </w:rPr>
        <w:t>ontrolo)</w:t>
      </w:r>
      <w:r w:rsidR="00E7140E" w:rsidRPr="00FF2F6C">
        <w:rPr>
          <w:sz w:val="24"/>
          <w:szCs w:val="24"/>
        </w:rPr>
        <w:t xml:space="preserve">. </w:t>
      </w:r>
      <w:r w:rsidR="00EB10DC" w:rsidRPr="00FF2F6C">
        <w:rPr>
          <w:sz w:val="24"/>
          <w:szCs w:val="24"/>
        </w:rPr>
        <w:t>Todos os grupos realizaram o teste d2 (atenção visual) duas vezes com uma semana de intervalo. No caso dos dois grupos experimentais, a segunda aplicação do teste decorreu logo após a realização de uma caminhada</w:t>
      </w:r>
      <w:r w:rsidR="001D37A7">
        <w:rPr>
          <w:sz w:val="24"/>
          <w:szCs w:val="24"/>
        </w:rPr>
        <w:t xml:space="preserve"> (grupo aeróbi</w:t>
      </w:r>
      <w:r w:rsidR="009A79AB" w:rsidRPr="00FF2F6C">
        <w:rPr>
          <w:sz w:val="24"/>
          <w:szCs w:val="24"/>
        </w:rPr>
        <w:t>o</w:t>
      </w:r>
      <w:r w:rsidR="007142CE" w:rsidRPr="00FF2F6C">
        <w:rPr>
          <w:sz w:val="24"/>
          <w:szCs w:val="24"/>
        </w:rPr>
        <w:t>) ou de uma sessão</w:t>
      </w:r>
      <w:r w:rsidR="00EB10DC" w:rsidRPr="00FF2F6C">
        <w:rPr>
          <w:sz w:val="24"/>
          <w:szCs w:val="24"/>
        </w:rPr>
        <w:t xml:space="preserve"> com uma forte componente</w:t>
      </w:r>
      <w:r w:rsidR="007142CE" w:rsidRPr="00FF2F6C">
        <w:rPr>
          <w:sz w:val="24"/>
          <w:szCs w:val="24"/>
        </w:rPr>
        <w:t xml:space="preserve"> </w:t>
      </w:r>
      <w:r w:rsidR="00DF3837" w:rsidRPr="00FF2F6C">
        <w:rPr>
          <w:sz w:val="24"/>
          <w:szCs w:val="24"/>
        </w:rPr>
        <w:t>coordenativa</w:t>
      </w:r>
      <w:r w:rsidR="009A79AB" w:rsidRPr="00FF2F6C">
        <w:rPr>
          <w:sz w:val="24"/>
          <w:szCs w:val="24"/>
        </w:rPr>
        <w:t xml:space="preserve"> (grupo coordenativo</w:t>
      </w:r>
      <w:r w:rsidR="007142CE" w:rsidRPr="00FF2F6C">
        <w:rPr>
          <w:sz w:val="24"/>
          <w:szCs w:val="24"/>
        </w:rPr>
        <w:t xml:space="preserve">). </w:t>
      </w:r>
      <w:r w:rsidR="00DA4F58" w:rsidRPr="00FF2F6C">
        <w:rPr>
          <w:sz w:val="24"/>
          <w:szCs w:val="24"/>
        </w:rPr>
        <w:t>Para</w:t>
      </w:r>
      <w:r w:rsidR="007142CE" w:rsidRPr="00FF2F6C">
        <w:rPr>
          <w:sz w:val="24"/>
          <w:szCs w:val="24"/>
        </w:rPr>
        <w:t xml:space="preserve"> avaliar a intensidade da ativ</w:t>
      </w:r>
      <w:r w:rsidR="009A79AB" w:rsidRPr="00FF2F6C">
        <w:rPr>
          <w:sz w:val="24"/>
          <w:szCs w:val="24"/>
        </w:rPr>
        <w:t>idade motora</w:t>
      </w:r>
      <w:r w:rsidR="00EB10DC" w:rsidRPr="00FF2F6C">
        <w:rPr>
          <w:sz w:val="24"/>
          <w:szCs w:val="24"/>
        </w:rPr>
        <w:t xml:space="preserve"> foram utilizados acelerómetros.</w:t>
      </w:r>
    </w:p>
    <w:p w:rsidR="00EB10DC" w:rsidRPr="00FF2F6C" w:rsidRDefault="00EF6E10" w:rsidP="00DA4F58">
      <w:pPr>
        <w:autoSpaceDE w:val="0"/>
        <w:autoSpaceDN w:val="0"/>
        <w:adjustRightInd w:val="0"/>
        <w:spacing w:after="120"/>
        <w:rPr>
          <w:rFonts w:eastAsia="TimesNewRomanPSMT"/>
          <w:sz w:val="24"/>
          <w:szCs w:val="24"/>
        </w:rPr>
      </w:pPr>
      <w:r w:rsidRPr="00FF2F6C">
        <w:rPr>
          <w:i/>
          <w:sz w:val="24"/>
          <w:szCs w:val="24"/>
        </w:rPr>
        <w:t>Resultados:</w:t>
      </w:r>
      <w:r w:rsidR="007142CE" w:rsidRPr="00FF2F6C">
        <w:rPr>
          <w:rFonts w:eastAsia="TimesNewRomanPSMT"/>
          <w:sz w:val="24"/>
          <w:szCs w:val="24"/>
        </w:rPr>
        <w:t xml:space="preserve"> Não foram encontrados efeitos significativos</w:t>
      </w:r>
      <w:r w:rsidR="00EB10DC" w:rsidRPr="00FF2F6C">
        <w:rPr>
          <w:rFonts w:eastAsia="TimesNewRomanPSMT"/>
          <w:sz w:val="24"/>
          <w:szCs w:val="24"/>
        </w:rPr>
        <w:t xml:space="preserve"> de uma única sessão de ativid</w:t>
      </w:r>
      <w:r w:rsidR="00130D20" w:rsidRPr="00FF2F6C">
        <w:rPr>
          <w:rFonts w:eastAsia="TimesNewRomanPSMT"/>
          <w:sz w:val="24"/>
          <w:szCs w:val="24"/>
        </w:rPr>
        <w:t xml:space="preserve">ade motora em nenhum dos </w:t>
      </w:r>
      <w:r w:rsidR="00EB10DC" w:rsidRPr="00FF2F6C">
        <w:rPr>
          <w:rFonts w:eastAsia="TimesNewRomanPSMT"/>
          <w:sz w:val="24"/>
          <w:szCs w:val="24"/>
        </w:rPr>
        <w:t>indicadores de desempenho do teste d2.</w:t>
      </w:r>
    </w:p>
    <w:p w:rsidR="00EB10DC" w:rsidRPr="00FF2F6C" w:rsidRDefault="00EF6E10" w:rsidP="00DA4F58">
      <w:pPr>
        <w:autoSpaceDE w:val="0"/>
        <w:autoSpaceDN w:val="0"/>
        <w:adjustRightInd w:val="0"/>
        <w:spacing w:after="120"/>
        <w:rPr>
          <w:sz w:val="24"/>
          <w:szCs w:val="24"/>
        </w:rPr>
      </w:pPr>
      <w:r w:rsidRPr="00FF2F6C">
        <w:rPr>
          <w:i/>
          <w:sz w:val="24"/>
          <w:szCs w:val="24"/>
        </w:rPr>
        <w:t>Conclusões:</w:t>
      </w:r>
      <w:r w:rsidR="00DA4F58" w:rsidRPr="00FF2F6C">
        <w:rPr>
          <w:sz w:val="24"/>
          <w:szCs w:val="24"/>
        </w:rPr>
        <w:t xml:space="preserve"> </w:t>
      </w:r>
      <w:r w:rsidR="00EB10DC" w:rsidRPr="00FF2F6C">
        <w:rPr>
          <w:sz w:val="24"/>
          <w:szCs w:val="24"/>
        </w:rPr>
        <w:t>Uma única sessão de atividade motora</w:t>
      </w:r>
      <w:r w:rsidR="00130D20" w:rsidRPr="00FF2F6C">
        <w:rPr>
          <w:sz w:val="24"/>
          <w:szCs w:val="24"/>
        </w:rPr>
        <w:t xml:space="preserve"> </w:t>
      </w:r>
      <w:r w:rsidR="001D37A7">
        <w:rPr>
          <w:sz w:val="24"/>
          <w:szCs w:val="24"/>
        </w:rPr>
        <w:t>aeróbi</w:t>
      </w:r>
      <w:r w:rsidR="00EB10DC" w:rsidRPr="00FF2F6C">
        <w:rPr>
          <w:sz w:val="24"/>
          <w:szCs w:val="24"/>
        </w:rPr>
        <w:t>a ou coordenativa não modificou o nível de atenção visual de crianças e de adultos.</w:t>
      </w:r>
    </w:p>
    <w:p w:rsidR="00EF6E10" w:rsidRPr="00FF2F6C" w:rsidRDefault="00EF6E10" w:rsidP="00DA4F58">
      <w:pPr>
        <w:rPr>
          <w:sz w:val="24"/>
          <w:szCs w:val="24"/>
        </w:rPr>
      </w:pPr>
    </w:p>
    <w:p w:rsidR="008A5B85" w:rsidRDefault="00EF6E10" w:rsidP="00130D20">
      <w:pPr>
        <w:jc w:val="center"/>
        <w:rPr>
          <w:rStyle w:val="hps"/>
          <w:b/>
          <w:color w:val="222222"/>
          <w:szCs w:val="34"/>
        </w:rPr>
      </w:pPr>
      <w:r w:rsidRPr="00FF2F6C">
        <w:rPr>
          <w:b/>
          <w:sz w:val="24"/>
          <w:szCs w:val="24"/>
        </w:rPr>
        <w:t>Palavras-chave:</w:t>
      </w:r>
      <w:r w:rsidR="00DA4F58" w:rsidRPr="00FF2F6C">
        <w:rPr>
          <w:sz w:val="24"/>
          <w:szCs w:val="24"/>
        </w:rPr>
        <w:t xml:space="preserve"> ativid</w:t>
      </w:r>
      <w:r w:rsidR="00EB10DC" w:rsidRPr="00FF2F6C">
        <w:rPr>
          <w:sz w:val="24"/>
          <w:szCs w:val="24"/>
        </w:rPr>
        <w:t>ade motora, efeitos agudos,</w:t>
      </w:r>
      <w:r w:rsidR="00DA4F58" w:rsidRPr="00FF2F6C">
        <w:rPr>
          <w:sz w:val="24"/>
          <w:szCs w:val="24"/>
        </w:rPr>
        <w:t xml:space="preserve"> atenção visual</w:t>
      </w:r>
      <w:r w:rsidR="00EB10DC" w:rsidRPr="00FF2F6C">
        <w:rPr>
          <w:sz w:val="24"/>
          <w:szCs w:val="24"/>
        </w:rPr>
        <w:t>, crianças, adultos;</w:t>
      </w:r>
      <w:r w:rsidR="00EE79AE" w:rsidRPr="00FF2F6C">
        <w:br w:type="page"/>
      </w:r>
      <w:bookmarkStart w:id="102" w:name="_Toc374468902"/>
      <w:bookmarkStart w:id="103" w:name="_Toc374469017"/>
      <w:bookmarkStart w:id="104" w:name="_Toc374469065"/>
      <w:bookmarkStart w:id="105" w:name="_Toc389683201"/>
      <w:proofErr w:type="spellStart"/>
      <w:r w:rsidR="008A5B85" w:rsidRPr="00AA2E3F">
        <w:rPr>
          <w:rStyle w:val="hps"/>
          <w:b/>
          <w:color w:val="222222"/>
          <w:szCs w:val="34"/>
        </w:rPr>
        <w:lastRenderedPageBreak/>
        <w:t>Acute</w:t>
      </w:r>
      <w:proofErr w:type="spellEnd"/>
      <w:r w:rsidR="008A5B85" w:rsidRPr="00AA2E3F">
        <w:rPr>
          <w:rStyle w:val="hps"/>
          <w:b/>
          <w:color w:val="222222"/>
          <w:szCs w:val="34"/>
        </w:rPr>
        <w:t xml:space="preserve"> </w:t>
      </w:r>
      <w:proofErr w:type="spellStart"/>
      <w:r w:rsidR="008A5B85" w:rsidRPr="00AA2E3F">
        <w:rPr>
          <w:rStyle w:val="hps"/>
          <w:b/>
          <w:color w:val="222222"/>
          <w:szCs w:val="34"/>
        </w:rPr>
        <w:t>Effects</w:t>
      </w:r>
      <w:proofErr w:type="spellEnd"/>
      <w:r w:rsidR="008A5B85" w:rsidRPr="00AA2E3F">
        <w:rPr>
          <w:b/>
          <w:color w:val="222222"/>
          <w:szCs w:val="34"/>
        </w:rPr>
        <w:t xml:space="preserve"> </w:t>
      </w:r>
      <w:proofErr w:type="spellStart"/>
      <w:r w:rsidR="008A5B85" w:rsidRPr="00AA2E3F">
        <w:rPr>
          <w:rStyle w:val="hps"/>
          <w:b/>
          <w:color w:val="222222"/>
          <w:szCs w:val="34"/>
        </w:rPr>
        <w:t>of</w:t>
      </w:r>
      <w:proofErr w:type="spellEnd"/>
      <w:r w:rsidR="008A5B85" w:rsidRPr="00AA2E3F">
        <w:rPr>
          <w:rStyle w:val="hps"/>
          <w:b/>
          <w:color w:val="222222"/>
          <w:szCs w:val="34"/>
        </w:rPr>
        <w:t xml:space="preserve"> motor </w:t>
      </w:r>
      <w:proofErr w:type="spellStart"/>
      <w:r w:rsidR="008A5B85" w:rsidRPr="00AA2E3F">
        <w:rPr>
          <w:rStyle w:val="hps"/>
          <w:b/>
          <w:color w:val="222222"/>
          <w:szCs w:val="34"/>
        </w:rPr>
        <w:t>activity</w:t>
      </w:r>
      <w:proofErr w:type="spellEnd"/>
      <w:r w:rsidR="008A5B85" w:rsidRPr="00AA2E3F">
        <w:rPr>
          <w:b/>
          <w:color w:val="222222"/>
          <w:szCs w:val="34"/>
        </w:rPr>
        <w:t xml:space="preserve"> </w:t>
      </w:r>
      <w:proofErr w:type="spellStart"/>
      <w:r w:rsidR="008A5B85" w:rsidRPr="00AA2E3F">
        <w:rPr>
          <w:rStyle w:val="hps"/>
          <w:b/>
          <w:color w:val="222222"/>
          <w:szCs w:val="34"/>
        </w:rPr>
        <w:t>on</w:t>
      </w:r>
      <w:proofErr w:type="spellEnd"/>
      <w:r w:rsidR="008A5B85" w:rsidRPr="00AA2E3F">
        <w:rPr>
          <w:rStyle w:val="hps"/>
          <w:b/>
          <w:color w:val="222222"/>
          <w:szCs w:val="34"/>
        </w:rPr>
        <w:t xml:space="preserve"> </w:t>
      </w:r>
      <w:proofErr w:type="spellStart"/>
      <w:r w:rsidR="008A5B85" w:rsidRPr="00AA2E3F">
        <w:rPr>
          <w:rStyle w:val="hps"/>
          <w:b/>
          <w:color w:val="222222"/>
          <w:szCs w:val="34"/>
        </w:rPr>
        <w:t>the</w:t>
      </w:r>
      <w:proofErr w:type="spellEnd"/>
      <w:r w:rsidR="008A5B85" w:rsidRPr="00AA2E3F">
        <w:rPr>
          <w:b/>
          <w:color w:val="222222"/>
          <w:szCs w:val="34"/>
        </w:rPr>
        <w:t xml:space="preserve"> </w:t>
      </w:r>
      <w:r w:rsidR="008A5B85" w:rsidRPr="00AA2E3F">
        <w:rPr>
          <w:rStyle w:val="hps"/>
          <w:b/>
          <w:color w:val="222222"/>
          <w:szCs w:val="34"/>
        </w:rPr>
        <w:t xml:space="preserve">visual </w:t>
      </w:r>
      <w:proofErr w:type="spellStart"/>
      <w:r w:rsidR="008A5B85" w:rsidRPr="00AA2E3F">
        <w:rPr>
          <w:rStyle w:val="hps"/>
          <w:b/>
          <w:color w:val="222222"/>
          <w:szCs w:val="34"/>
        </w:rPr>
        <w:t>attention</w:t>
      </w:r>
      <w:proofErr w:type="spellEnd"/>
    </w:p>
    <w:p w:rsidR="00994DB8" w:rsidRPr="009A79AB" w:rsidRDefault="00994DB8" w:rsidP="00994DB8">
      <w:pPr>
        <w:jc w:val="center"/>
        <w:rPr>
          <w:rStyle w:val="hps"/>
          <w:sz w:val="24"/>
          <w:szCs w:val="24"/>
        </w:rPr>
      </w:pPr>
    </w:p>
    <w:p w:rsidR="00EE79AE" w:rsidRPr="001A62BC" w:rsidRDefault="00EE79AE" w:rsidP="00994DB8">
      <w:pPr>
        <w:pStyle w:val="Ttulo1"/>
        <w:spacing w:before="0"/>
        <w:rPr>
          <w:rFonts w:ascii="Arial" w:hAnsi="Arial" w:cs="Arial"/>
          <w:b/>
          <w:color w:val="000000" w:themeColor="text1"/>
          <w:sz w:val="28"/>
          <w:lang w:val="en-US"/>
        </w:rPr>
      </w:pPr>
      <w:bookmarkStart w:id="106" w:name="_Toc411100419"/>
      <w:bookmarkStart w:id="107" w:name="_Toc411100618"/>
      <w:bookmarkStart w:id="108" w:name="_Toc411154837"/>
      <w:bookmarkStart w:id="109" w:name="_Toc411155021"/>
      <w:bookmarkStart w:id="110" w:name="_Toc411690039"/>
      <w:bookmarkStart w:id="111" w:name="_Toc411691329"/>
      <w:bookmarkStart w:id="112" w:name="_Toc411698204"/>
      <w:bookmarkStart w:id="113" w:name="_Toc411699581"/>
      <w:bookmarkStart w:id="114" w:name="_Toc411699629"/>
      <w:bookmarkStart w:id="115" w:name="_Toc411700651"/>
      <w:bookmarkStart w:id="116" w:name="_Toc411700740"/>
      <w:bookmarkStart w:id="117" w:name="_Toc411700772"/>
      <w:bookmarkStart w:id="118" w:name="_Toc411700807"/>
      <w:bookmarkStart w:id="119" w:name="_Toc411800437"/>
      <w:bookmarkStart w:id="120" w:name="_Toc411800557"/>
      <w:bookmarkStart w:id="121" w:name="_Toc411800625"/>
      <w:bookmarkStart w:id="122" w:name="_Toc411800656"/>
      <w:bookmarkStart w:id="123" w:name="_Toc411801065"/>
      <w:bookmarkStart w:id="124" w:name="_Toc411860292"/>
      <w:bookmarkStart w:id="125" w:name="_Toc411861145"/>
      <w:bookmarkStart w:id="126" w:name="_Toc412025227"/>
      <w:bookmarkStart w:id="127" w:name="_Toc412028638"/>
      <w:bookmarkStart w:id="128" w:name="_Toc412029524"/>
      <w:bookmarkStart w:id="129" w:name="_Toc412046757"/>
      <w:bookmarkStart w:id="130" w:name="_Toc412050477"/>
      <w:bookmarkStart w:id="131" w:name="_Toc412050701"/>
      <w:bookmarkStart w:id="132" w:name="_Toc412052334"/>
      <w:bookmarkStart w:id="133" w:name="_Toc412372142"/>
      <w:bookmarkStart w:id="134" w:name="_Toc414738466"/>
      <w:bookmarkStart w:id="135" w:name="_Toc414744363"/>
      <w:bookmarkStart w:id="136" w:name="_Toc414960500"/>
      <w:bookmarkStart w:id="137" w:name="_Toc415678150"/>
      <w:bookmarkStart w:id="138" w:name="_Toc416096107"/>
      <w:bookmarkStart w:id="139" w:name="_Toc416098425"/>
      <w:bookmarkStart w:id="140" w:name="_Toc416120718"/>
      <w:bookmarkStart w:id="141" w:name="_Toc416125750"/>
      <w:bookmarkStart w:id="142" w:name="_Toc416127675"/>
      <w:bookmarkStart w:id="143" w:name="_Toc416128682"/>
      <w:bookmarkStart w:id="144" w:name="_Toc416128763"/>
      <w:bookmarkStart w:id="145" w:name="_Toc424797552"/>
      <w:bookmarkStart w:id="146" w:name="_Toc424799374"/>
      <w:r w:rsidRPr="001A62BC">
        <w:rPr>
          <w:rFonts w:ascii="Arial" w:hAnsi="Arial" w:cs="Arial"/>
          <w:b/>
          <w:color w:val="000000" w:themeColor="text1"/>
          <w:sz w:val="28"/>
          <w:lang w:val="en-US"/>
        </w:rPr>
        <w:t>ABSTRACT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8A5B85" w:rsidRPr="00994DB8" w:rsidRDefault="008A5B85" w:rsidP="008A5B85">
      <w:pPr>
        <w:rPr>
          <w:rStyle w:val="hps"/>
          <w:sz w:val="24"/>
          <w:szCs w:val="34"/>
          <w:lang w:val="en-US"/>
        </w:rPr>
      </w:pPr>
    </w:p>
    <w:p w:rsidR="00EB2650" w:rsidRPr="00FF2F6C" w:rsidRDefault="00EB2650" w:rsidP="008A5B85">
      <w:pPr>
        <w:spacing w:after="120"/>
        <w:rPr>
          <w:sz w:val="24"/>
          <w:szCs w:val="24"/>
          <w:lang w:val="en-US"/>
        </w:rPr>
      </w:pPr>
      <w:r w:rsidRPr="00FF2F6C">
        <w:rPr>
          <w:i/>
          <w:sz w:val="24"/>
          <w:szCs w:val="24"/>
          <w:lang w:val="en-US"/>
        </w:rPr>
        <w:t>Objective</w:t>
      </w:r>
      <w:r w:rsidR="008A5B85" w:rsidRPr="00FF2F6C">
        <w:rPr>
          <w:i/>
          <w:sz w:val="24"/>
          <w:szCs w:val="24"/>
          <w:lang w:val="en-US"/>
        </w:rPr>
        <w:t>:</w:t>
      </w:r>
      <w:r w:rsidR="008A5B85" w:rsidRPr="00FF2F6C">
        <w:rPr>
          <w:sz w:val="24"/>
          <w:szCs w:val="24"/>
          <w:lang w:val="en-US"/>
        </w:rPr>
        <w:t xml:space="preserve"> </w:t>
      </w:r>
      <w:r w:rsidR="00406DDB" w:rsidRPr="00FF2F6C">
        <w:rPr>
          <w:rStyle w:val="hps"/>
          <w:sz w:val="24"/>
          <w:szCs w:val="24"/>
          <w:lang w:val="en-US"/>
        </w:rPr>
        <w:t>The</w:t>
      </w:r>
      <w:r w:rsidRPr="00FF2F6C">
        <w:rPr>
          <w:rStyle w:val="hps"/>
          <w:sz w:val="24"/>
          <w:szCs w:val="24"/>
          <w:lang w:val="en-US"/>
        </w:rPr>
        <w:t xml:space="preserve"> </w:t>
      </w:r>
      <w:r w:rsidR="00406DDB" w:rsidRPr="00FF2F6C">
        <w:rPr>
          <w:rStyle w:val="hps"/>
          <w:sz w:val="24"/>
          <w:szCs w:val="24"/>
          <w:lang w:val="en-US"/>
        </w:rPr>
        <w:t>main objective of this study was to</w:t>
      </w:r>
      <w:r w:rsidR="00406DDB" w:rsidRPr="00FF2F6C">
        <w:rPr>
          <w:sz w:val="24"/>
          <w:szCs w:val="24"/>
          <w:lang w:val="en-US"/>
        </w:rPr>
        <w:t xml:space="preserve"> verify</w:t>
      </w:r>
      <w:r w:rsidRPr="00FF2F6C">
        <w:rPr>
          <w:sz w:val="24"/>
          <w:szCs w:val="24"/>
          <w:lang w:val="en-US"/>
        </w:rPr>
        <w:t xml:space="preserve"> </w:t>
      </w:r>
      <w:r w:rsidRPr="00FF2F6C">
        <w:rPr>
          <w:rStyle w:val="hps"/>
          <w:sz w:val="24"/>
          <w:szCs w:val="24"/>
          <w:lang w:val="en-US"/>
        </w:rPr>
        <w:t xml:space="preserve">the </w:t>
      </w:r>
      <w:r w:rsidR="006E496B" w:rsidRPr="00FF2F6C">
        <w:rPr>
          <w:rStyle w:val="hps"/>
          <w:sz w:val="24"/>
          <w:szCs w:val="24"/>
          <w:lang w:val="en-US"/>
        </w:rPr>
        <w:t xml:space="preserve">acute </w:t>
      </w:r>
      <w:r w:rsidRPr="00FF2F6C">
        <w:rPr>
          <w:rStyle w:val="hps"/>
          <w:sz w:val="24"/>
          <w:szCs w:val="24"/>
          <w:lang w:val="en-US"/>
        </w:rPr>
        <w:t>effects of motor activity</w:t>
      </w:r>
      <w:r w:rsidRPr="00FF2F6C">
        <w:rPr>
          <w:sz w:val="24"/>
          <w:szCs w:val="24"/>
          <w:lang w:val="en-US"/>
        </w:rPr>
        <w:t xml:space="preserve"> </w:t>
      </w:r>
      <w:r w:rsidRPr="00FF2F6C">
        <w:rPr>
          <w:rStyle w:val="hps"/>
          <w:sz w:val="24"/>
          <w:szCs w:val="24"/>
          <w:lang w:val="en-US"/>
        </w:rPr>
        <w:t>(</w:t>
      </w:r>
      <w:r w:rsidRPr="00FF2F6C">
        <w:rPr>
          <w:sz w:val="24"/>
          <w:szCs w:val="24"/>
          <w:lang w:val="en-US"/>
        </w:rPr>
        <w:t xml:space="preserve">aerobic </w:t>
      </w:r>
      <w:r w:rsidRPr="00FF2F6C">
        <w:rPr>
          <w:rStyle w:val="hps"/>
          <w:sz w:val="24"/>
          <w:szCs w:val="24"/>
          <w:lang w:val="en-US"/>
        </w:rPr>
        <w:t>type and</w:t>
      </w:r>
      <w:r w:rsidRPr="00FF2F6C">
        <w:rPr>
          <w:sz w:val="24"/>
          <w:szCs w:val="24"/>
          <w:lang w:val="en-US"/>
        </w:rPr>
        <w:t xml:space="preserve"> </w:t>
      </w:r>
      <w:r w:rsidRPr="00FF2F6C">
        <w:rPr>
          <w:rStyle w:val="hps"/>
          <w:sz w:val="24"/>
          <w:szCs w:val="24"/>
          <w:lang w:val="en-US"/>
        </w:rPr>
        <w:t>coordinative</w:t>
      </w:r>
      <w:r w:rsidRPr="00FF2F6C">
        <w:rPr>
          <w:sz w:val="24"/>
          <w:szCs w:val="24"/>
          <w:lang w:val="en-US"/>
        </w:rPr>
        <w:t xml:space="preserve"> </w:t>
      </w:r>
      <w:r w:rsidRPr="00FF2F6C">
        <w:rPr>
          <w:rStyle w:val="hps"/>
          <w:sz w:val="24"/>
          <w:szCs w:val="24"/>
          <w:lang w:val="en-US"/>
        </w:rPr>
        <w:t>type)</w:t>
      </w:r>
      <w:r w:rsidRPr="00FF2F6C">
        <w:rPr>
          <w:sz w:val="24"/>
          <w:szCs w:val="24"/>
          <w:lang w:val="en-US"/>
        </w:rPr>
        <w:t xml:space="preserve"> </w:t>
      </w:r>
      <w:r w:rsidR="0090620C" w:rsidRPr="00FF2F6C">
        <w:rPr>
          <w:rStyle w:val="hps"/>
          <w:sz w:val="24"/>
          <w:szCs w:val="24"/>
          <w:lang w:val="en-US"/>
        </w:rPr>
        <w:t>on the</w:t>
      </w:r>
      <w:r w:rsidRPr="00FF2F6C">
        <w:rPr>
          <w:rStyle w:val="hps"/>
          <w:sz w:val="24"/>
          <w:szCs w:val="24"/>
          <w:lang w:val="en-US"/>
        </w:rPr>
        <w:t xml:space="preserve"> visual</w:t>
      </w:r>
      <w:r w:rsidRPr="00FF2F6C">
        <w:rPr>
          <w:sz w:val="24"/>
          <w:szCs w:val="24"/>
          <w:lang w:val="en-US"/>
        </w:rPr>
        <w:t xml:space="preserve"> </w:t>
      </w:r>
      <w:r w:rsidRPr="00FF2F6C">
        <w:rPr>
          <w:rStyle w:val="hps"/>
          <w:sz w:val="24"/>
          <w:szCs w:val="24"/>
          <w:lang w:val="en-US"/>
        </w:rPr>
        <w:t>attention in children</w:t>
      </w:r>
      <w:r w:rsidRPr="00FF2F6C">
        <w:rPr>
          <w:sz w:val="24"/>
          <w:szCs w:val="24"/>
          <w:lang w:val="en-US"/>
        </w:rPr>
        <w:t xml:space="preserve"> </w:t>
      </w:r>
      <w:r w:rsidRPr="00FF2F6C">
        <w:rPr>
          <w:rStyle w:val="hps"/>
          <w:sz w:val="24"/>
          <w:szCs w:val="24"/>
          <w:lang w:val="en-US"/>
        </w:rPr>
        <w:t>and adults</w:t>
      </w:r>
      <w:r w:rsidRPr="00FF2F6C">
        <w:rPr>
          <w:sz w:val="24"/>
          <w:szCs w:val="24"/>
          <w:lang w:val="en-US"/>
        </w:rPr>
        <w:t>.</w:t>
      </w:r>
    </w:p>
    <w:p w:rsidR="00AB5C88" w:rsidRPr="00FF2F6C" w:rsidRDefault="008A5B85" w:rsidP="008A5B85">
      <w:pPr>
        <w:spacing w:after="120"/>
        <w:rPr>
          <w:rStyle w:val="hps"/>
          <w:sz w:val="24"/>
          <w:szCs w:val="34"/>
          <w:lang w:val="en-US"/>
        </w:rPr>
      </w:pPr>
      <w:proofErr w:type="spellStart"/>
      <w:r w:rsidRPr="007C4772">
        <w:rPr>
          <w:i/>
          <w:sz w:val="24"/>
          <w:szCs w:val="24"/>
          <w:lang w:val="en-US"/>
        </w:rPr>
        <w:t>Méthods</w:t>
      </w:r>
      <w:proofErr w:type="spellEnd"/>
      <w:r w:rsidRPr="007C4772">
        <w:rPr>
          <w:i/>
          <w:sz w:val="24"/>
          <w:szCs w:val="24"/>
          <w:lang w:val="en-US"/>
        </w:rPr>
        <w:t>:</w:t>
      </w:r>
      <w:r w:rsidRPr="007C4772">
        <w:rPr>
          <w:sz w:val="24"/>
          <w:szCs w:val="24"/>
          <w:lang w:val="en-US"/>
        </w:rPr>
        <w:t xml:space="preserve"> </w:t>
      </w:r>
      <w:r w:rsidR="0090620C" w:rsidRPr="00FF2F6C">
        <w:rPr>
          <w:sz w:val="24"/>
          <w:szCs w:val="24"/>
          <w:lang w:val="en-US"/>
        </w:rPr>
        <w:t xml:space="preserve">Sixty-two children participated (8 to 9 years) of both genders, </w:t>
      </w:r>
      <w:r w:rsidR="0090620C" w:rsidRPr="00FF2F6C">
        <w:rPr>
          <w:rStyle w:val="hps"/>
          <w:sz w:val="24"/>
          <w:szCs w:val="24"/>
          <w:lang w:val="en-US"/>
        </w:rPr>
        <w:t>students</w:t>
      </w:r>
      <w:r w:rsidR="0090620C" w:rsidRPr="00FF2F6C">
        <w:rPr>
          <w:rStyle w:val="shorttext"/>
          <w:sz w:val="24"/>
          <w:szCs w:val="24"/>
          <w:lang w:val="en-US"/>
        </w:rPr>
        <w:t xml:space="preserve"> </w:t>
      </w:r>
      <w:r w:rsidR="0090620C" w:rsidRPr="00FF2F6C">
        <w:rPr>
          <w:rStyle w:val="hps"/>
          <w:sz w:val="24"/>
          <w:szCs w:val="24"/>
          <w:lang w:val="en-US"/>
        </w:rPr>
        <w:t>of 3rd and</w:t>
      </w:r>
      <w:r w:rsidR="0090620C" w:rsidRPr="00FF2F6C">
        <w:rPr>
          <w:rStyle w:val="shorttext"/>
          <w:sz w:val="24"/>
          <w:szCs w:val="24"/>
          <w:lang w:val="en-US"/>
        </w:rPr>
        <w:t xml:space="preserve"> </w:t>
      </w:r>
      <w:r w:rsidR="0090620C" w:rsidRPr="00FF2F6C">
        <w:rPr>
          <w:rStyle w:val="hps"/>
          <w:sz w:val="24"/>
          <w:szCs w:val="24"/>
          <w:lang w:val="en-US"/>
        </w:rPr>
        <w:t>4th year</w:t>
      </w:r>
      <w:r w:rsidR="00AB5C88" w:rsidRPr="00FF2F6C">
        <w:rPr>
          <w:rStyle w:val="hps"/>
          <w:sz w:val="24"/>
          <w:szCs w:val="24"/>
          <w:lang w:val="en-US"/>
        </w:rPr>
        <w:t xml:space="preserve"> of a </w:t>
      </w:r>
      <w:r w:rsidR="00491B32" w:rsidRPr="00FF2F6C">
        <w:rPr>
          <w:rStyle w:val="hps"/>
          <w:sz w:val="24"/>
          <w:szCs w:val="24"/>
          <w:lang w:val="en-US"/>
        </w:rPr>
        <w:t>School</w:t>
      </w:r>
      <w:r w:rsidR="00491B32" w:rsidRPr="00FF2F6C">
        <w:rPr>
          <w:rStyle w:val="shorttext"/>
          <w:sz w:val="24"/>
          <w:szCs w:val="24"/>
          <w:lang w:val="en-US"/>
        </w:rPr>
        <w:t xml:space="preserve"> </w:t>
      </w:r>
      <w:r w:rsidR="00491B32" w:rsidRPr="00FF2F6C">
        <w:rPr>
          <w:rStyle w:val="hps"/>
          <w:sz w:val="24"/>
          <w:szCs w:val="24"/>
          <w:lang w:val="en-US"/>
        </w:rPr>
        <w:t>of Basic Education</w:t>
      </w:r>
      <w:r w:rsidR="00582A1D" w:rsidRPr="00FF2F6C">
        <w:rPr>
          <w:rStyle w:val="hps"/>
          <w:sz w:val="24"/>
          <w:szCs w:val="34"/>
          <w:lang w:val="en-US"/>
        </w:rPr>
        <w:t>; also participated in</w:t>
      </w:r>
      <w:r w:rsidR="00582A1D" w:rsidRPr="00FF2F6C">
        <w:rPr>
          <w:rStyle w:val="shorttext"/>
          <w:sz w:val="24"/>
          <w:szCs w:val="34"/>
          <w:lang w:val="en-US"/>
        </w:rPr>
        <w:t xml:space="preserve"> </w:t>
      </w:r>
      <w:r w:rsidR="00582A1D" w:rsidRPr="00FF2F6C">
        <w:rPr>
          <w:rStyle w:val="hps"/>
          <w:sz w:val="24"/>
          <w:szCs w:val="34"/>
          <w:lang w:val="en-US"/>
        </w:rPr>
        <w:t>fifty-five</w:t>
      </w:r>
      <w:r w:rsidR="00582A1D" w:rsidRPr="00FF2F6C">
        <w:rPr>
          <w:rStyle w:val="shorttext"/>
          <w:sz w:val="24"/>
          <w:szCs w:val="34"/>
          <w:lang w:val="en-US"/>
        </w:rPr>
        <w:t xml:space="preserve"> </w:t>
      </w:r>
      <w:r w:rsidR="00582A1D" w:rsidRPr="00FF2F6C">
        <w:rPr>
          <w:rStyle w:val="hps"/>
          <w:sz w:val="24"/>
          <w:szCs w:val="34"/>
          <w:lang w:val="en-US"/>
        </w:rPr>
        <w:t>adults (19 to 42 years) of both genders</w:t>
      </w:r>
      <w:r w:rsidR="00582A1D" w:rsidRPr="00FF2F6C">
        <w:rPr>
          <w:rStyle w:val="hps"/>
          <w:sz w:val="24"/>
          <w:szCs w:val="24"/>
          <w:lang w:val="en-US"/>
        </w:rPr>
        <w:t xml:space="preserve">, </w:t>
      </w:r>
      <w:r w:rsidR="00AB5C88" w:rsidRPr="00FF2F6C">
        <w:rPr>
          <w:rStyle w:val="hps"/>
          <w:sz w:val="24"/>
          <w:szCs w:val="24"/>
          <w:lang w:val="en-US"/>
        </w:rPr>
        <w:t>higher education students</w:t>
      </w:r>
      <w:r w:rsidR="00AB5C88" w:rsidRPr="00FF2F6C">
        <w:rPr>
          <w:sz w:val="24"/>
          <w:szCs w:val="24"/>
          <w:lang w:val="en-US"/>
        </w:rPr>
        <w:t>.</w:t>
      </w:r>
      <w:r w:rsidR="00582A1D" w:rsidRPr="00FF2F6C">
        <w:rPr>
          <w:sz w:val="24"/>
          <w:szCs w:val="34"/>
          <w:lang w:val="en-US"/>
        </w:rPr>
        <w:t xml:space="preserve"> </w:t>
      </w:r>
      <w:r w:rsidR="00582A1D" w:rsidRPr="00FF2F6C">
        <w:rPr>
          <w:rStyle w:val="hps"/>
          <w:sz w:val="24"/>
          <w:szCs w:val="34"/>
          <w:lang w:val="en-US"/>
        </w:rPr>
        <w:t xml:space="preserve">Both </w:t>
      </w:r>
      <w:r w:rsidR="00AB5C88" w:rsidRPr="00FF2F6C">
        <w:rPr>
          <w:rStyle w:val="hps"/>
          <w:sz w:val="24"/>
          <w:szCs w:val="34"/>
          <w:lang w:val="en-US"/>
        </w:rPr>
        <w:t xml:space="preserve">children </w:t>
      </w:r>
      <w:r w:rsidR="00AB5C88" w:rsidRPr="00FF2F6C">
        <w:rPr>
          <w:rStyle w:val="hps"/>
          <w:sz w:val="24"/>
          <w:szCs w:val="24"/>
          <w:lang w:val="en-US"/>
        </w:rPr>
        <w:t>and adults</w:t>
      </w:r>
      <w:r w:rsidR="00582A1D" w:rsidRPr="00FF2F6C">
        <w:rPr>
          <w:sz w:val="24"/>
          <w:szCs w:val="24"/>
          <w:lang w:val="en-US"/>
        </w:rPr>
        <w:t xml:space="preserve"> </w:t>
      </w:r>
      <w:r w:rsidR="00582A1D" w:rsidRPr="00FF2F6C">
        <w:rPr>
          <w:rStyle w:val="hps"/>
          <w:sz w:val="24"/>
          <w:szCs w:val="24"/>
          <w:lang w:val="en-US"/>
        </w:rPr>
        <w:t>were divided into</w:t>
      </w:r>
      <w:r w:rsidR="00582A1D" w:rsidRPr="00FF2F6C">
        <w:rPr>
          <w:sz w:val="24"/>
          <w:szCs w:val="24"/>
          <w:lang w:val="en-US"/>
        </w:rPr>
        <w:t xml:space="preserve"> </w:t>
      </w:r>
      <w:r w:rsidR="00582A1D" w:rsidRPr="00FF2F6C">
        <w:rPr>
          <w:rStyle w:val="hps"/>
          <w:sz w:val="24"/>
          <w:szCs w:val="24"/>
          <w:lang w:val="en-US"/>
        </w:rPr>
        <w:t>3</w:t>
      </w:r>
      <w:r w:rsidR="00582A1D" w:rsidRPr="00FF2F6C">
        <w:rPr>
          <w:sz w:val="24"/>
          <w:szCs w:val="24"/>
          <w:lang w:val="en-US"/>
        </w:rPr>
        <w:t xml:space="preserve"> </w:t>
      </w:r>
      <w:r w:rsidR="00582A1D" w:rsidRPr="00FF2F6C">
        <w:rPr>
          <w:rStyle w:val="hps"/>
          <w:sz w:val="24"/>
          <w:szCs w:val="24"/>
          <w:lang w:val="en-US"/>
        </w:rPr>
        <w:t xml:space="preserve">distinct groups </w:t>
      </w:r>
      <w:r w:rsidR="00AB5C88" w:rsidRPr="00FF2F6C">
        <w:rPr>
          <w:rStyle w:val="hps"/>
          <w:sz w:val="24"/>
          <w:szCs w:val="24"/>
          <w:lang w:val="en-US"/>
        </w:rPr>
        <w:t>(aerobic</w:t>
      </w:r>
      <w:r w:rsidR="00C04920" w:rsidRPr="00FF2F6C">
        <w:rPr>
          <w:rStyle w:val="hps"/>
          <w:sz w:val="24"/>
          <w:szCs w:val="24"/>
          <w:lang w:val="en-US"/>
        </w:rPr>
        <w:t xml:space="preserve">, </w:t>
      </w:r>
      <w:proofErr w:type="spellStart"/>
      <w:r w:rsidR="00C04920" w:rsidRPr="00FF2F6C">
        <w:rPr>
          <w:rStyle w:val="hps"/>
          <w:sz w:val="24"/>
          <w:szCs w:val="24"/>
          <w:lang w:val="en-US"/>
        </w:rPr>
        <w:t>coordenative</w:t>
      </w:r>
      <w:proofErr w:type="spellEnd"/>
      <w:r w:rsidR="00AB5C88" w:rsidRPr="00FF2F6C">
        <w:rPr>
          <w:rStyle w:val="hps"/>
          <w:sz w:val="24"/>
          <w:szCs w:val="24"/>
          <w:lang w:val="en-US"/>
        </w:rPr>
        <w:t xml:space="preserve"> and control). All</w:t>
      </w:r>
      <w:r w:rsidR="00AB5C88" w:rsidRPr="00FF2F6C">
        <w:rPr>
          <w:rStyle w:val="shorttext"/>
          <w:sz w:val="24"/>
          <w:szCs w:val="24"/>
          <w:lang w:val="en-US"/>
        </w:rPr>
        <w:t xml:space="preserve"> </w:t>
      </w:r>
      <w:r w:rsidR="00AB5C88" w:rsidRPr="00FF2F6C">
        <w:rPr>
          <w:rStyle w:val="hps"/>
          <w:sz w:val="24"/>
          <w:szCs w:val="24"/>
          <w:lang w:val="en-US"/>
        </w:rPr>
        <w:t>groups performed the</w:t>
      </w:r>
      <w:r w:rsidR="00AB5C88" w:rsidRPr="00FF2F6C">
        <w:rPr>
          <w:rStyle w:val="shorttext"/>
          <w:sz w:val="24"/>
          <w:szCs w:val="24"/>
          <w:lang w:val="en-US"/>
        </w:rPr>
        <w:t xml:space="preserve"> d2 </w:t>
      </w:r>
      <w:r w:rsidR="00AB5C88" w:rsidRPr="00FF2F6C">
        <w:rPr>
          <w:rStyle w:val="hps"/>
          <w:sz w:val="24"/>
          <w:szCs w:val="24"/>
          <w:lang w:val="en-US"/>
        </w:rPr>
        <w:t xml:space="preserve">test (visual attention) </w:t>
      </w:r>
      <w:r w:rsidR="007D4058" w:rsidRPr="00FF2F6C">
        <w:rPr>
          <w:rStyle w:val="hps"/>
          <w:sz w:val="24"/>
          <w:szCs w:val="24"/>
          <w:lang w:val="en-US"/>
        </w:rPr>
        <w:t>two times with a</w:t>
      </w:r>
      <w:r w:rsidR="007D4058" w:rsidRPr="00FF2F6C">
        <w:rPr>
          <w:sz w:val="24"/>
          <w:szCs w:val="24"/>
          <w:lang w:val="en-US"/>
        </w:rPr>
        <w:t xml:space="preserve"> </w:t>
      </w:r>
      <w:r w:rsidR="007D4058" w:rsidRPr="00FF2F6C">
        <w:rPr>
          <w:rStyle w:val="hps"/>
          <w:sz w:val="24"/>
          <w:szCs w:val="24"/>
          <w:lang w:val="en-US"/>
        </w:rPr>
        <w:t>week of</w:t>
      </w:r>
      <w:r w:rsidR="007D4058" w:rsidRPr="00FF2F6C">
        <w:rPr>
          <w:sz w:val="24"/>
          <w:szCs w:val="24"/>
          <w:lang w:val="en-US"/>
        </w:rPr>
        <w:t xml:space="preserve"> </w:t>
      </w:r>
      <w:r w:rsidR="007D4058" w:rsidRPr="00FF2F6C">
        <w:rPr>
          <w:rStyle w:val="hps"/>
          <w:sz w:val="24"/>
          <w:szCs w:val="24"/>
          <w:lang w:val="en-US"/>
        </w:rPr>
        <w:t>interval. In the case of</w:t>
      </w:r>
      <w:r w:rsidR="007D4058" w:rsidRPr="00FF2F6C">
        <w:rPr>
          <w:sz w:val="24"/>
          <w:szCs w:val="24"/>
          <w:lang w:val="en-US"/>
        </w:rPr>
        <w:t xml:space="preserve"> </w:t>
      </w:r>
      <w:r w:rsidR="007D4058" w:rsidRPr="00FF2F6C">
        <w:rPr>
          <w:rStyle w:val="hps"/>
          <w:sz w:val="24"/>
          <w:szCs w:val="24"/>
          <w:lang w:val="en-US"/>
        </w:rPr>
        <w:t>two experimental groups</w:t>
      </w:r>
      <w:r w:rsidR="007D4058" w:rsidRPr="00FF2F6C">
        <w:rPr>
          <w:sz w:val="24"/>
          <w:szCs w:val="24"/>
          <w:lang w:val="en-US"/>
        </w:rPr>
        <w:t xml:space="preserve">, the second </w:t>
      </w:r>
      <w:r w:rsidR="007D4058" w:rsidRPr="00FF2F6C">
        <w:rPr>
          <w:rStyle w:val="hps"/>
          <w:sz w:val="24"/>
          <w:szCs w:val="24"/>
          <w:lang w:val="en-US"/>
        </w:rPr>
        <w:t>test application</w:t>
      </w:r>
      <w:r w:rsidR="007D4058" w:rsidRPr="00FF2F6C">
        <w:rPr>
          <w:sz w:val="24"/>
          <w:szCs w:val="24"/>
          <w:lang w:val="en-US"/>
        </w:rPr>
        <w:t xml:space="preserve"> </w:t>
      </w:r>
      <w:r w:rsidR="007D4058" w:rsidRPr="00FF2F6C">
        <w:rPr>
          <w:rStyle w:val="hps"/>
          <w:sz w:val="24"/>
          <w:szCs w:val="24"/>
          <w:lang w:val="en-US"/>
        </w:rPr>
        <w:t>was soon</w:t>
      </w:r>
      <w:r w:rsidR="007D4058" w:rsidRPr="00FF2F6C">
        <w:rPr>
          <w:sz w:val="24"/>
          <w:szCs w:val="24"/>
          <w:lang w:val="en-US"/>
        </w:rPr>
        <w:t xml:space="preserve"> </w:t>
      </w:r>
      <w:r w:rsidR="007D4058" w:rsidRPr="00FF2F6C">
        <w:rPr>
          <w:rStyle w:val="hps"/>
          <w:sz w:val="24"/>
          <w:szCs w:val="24"/>
          <w:lang w:val="en-US"/>
        </w:rPr>
        <w:t>after</w:t>
      </w:r>
      <w:r w:rsidR="007D4058" w:rsidRPr="00FF2F6C">
        <w:rPr>
          <w:sz w:val="24"/>
          <w:szCs w:val="24"/>
          <w:lang w:val="en-US"/>
        </w:rPr>
        <w:t xml:space="preserve"> </w:t>
      </w:r>
      <w:r w:rsidR="007D4058" w:rsidRPr="00FF2F6C">
        <w:rPr>
          <w:rStyle w:val="hps"/>
          <w:sz w:val="24"/>
          <w:szCs w:val="24"/>
          <w:lang w:val="en-US"/>
        </w:rPr>
        <w:t>walking</w:t>
      </w:r>
      <w:r w:rsidR="007D4058" w:rsidRPr="00FF2F6C">
        <w:rPr>
          <w:sz w:val="24"/>
          <w:szCs w:val="24"/>
          <w:lang w:val="en-US"/>
        </w:rPr>
        <w:t xml:space="preserve"> </w:t>
      </w:r>
      <w:r w:rsidR="007D4058" w:rsidRPr="00FF2F6C">
        <w:rPr>
          <w:rStyle w:val="hps"/>
          <w:sz w:val="24"/>
          <w:szCs w:val="24"/>
          <w:lang w:val="en-US"/>
        </w:rPr>
        <w:t>session (aerobic group) or</w:t>
      </w:r>
      <w:r w:rsidR="007D4058" w:rsidRPr="00FF2F6C">
        <w:rPr>
          <w:sz w:val="24"/>
          <w:szCs w:val="24"/>
          <w:lang w:val="en-US"/>
        </w:rPr>
        <w:t xml:space="preserve"> </w:t>
      </w:r>
      <w:r w:rsidR="007D4058" w:rsidRPr="00FF2F6C">
        <w:rPr>
          <w:rStyle w:val="hps"/>
          <w:sz w:val="24"/>
          <w:szCs w:val="24"/>
          <w:lang w:val="en-US"/>
        </w:rPr>
        <w:t>a session with</w:t>
      </w:r>
      <w:r w:rsidR="007D4058" w:rsidRPr="00FF2F6C">
        <w:rPr>
          <w:sz w:val="24"/>
          <w:szCs w:val="24"/>
          <w:lang w:val="en-US"/>
        </w:rPr>
        <w:t xml:space="preserve"> </w:t>
      </w:r>
      <w:r w:rsidR="007D4058" w:rsidRPr="00FF2F6C">
        <w:rPr>
          <w:rStyle w:val="hps"/>
          <w:sz w:val="24"/>
          <w:szCs w:val="24"/>
          <w:lang w:val="en-US"/>
        </w:rPr>
        <w:t>a strong</w:t>
      </w:r>
      <w:r w:rsidR="007D4058" w:rsidRPr="00FF2F6C">
        <w:rPr>
          <w:sz w:val="24"/>
          <w:szCs w:val="24"/>
          <w:lang w:val="en-US"/>
        </w:rPr>
        <w:t xml:space="preserve"> </w:t>
      </w:r>
      <w:r w:rsidR="007D4058" w:rsidRPr="00FF2F6C">
        <w:rPr>
          <w:rStyle w:val="hps"/>
          <w:sz w:val="24"/>
          <w:szCs w:val="24"/>
          <w:lang w:val="en-US"/>
        </w:rPr>
        <w:t>coordinative</w:t>
      </w:r>
      <w:r w:rsidR="007D4058" w:rsidRPr="00FF2F6C">
        <w:rPr>
          <w:sz w:val="24"/>
          <w:szCs w:val="24"/>
          <w:lang w:val="en-US"/>
        </w:rPr>
        <w:t xml:space="preserve"> </w:t>
      </w:r>
      <w:r w:rsidR="007D4058" w:rsidRPr="00FF2F6C">
        <w:rPr>
          <w:rStyle w:val="hps"/>
          <w:sz w:val="24"/>
          <w:szCs w:val="24"/>
          <w:lang w:val="en-US"/>
        </w:rPr>
        <w:t>component (</w:t>
      </w:r>
      <w:r w:rsidR="007D4058" w:rsidRPr="00FF2F6C">
        <w:rPr>
          <w:sz w:val="24"/>
          <w:szCs w:val="24"/>
          <w:lang w:val="en-US"/>
        </w:rPr>
        <w:t xml:space="preserve">coordinative </w:t>
      </w:r>
      <w:r w:rsidR="007D4058" w:rsidRPr="00FF2F6C">
        <w:rPr>
          <w:rStyle w:val="hps"/>
          <w:sz w:val="24"/>
          <w:szCs w:val="24"/>
          <w:lang w:val="en-US"/>
        </w:rPr>
        <w:t xml:space="preserve">group). </w:t>
      </w:r>
      <w:r w:rsidR="00CE6489" w:rsidRPr="00FF2F6C">
        <w:rPr>
          <w:rStyle w:val="hps"/>
          <w:sz w:val="24"/>
          <w:szCs w:val="24"/>
          <w:lang w:val="en-US"/>
        </w:rPr>
        <w:t>Accelerometers were used t</w:t>
      </w:r>
      <w:r w:rsidR="007D4058" w:rsidRPr="00FF2F6C">
        <w:rPr>
          <w:rStyle w:val="hps"/>
          <w:sz w:val="24"/>
          <w:szCs w:val="24"/>
          <w:lang w:val="en-US"/>
        </w:rPr>
        <w:t>o</w:t>
      </w:r>
      <w:r w:rsidR="007D4058" w:rsidRPr="00FF2F6C">
        <w:rPr>
          <w:sz w:val="24"/>
          <w:szCs w:val="24"/>
          <w:lang w:val="en-US"/>
        </w:rPr>
        <w:t xml:space="preserve"> </w:t>
      </w:r>
      <w:r w:rsidR="007D4058" w:rsidRPr="00FF2F6C">
        <w:rPr>
          <w:rStyle w:val="hps"/>
          <w:sz w:val="24"/>
          <w:szCs w:val="24"/>
          <w:lang w:val="en-US"/>
        </w:rPr>
        <w:t>evaluate the intensity of</w:t>
      </w:r>
      <w:r w:rsidR="007D4058" w:rsidRPr="00FF2F6C">
        <w:rPr>
          <w:sz w:val="24"/>
          <w:szCs w:val="24"/>
          <w:lang w:val="en-US"/>
        </w:rPr>
        <w:t xml:space="preserve"> </w:t>
      </w:r>
      <w:r w:rsidR="007D4058" w:rsidRPr="00FF2F6C">
        <w:rPr>
          <w:rStyle w:val="hps"/>
          <w:sz w:val="24"/>
          <w:szCs w:val="24"/>
          <w:lang w:val="en-US"/>
        </w:rPr>
        <w:t>motor activity</w:t>
      </w:r>
      <w:r w:rsidR="00CE6489" w:rsidRPr="00FF2F6C">
        <w:rPr>
          <w:sz w:val="24"/>
          <w:szCs w:val="24"/>
          <w:lang w:val="en-US"/>
        </w:rPr>
        <w:t>.</w:t>
      </w:r>
    </w:p>
    <w:p w:rsidR="00CE6489" w:rsidRPr="00FF2F6C" w:rsidRDefault="008A5B85" w:rsidP="00F9527A">
      <w:pPr>
        <w:autoSpaceDE w:val="0"/>
        <w:autoSpaceDN w:val="0"/>
        <w:adjustRightInd w:val="0"/>
        <w:spacing w:after="120"/>
        <w:rPr>
          <w:rFonts w:eastAsia="TimesNewRomanPSMT"/>
          <w:sz w:val="20"/>
          <w:szCs w:val="24"/>
          <w:lang w:val="en-US"/>
        </w:rPr>
      </w:pPr>
      <w:r w:rsidRPr="00FF2F6C">
        <w:rPr>
          <w:i/>
          <w:sz w:val="24"/>
          <w:szCs w:val="24"/>
          <w:lang w:val="en-US"/>
        </w:rPr>
        <w:t>Results:</w:t>
      </w:r>
      <w:r w:rsidRPr="00FF2F6C">
        <w:rPr>
          <w:rFonts w:eastAsia="TimesNewRomanPSMT"/>
          <w:sz w:val="24"/>
          <w:szCs w:val="24"/>
          <w:lang w:val="en-US"/>
        </w:rPr>
        <w:t xml:space="preserve"> </w:t>
      </w:r>
      <w:r w:rsidR="00751485" w:rsidRPr="00FF2F6C">
        <w:rPr>
          <w:rFonts w:eastAsia="TimesNewRomanPSMT"/>
          <w:sz w:val="24"/>
          <w:szCs w:val="24"/>
          <w:lang w:val="en-US"/>
        </w:rPr>
        <w:t>There w</w:t>
      </w:r>
      <w:r w:rsidR="00CE6489" w:rsidRPr="00FF2F6C">
        <w:rPr>
          <w:rFonts w:eastAsia="TimesNewRomanPSMT"/>
          <w:sz w:val="24"/>
          <w:szCs w:val="24"/>
          <w:lang w:val="en-US"/>
        </w:rPr>
        <w:t xml:space="preserve">ere no significant effects of a single </w:t>
      </w:r>
      <w:r w:rsidR="00751485" w:rsidRPr="00FF2F6C">
        <w:rPr>
          <w:rFonts w:eastAsia="TimesNewRomanPSMT"/>
          <w:sz w:val="24"/>
          <w:szCs w:val="24"/>
          <w:lang w:val="en-US"/>
        </w:rPr>
        <w:t>motor a</w:t>
      </w:r>
      <w:r w:rsidR="00CE6489" w:rsidRPr="00FF2F6C">
        <w:rPr>
          <w:rFonts w:eastAsia="TimesNewRomanPSMT"/>
          <w:sz w:val="24"/>
          <w:szCs w:val="24"/>
          <w:lang w:val="en-US"/>
        </w:rPr>
        <w:t>ctivity session</w:t>
      </w:r>
      <w:r w:rsidR="00CE6489" w:rsidRPr="00FF2F6C">
        <w:rPr>
          <w:rStyle w:val="hps"/>
          <w:sz w:val="30"/>
          <w:szCs w:val="30"/>
          <w:lang w:val="en-US"/>
        </w:rPr>
        <w:t xml:space="preserve"> </w:t>
      </w:r>
      <w:r w:rsidR="00CE6489" w:rsidRPr="00FF2F6C">
        <w:rPr>
          <w:rStyle w:val="hps"/>
          <w:sz w:val="24"/>
          <w:szCs w:val="30"/>
          <w:lang w:val="en-US"/>
        </w:rPr>
        <w:t xml:space="preserve">in any of the </w:t>
      </w:r>
      <w:proofErr w:type="gramStart"/>
      <w:r w:rsidR="00CE6489" w:rsidRPr="00FF2F6C">
        <w:rPr>
          <w:rStyle w:val="hps"/>
          <w:sz w:val="24"/>
          <w:szCs w:val="30"/>
          <w:lang w:val="en-US"/>
        </w:rPr>
        <w:t>various</w:t>
      </w:r>
      <w:proofErr w:type="gramEnd"/>
      <w:r w:rsidR="00CE6489" w:rsidRPr="00FF2F6C">
        <w:rPr>
          <w:rStyle w:val="hps"/>
          <w:sz w:val="24"/>
          <w:szCs w:val="30"/>
          <w:lang w:val="en-US"/>
        </w:rPr>
        <w:t xml:space="preserve"> of d2 test performance indicators.</w:t>
      </w:r>
    </w:p>
    <w:p w:rsidR="00CE6489" w:rsidRPr="00FF2F6C" w:rsidRDefault="008A5B85" w:rsidP="00F9527A">
      <w:pPr>
        <w:autoSpaceDE w:val="0"/>
        <w:autoSpaceDN w:val="0"/>
        <w:adjustRightInd w:val="0"/>
        <w:spacing w:after="120"/>
        <w:rPr>
          <w:sz w:val="24"/>
          <w:szCs w:val="24"/>
          <w:lang w:val="en-US"/>
        </w:rPr>
      </w:pPr>
      <w:r w:rsidRPr="00FF2F6C">
        <w:rPr>
          <w:i/>
          <w:sz w:val="24"/>
          <w:szCs w:val="24"/>
          <w:lang w:val="en-US"/>
        </w:rPr>
        <w:t>Conclusions:</w:t>
      </w:r>
      <w:r w:rsidRPr="00FF2F6C">
        <w:rPr>
          <w:sz w:val="24"/>
          <w:szCs w:val="24"/>
          <w:lang w:val="en-US"/>
        </w:rPr>
        <w:t xml:space="preserve"> </w:t>
      </w:r>
      <w:r w:rsidR="00CE6489" w:rsidRPr="00FF2F6C">
        <w:rPr>
          <w:rStyle w:val="hps"/>
          <w:sz w:val="24"/>
          <w:szCs w:val="30"/>
          <w:lang w:val="en-US"/>
        </w:rPr>
        <w:t>A single session</w:t>
      </w:r>
      <w:r w:rsidR="00CE6489" w:rsidRPr="00FF2F6C">
        <w:rPr>
          <w:sz w:val="24"/>
          <w:szCs w:val="30"/>
          <w:lang w:val="en-US"/>
        </w:rPr>
        <w:t xml:space="preserve"> </w:t>
      </w:r>
      <w:r w:rsidR="00CE6489" w:rsidRPr="00FF2F6C">
        <w:rPr>
          <w:rStyle w:val="hps"/>
          <w:sz w:val="24"/>
          <w:szCs w:val="30"/>
          <w:lang w:val="en-US"/>
        </w:rPr>
        <w:t>of</w:t>
      </w:r>
      <w:r w:rsidR="00CE6489" w:rsidRPr="00FF2F6C">
        <w:rPr>
          <w:sz w:val="24"/>
          <w:szCs w:val="30"/>
          <w:lang w:val="en-US"/>
        </w:rPr>
        <w:t xml:space="preserve"> </w:t>
      </w:r>
      <w:r w:rsidR="00CE6489" w:rsidRPr="00FF2F6C">
        <w:rPr>
          <w:rStyle w:val="hps"/>
          <w:sz w:val="24"/>
          <w:szCs w:val="30"/>
          <w:lang w:val="en-US"/>
        </w:rPr>
        <w:t>aerobics</w:t>
      </w:r>
      <w:r w:rsidR="00CE6489" w:rsidRPr="00FF2F6C">
        <w:rPr>
          <w:sz w:val="24"/>
          <w:szCs w:val="30"/>
          <w:lang w:val="en-US"/>
        </w:rPr>
        <w:t xml:space="preserve"> </w:t>
      </w:r>
      <w:r w:rsidR="00CE6489" w:rsidRPr="00FF2F6C">
        <w:rPr>
          <w:rStyle w:val="hps"/>
          <w:sz w:val="24"/>
          <w:szCs w:val="30"/>
          <w:lang w:val="en-US"/>
        </w:rPr>
        <w:t>or</w:t>
      </w:r>
      <w:r w:rsidR="00CE6489" w:rsidRPr="00FF2F6C">
        <w:rPr>
          <w:sz w:val="24"/>
          <w:szCs w:val="30"/>
          <w:lang w:val="en-US"/>
        </w:rPr>
        <w:t xml:space="preserve"> </w:t>
      </w:r>
      <w:r w:rsidR="00CE6489" w:rsidRPr="00FF2F6C">
        <w:rPr>
          <w:rStyle w:val="hps"/>
          <w:sz w:val="24"/>
          <w:szCs w:val="30"/>
          <w:lang w:val="en-US"/>
        </w:rPr>
        <w:t>coordinative</w:t>
      </w:r>
      <w:r w:rsidR="00CE6489" w:rsidRPr="00FF2F6C">
        <w:rPr>
          <w:sz w:val="24"/>
          <w:szCs w:val="30"/>
          <w:lang w:val="en-US"/>
        </w:rPr>
        <w:t xml:space="preserve"> </w:t>
      </w:r>
      <w:r w:rsidR="00CE6489" w:rsidRPr="00FF2F6C">
        <w:rPr>
          <w:rStyle w:val="hps"/>
          <w:sz w:val="24"/>
          <w:szCs w:val="30"/>
          <w:lang w:val="en-US"/>
        </w:rPr>
        <w:t>motor activity</w:t>
      </w:r>
      <w:r w:rsidR="00CE6489" w:rsidRPr="00FF2F6C">
        <w:rPr>
          <w:sz w:val="24"/>
          <w:szCs w:val="30"/>
          <w:lang w:val="en-US"/>
        </w:rPr>
        <w:t xml:space="preserve"> </w:t>
      </w:r>
      <w:r w:rsidR="00CE6489" w:rsidRPr="00FF2F6C">
        <w:rPr>
          <w:rStyle w:val="hps"/>
          <w:sz w:val="24"/>
          <w:szCs w:val="30"/>
          <w:lang w:val="en-US"/>
        </w:rPr>
        <w:t>did not change</w:t>
      </w:r>
      <w:r w:rsidR="00CE6489" w:rsidRPr="00FF2F6C">
        <w:rPr>
          <w:sz w:val="24"/>
          <w:szCs w:val="30"/>
          <w:lang w:val="en-US"/>
        </w:rPr>
        <w:t xml:space="preserve"> </w:t>
      </w:r>
      <w:r w:rsidR="00CE6489" w:rsidRPr="00FF2F6C">
        <w:rPr>
          <w:rStyle w:val="hps"/>
          <w:sz w:val="24"/>
          <w:szCs w:val="30"/>
          <w:lang w:val="en-US"/>
        </w:rPr>
        <w:t>the level of</w:t>
      </w:r>
      <w:r w:rsidR="00CE6489" w:rsidRPr="00FF2F6C">
        <w:rPr>
          <w:sz w:val="24"/>
          <w:szCs w:val="30"/>
          <w:lang w:val="en-US"/>
        </w:rPr>
        <w:t xml:space="preserve"> </w:t>
      </w:r>
      <w:r w:rsidR="00CE6489" w:rsidRPr="00FF2F6C">
        <w:rPr>
          <w:rStyle w:val="hps"/>
          <w:sz w:val="24"/>
          <w:szCs w:val="30"/>
          <w:lang w:val="en-US"/>
        </w:rPr>
        <w:t>visual attention</w:t>
      </w:r>
      <w:r w:rsidR="00CE6489" w:rsidRPr="00FF2F6C">
        <w:rPr>
          <w:sz w:val="24"/>
          <w:szCs w:val="30"/>
          <w:lang w:val="en-US"/>
        </w:rPr>
        <w:t xml:space="preserve"> </w:t>
      </w:r>
      <w:r w:rsidR="00CE6489" w:rsidRPr="00FF2F6C">
        <w:rPr>
          <w:rStyle w:val="hps"/>
          <w:sz w:val="24"/>
          <w:szCs w:val="30"/>
          <w:lang w:val="en-US"/>
        </w:rPr>
        <w:t>of children and</w:t>
      </w:r>
      <w:r w:rsidR="00CE6489" w:rsidRPr="00FF2F6C">
        <w:rPr>
          <w:sz w:val="24"/>
          <w:szCs w:val="30"/>
          <w:lang w:val="en-US"/>
        </w:rPr>
        <w:t xml:space="preserve"> </w:t>
      </w:r>
      <w:r w:rsidR="00CE6489" w:rsidRPr="00FF2F6C">
        <w:rPr>
          <w:rStyle w:val="hps"/>
          <w:sz w:val="24"/>
          <w:szCs w:val="30"/>
          <w:lang w:val="en-US"/>
        </w:rPr>
        <w:t>adults.</w:t>
      </w:r>
    </w:p>
    <w:p w:rsidR="00EE79AE" w:rsidRPr="007C4772" w:rsidRDefault="00EE79AE" w:rsidP="00F9527A">
      <w:pPr>
        <w:rPr>
          <w:lang w:val="en-US"/>
        </w:rPr>
      </w:pPr>
    </w:p>
    <w:p w:rsidR="008A5B85" w:rsidRPr="007C4772" w:rsidRDefault="008A5B85" w:rsidP="0037092E">
      <w:pPr>
        <w:jc w:val="left"/>
        <w:rPr>
          <w:sz w:val="24"/>
          <w:szCs w:val="24"/>
          <w:lang w:val="en-US"/>
        </w:rPr>
      </w:pPr>
      <w:r w:rsidRPr="007C4772">
        <w:rPr>
          <w:b/>
          <w:sz w:val="24"/>
          <w:szCs w:val="24"/>
          <w:lang w:val="en-US"/>
        </w:rPr>
        <w:t>Keywords:</w:t>
      </w:r>
      <w:r w:rsidRPr="007C4772">
        <w:rPr>
          <w:sz w:val="24"/>
          <w:szCs w:val="24"/>
          <w:lang w:val="en-US"/>
        </w:rPr>
        <w:t xml:space="preserve"> moto</w:t>
      </w:r>
      <w:r w:rsidR="0037092E">
        <w:rPr>
          <w:sz w:val="24"/>
          <w:szCs w:val="24"/>
          <w:lang w:val="en-US"/>
        </w:rPr>
        <w:t>r activity,</w:t>
      </w:r>
      <w:r w:rsidR="00F9527A" w:rsidRPr="007C4772">
        <w:rPr>
          <w:sz w:val="24"/>
          <w:szCs w:val="24"/>
          <w:lang w:val="en-US"/>
        </w:rPr>
        <w:t xml:space="preserve"> </w:t>
      </w:r>
      <w:r w:rsidR="0037092E">
        <w:rPr>
          <w:sz w:val="24"/>
          <w:szCs w:val="24"/>
          <w:lang w:val="en-US"/>
        </w:rPr>
        <w:t>acute effects,</w:t>
      </w:r>
      <w:r w:rsidRPr="007C4772">
        <w:rPr>
          <w:sz w:val="24"/>
          <w:szCs w:val="24"/>
          <w:lang w:val="en-US"/>
        </w:rPr>
        <w:t xml:space="preserve"> visual attention</w:t>
      </w:r>
      <w:r w:rsidR="0037092E">
        <w:rPr>
          <w:sz w:val="24"/>
          <w:szCs w:val="24"/>
          <w:lang w:val="en-US"/>
        </w:rPr>
        <w:t>, children, adults;</w:t>
      </w:r>
    </w:p>
    <w:p w:rsidR="00EE79AE" w:rsidRPr="007C4772" w:rsidRDefault="00EE79AE" w:rsidP="00F9527A">
      <w:pPr>
        <w:rPr>
          <w:lang w:val="en-US"/>
        </w:rPr>
      </w:pPr>
    </w:p>
    <w:p w:rsidR="00621259" w:rsidRPr="008A5B85" w:rsidRDefault="00621259" w:rsidP="00F9527A">
      <w:pPr>
        <w:rPr>
          <w:lang w:val="en-US"/>
        </w:rPr>
      </w:pPr>
    </w:p>
    <w:p w:rsidR="00621259" w:rsidRPr="008A5B85" w:rsidRDefault="00621259" w:rsidP="00F9527A">
      <w:pPr>
        <w:pStyle w:val="ndice1"/>
        <w:jc w:val="both"/>
        <w:rPr>
          <w:lang w:val="en-US"/>
        </w:rPr>
      </w:pPr>
    </w:p>
    <w:p w:rsidR="004F7BCB" w:rsidRDefault="00EE79AE" w:rsidP="000E2094">
      <w:pPr>
        <w:pStyle w:val="ndice1"/>
        <w:outlineLvl w:val="0"/>
        <w:rPr>
          <w:noProof/>
        </w:rPr>
      </w:pPr>
      <w:r w:rsidRPr="008A5B85">
        <w:rPr>
          <w:lang w:val="en-US"/>
        </w:rPr>
        <w:br w:type="page"/>
      </w:r>
      <w:bookmarkStart w:id="147" w:name="_Toc374099563"/>
      <w:bookmarkStart w:id="148" w:name="_Toc374142122"/>
      <w:bookmarkStart w:id="149" w:name="_Toc374199110"/>
      <w:bookmarkStart w:id="150" w:name="_Toc374199328"/>
      <w:bookmarkStart w:id="151" w:name="_Toc374199512"/>
      <w:bookmarkStart w:id="152" w:name="_Toc374199634"/>
      <w:bookmarkStart w:id="153" w:name="_Toc374394624"/>
      <w:bookmarkStart w:id="154" w:name="_Toc374394745"/>
      <w:bookmarkStart w:id="155" w:name="_Toc374394845"/>
      <w:bookmarkStart w:id="156" w:name="_Toc374468903"/>
      <w:bookmarkStart w:id="157" w:name="_Toc374469018"/>
      <w:bookmarkStart w:id="158" w:name="_Toc374469066"/>
      <w:bookmarkStart w:id="159" w:name="_Toc389162242"/>
      <w:bookmarkStart w:id="160" w:name="_Toc389385487"/>
      <w:bookmarkStart w:id="161" w:name="_Toc389683202"/>
      <w:bookmarkStart w:id="162" w:name="_Toc411100420"/>
      <w:bookmarkStart w:id="163" w:name="_Toc411100619"/>
      <w:bookmarkStart w:id="164" w:name="_Toc411154838"/>
      <w:bookmarkStart w:id="165" w:name="_Toc411155022"/>
      <w:bookmarkStart w:id="166" w:name="_Toc411690040"/>
      <w:bookmarkStart w:id="167" w:name="_Toc411691330"/>
      <w:bookmarkStart w:id="168" w:name="_Toc411698205"/>
      <w:bookmarkStart w:id="169" w:name="_Toc411699582"/>
      <w:bookmarkStart w:id="170" w:name="_Toc411699630"/>
      <w:bookmarkStart w:id="171" w:name="_Toc411700652"/>
      <w:bookmarkStart w:id="172" w:name="_Toc411700741"/>
      <w:bookmarkStart w:id="173" w:name="_Toc411700773"/>
      <w:bookmarkStart w:id="174" w:name="_Toc411700808"/>
      <w:bookmarkStart w:id="175" w:name="_Toc411800438"/>
      <w:bookmarkStart w:id="176" w:name="_Toc411800558"/>
      <w:bookmarkStart w:id="177" w:name="_Toc411800626"/>
      <w:bookmarkStart w:id="178" w:name="_Toc411800657"/>
      <w:bookmarkStart w:id="179" w:name="_Toc411801066"/>
      <w:bookmarkStart w:id="180" w:name="_Toc411860293"/>
      <w:bookmarkStart w:id="181" w:name="_Toc411861146"/>
      <w:bookmarkStart w:id="182" w:name="_Toc412025228"/>
      <w:bookmarkStart w:id="183" w:name="_Toc412028639"/>
      <w:bookmarkStart w:id="184" w:name="_Toc412029525"/>
      <w:bookmarkStart w:id="185" w:name="_Toc412046758"/>
      <w:bookmarkStart w:id="186" w:name="_Toc412050478"/>
      <w:bookmarkStart w:id="187" w:name="_Toc412050702"/>
      <w:bookmarkStart w:id="188" w:name="_Toc412052335"/>
      <w:bookmarkStart w:id="189" w:name="_Toc412372143"/>
      <w:bookmarkStart w:id="190" w:name="_Toc414738467"/>
      <w:bookmarkStart w:id="191" w:name="_Toc414744364"/>
      <w:bookmarkStart w:id="192" w:name="_Toc414960501"/>
      <w:bookmarkStart w:id="193" w:name="_Toc415678151"/>
      <w:bookmarkStart w:id="194" w:name="_Toc416096108"/>
      <w:bookmarkStart w:id="195" w:name="_Toc416098426"/>
      <w:bookmarkStart w:id="196" w:name="_Toc416120719"/>
      <w:bookmarkStart w:id="197" w:name="_Toc416125751"/>
      <w:bookmarkStart w:id="198" w:name="_Toc416127676"/>
      <w:bookmarkStart w:id="199" w:name="_Toc416128683"/>
      <w:bookmarkStart w:id="200" w:name="_Toc416128764"/>
      <w:bookmarkStart w:id="201" w:name="_Toc424797553"/>
      <w:bookmarkStart w:id="202" w:name="_Toc424799375"/>
      <w:r w:rsidR="00885D4A" w:rsidRPr="00952C9B">
        <w:lastRenderedPageBreak/>
        <w:t>ÍNDICE</w:t>
      </w:r>
      <w:bookmarkStart w:id="203" w:name="_Toc374099564"/>
      <w:bookmarkStart w:id="204" w:name="_Toc374142123"/>
      <w:bookmarkStart w:id="205" w:name="_Toc374199111"/>
      <w:bookmarkStart w:id="206" w:name="_Toc374199329"/>
      <w:bookmarkStart w:id="207" w:name="_Toc374199513"/>
      <w:bookmarkStart w:id="208" w:name="_Toc374199635"/>
      <w:bookmarkStart w:id="209" w:name="_Toc374394625"/>
      <w:bookmarkStart w:id="210" w:name="_Toc374394746"/>
      <w:bookmarkStart w:id="211" w:name="_Toc374394846"/>
      <w:bookmarkStart w:id="212" w:name="_Toc374468904"/>
      <w:bookmarkStart w:id="213" w:name="_Toc374469019"/>
      <w:bookmarkStart w:id="214" w:name="_Toc37446906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4E74FB">
        <w:rPr>
          <w:rFonts w:ascii="Calibri" w:hAnsi="Calibri"/>
          <w:b w:val="0"/>
          <w:bCs w:val="0"/>
          <w:caps w:val="0"/>
          <w:sz w:val="22"/>
          <w:szCs w:val="22"/>
        </w:rPr>
        <w:fldChar w:fldCharType="begin"/>
      </w:r>
      <w:r w:rsidR="000E2094">
        <w:rPr>
          <w:rFonts w:ascii="Calibri" w:hAnsi="Calibri"/>
          <w:b w:val="0"/>
          <w:bCs w:val="0"/>
          <w:caps w:val="0"/>
          <w:sz w:val="22"/>
          <w:szCs w:val="22"/>
        </w:rPr>
        <w:instrText xml:space="preserve"> TOC \o "1-4" \h \z \u </w:instrText>
      </w:r>
      <w:r w:rsidR="004E74FB">
        <w:rPr>
          <w:rFonts w:ascii="Calibri" w:hAnsi="Calibri"/>
          <w:b w:val="0"/>
          <w:bCs w:val="0"/>
          <w:caps w:val="0"/>
          <w:sz w:val="22"/>
          <w:szCs w:val="22"/>
        </w:rPr>
        <w:fldChar w:fldCharType="separate"/>
      </w:r>
    </w:p>
    <w:p w:rsidR="004F7BCB" w:rsidRDefault="004F7BCB">
      <w:pPr>
        <w:pStyle w:val="ndice1"/>
        <w:tabs>
          <w:tab w:val="right" w:leader="dot" w:pos="9060"/>
        </w:tabs>
        <w:rPr>
          <w:rFonts w:asciiTheme="minorHAnsi" w:eastAsiaTheme="minorEastAsia" w:hAnsiTheme="minorHAnsi" w:cstheme="minorBidi"/>
          <w:b w:val="0"/>
          <w:bCs w:val="0"/>
          <w:caps w:val="0"/>
          <w:noProof/>
          <w:sz w:val="22"/>
          <w:szCs w:val="22"/>
        </w:rPr>
      </w:pPr>
    </w:p>
    <w:p w:rsidR="004F7BCB" w:rsidRDefault="004E74FB">
      <w:pPr>
        <w:pStyle w:val="ndice2"/>
        <w:rPr>
          <w:rFonts w:asciiTheme="minorHAnsi" w:eastAsiaTheme="minorEastAsia" w:hAnsiTheme="minorHAnsi" w:cstheme="minorBidi"/>
          <w:noProof/>
          <w:sz w:val="22"/>
          <w:szCs w:val="22"/>
        </w:rPr>
      </w:pPr>
      <w:hyperlink w:anchor="_Toc424799379" w:history="1">
        <w:r w:rsidR="004F7BCB" w:rsidRPr="008A11E3">
          <w:rPr>
            <w:rStyle w:val="Hiperligao"/>
            <w:noProof/>
          </w:rPr>
          <w:t>1. INTRODUÇÃO</w:t>
        </w:r>
        <w:r w:rsidR="004F7BCB">
          <w:rPr>
            <w:noProof/>
            <w:webHidden/>
          </w:rPr>
          <w:tab/>
        </w:r>
        <w:r>
          <w:rPr>
            <w:noProof/>
            <w:webHidden/>
          </w:rPr>
          <w:fldChar w:fldCharType="begin"/>
        </w:r>
        <w:r w:rsidR="004F7BCB">
          <w:rPr>
            <w:noProof/>
            <w:webHidden/>
          </w:rPr>
          <w:instrText xml:space="preserve"> PAGEREF _Toc424799379 \h </w:instrText>
        </w:r>
        <w:r>
          <w:rPr>
            <w:noProof/>
            <w:webHidden/>
          </w:rPr>
        </w:r>
        <w:r>
          <w:rPr>
            <w:noProof/>
            <w:webHidden/>
          </w:rPr>
          <w:fldChar w:fldCharType="separate"/>
        </w:r>
        <w:r w:rsidR="007F2EB9">
          <w:rPr>
            <w:noProof/>
            <w:webHidden/>
          </w:rPr>
          <w:t>1</w:t>
        </w:r>
        <w:r>
          <w:rPr>
            <w:noProof/>
            <w:webHidden/>
          </w:rPr>
          <w:fldChar w:fldCharType="end"/>
        </w:r>
      </w:hyperlink>
    </w:p>
    <w:p w:rsidR="004F7BCB" w:rsidRDefault="004E74FB">
      <w:pPr>
        <w:pStyle w:val="ndice2"/>
        <w:rPr>
          <w:rFonts w:asciiTheme="minorHAnsi" w:eastAsiaTheme="minorEastAsia" w:hAnsiTheme="minorHAnsi" w:cstheme="minorBidi"/>
          <w:noProof/>
          <w:sz w:val="22"/>
          <w:szCs w:val="22"/>
        </w:rPr>
      </w:pPr>
      <w:hyperlink w:anchor="_Toc424799380" w:history="1">
        <w:r w:rsidR="004F7BCB" w:rsidRPr="008A11E3">
          <w:rPr>
            <w:rStyle w:val="Hiperligao"/>
            <w:noProof/>
          </w:rPr>
          <w:t>2. REVISÃO BIBLIOGRÁFICA</w:t>
        </w:r>
        <w:r w:rsidR="004F7BCB">
          <w:rPr>
            <w:noProof/>
            <w:webHidden/>
          </w:rPr>
          <w:tab/>
        </w:r>
        <w:r>
          <w:rPr>
            <w:noProof/>
            <w:webHidden/>
          </w:rPr>
          <w:fldChar w:fldCharType="begin"/>
        </w:r>
        <w:r w:rsidR="004F7BCB">
          <w:rPr>
            <w:noProof/>
            <w:webHidden/>
          </w:rPr>
          <w:instrText xml:space="preserve"> PAGEREF _Toc424799380 \h </w:instrText>
        </w:r>
        <w:r>
          <w:rPr>
            <w:noProof/>
            <w:webHidden/>
          </w:rPr>
        </w:r>
        <w:r>
          <w:rPr>
            <w:noProof/>
            <w:webHidden/>
          </w:rPr>
          <w:fldChar w:fldCharType="separate"/>
        </w:r>
        <w:r w:rsidR="007F2EB9">
          <w:rPr>
            <w:noProof/>
            <w:webHidden/>
          </w:rPr>
          <w:t>3</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81" w:history="1">
        <w:r w:rsidR="004F7BCB" w:rsidRPr="008A11E3">
          <w:rPr>
            <w:rStyle w:val="Hiperligao"/>
            <w:noProof/>
          </w:rPr>
          <w:t>2.1 Atividade aeróbia</w:t>
        </w:r>
        <w:r w:rsidR="004F7BCB">
          <w:rPr>
            <w:noProof/>
            <w:webHidden/>
          </w:rPr>
          <w:tab/>
        </w:r>
        <w:r>
          <w:rPr>
            <w:noProof/>
            <w:webHidden/>
          </w:rPr>
          <w:fldChar w:fldCharType="begin"/>
        </w:r>
        <w:r w:rsidR="004F7BCB">
          <w:rPr>
            <w:noProof/>
            <w:webHidden/>
          </w:rPr>
          <w:instrText xml:space="preserve"> PAGEREF _Toc424799381 \h </w:instrText>
        </w:r>
        <w:r>
          <w:rPr>
            <w:noProof/>
            <w:webHidden/>
          </w:rPr>
        </w:r>
        <w:r>
          <w:rPr>
            <w:noProof/>
            <w:webHidden/>
          </w:rPr>
          <w:fldChar w:fldCharType="separate"/>
        </w:r>
        <w:r w:rsidR="007F2EB9">
          <w:rPr>
            <w:noProof/>
            <w:webHidden/>
          </w:rPr>
          <w:t>3</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82" w:history="1">
        <w:r w:rsidR="004F7BCB" w:rsidRPr="008A11E3">
          <w:rPr>
            <w:rStyle w:val="Hiperligao"/>
            <w:noProof/>
          </w:rPr>
          <w:t>2.2 Atividade coordenativa</w:t>
        </w:r>
        <w:r w:rsidR="004F7BCB">
          <w:rPr>
            <w:noProof/>
            <w:webHidden/>
          </w:rPr>
          <w:tab/>
        </w:r>
        <w:r>
          <w:rPr>
            <w:noProof/>
            <w:webHidden/>
          </w:rPr>
          <w:fldChar w:fldCharType="begin"/>
        </w:r>
        <w:r w:rsidR="004F7BCB">
          <w:rPr>
            <w:noProof/>
            <w:webHidden/>
          </w:rPr>
          <w:instrText xml:space="preserve"> PAGEREF _Toc424799382 \h </w:instrText>
        </w:r>
        <w:r>
          <w:rPr>
            <w:noProof/>
            <w:webHidden/>
          </w:rPr>
        </w:r>
        <w:r>
          <w:rPr>
            <w:noProof/>
            <w:webHidden/>
          </w:rPr>
          <w:fldChar w:fldCharType="separate"/>
        </w:r>
        <w:r w:rsidR="007F2EB9">
          <w:rPr>
            <w:noProof/>
            <w:webHidden/>
          </w:rPr>
          <w:t>3</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83" w:history="1">
        <w:r w:rsidR="004F7BCB" w:rsidRPr="008A11E3">
          <w:rPr>
            <w:rStyle w:val="Hiperligao"/>
            <w:noProof/>
          </w:rPr>
          <w:t>2.3 Atenção</w:t>
        </w:r>
        <w:r w:rsidR="004F7BCB">
          <w:rPr>
            <w:noProof/>
            <w:webHidden/>
          </w:rPr>
          <w:tab/>
        </w:r>
        <w:r>
          <w:rPr>
            <w:noProof/>
            <w:webHidden/>
          </w:rPr>
          <w:fldChar w:fldCharType="begin"/>
        </w:r>
        <w:r w:rsidR="004F7BCB">
          <w:rPr>
            <w:noProof/>
            <w:webHidden/>
          </w:rPr>
          <w:instrText xml:space="preserve"> PAGEREF _Toc424799383 \h </w:instrText>
        </w:r>
        <w:r>
          <w:rPr>
            <w:noProof/>
            <w:webHidden/>
          </w:rPr>
        </w:r>
        <w:r>
          <w:rPr>
            <w:noProof/>
            <w:webHidden/>
          </w:rPr>
          <w:fldChar w:fldCharType="separate"/>
        </w:r>
        <w:r w:rsidR="007F2EB9">
          <w:rPr>
            <w:noProof/>
            <w:webHidden/>
          </w:rPr>
          <w:t>5</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84" w:history="1">
        <w:r w:rsidR="004F7BCB" w:rsidRPr="008A11E3">
          <w:rPr>
            <w:rStyle w:val="Hiperligao"/>
            <w:noProof/>
          </w:rPr>
          <w:t>2.4 Efeitos agudos da atividade motora sobre o funcionamento cognitivo</w:t>
        </w:r>
        <w:r w:rsidR="004F7BCB">
          <w:rPr>
            <w:noProof/>
            <w:webHidden/>
          </w:rPr>
          <w:tab/>
        </w:r>
        <w:r>
          <w:rPr>
            <w:noProof/>
            <w:webHidden/>
          </w:rPr>
          <w:fldChar w:fldCharType="begin"/>
        </w:r>
        <w:r w:rsidR="004F7BCB">
          <w:rPr>
            <w:noProof/>
            <w:webHidden/>
          </w:rPr>
          <w:instrText xml:space="preserve"> PAGEREF _Toc424799384 \h </w:instrText>
        </w:r>
        <w:r>
          <w:rPr>
            <w:noProof/>
            <w:webHidden/>
          </w:rPr>
        </w:r>
        <w:r>
          <w:rPr>
            <w:noProof/>
            <w:webHidden/>
          </w:rPr>
          <w:fldChar w:fldCharType="separate"/>
        </w:r>
        <w:r w:rsidR="007F2EB9">
          <w:rPr>
            <w:noProof/>
            <w:webHidden/>
          </w:rPr>
          <w:t>8</w:t>
        </w:r>
        <w:r>
          <w:rPr>
            <w:noProof/>
            <w:webHidden/>
          </w:rPr>
          <w:fldChar w:fldCharType="end"/>
        </w:r>
      </w:hyperlink>
    </w:p>
    <w:p w:rsidR="004F7BCB" w:rsidRDefault="004E74FB">
      <w:pPr>
        <w:pStyle w:val="ndice2"/>
        <w:rPr>
          <w:rFonts w:asciiTheme="minorHAnsi" w:eastAsiaTheme="minorEastAsia" w:hAnsiTheme="minorHAnsi" w:cstheme="minorBidi"/>
          <w:noProof/>
          <w:sz w:val="22"/>
          <w:szCs w:val="22"/>
        </w:rPr>
      </w:pPr>
      <w:hyperlink w:anchor="_Toc424799385" w:history="1">
        <w:r w:rsidR="004F7BCB" w:rsidRPr="008A11E3">
          <w:rPr>
            <w:rStyle w:val="Hiperligao"/>
            <w:noProof/>
          </w:rPr>
          <w:t>3. METODOLOGIA</w:t>
        </w:r>
        <w:r w:rsidR="004F7BCB">
          <w:rPr>
            <w:noProof/>
            <w:webHidden/>
          </w:rPr>
          <w:tab/>
        </w:r>
        <w:r>
          <w:rPr>
            <w:noProof/>
            <w:webHidden/>
          </w:rPr>
          <w:fldChar w:fldCharType="begin"/>
        </w:r>
        <w:r w:rsidR="004F7BCB">
          <w:rPr>
            <w:noProof/>
            <w:webHidden/>
          </w:rPr>
          <w:instrText xml:space="preserve"> PAGEREF _Toc424799385 \h </w:instrText>
        </w:r>
        <w:r>
          <w:rPr>
            <w:noProof/>
            <w:webHidden/>
          </w:rPr>
        </w:r>
        <w:r>
          <w:rPr>
            <w:noProof/>
            <w:webHidden/>
          </w:rPr>
          <w:fldChar w:fldCharType="separate"/>
        </w:r>
        <w:r w:rsidR="007F2EB9">
          <w:rPr>
            <w:noProof/>
            <w:webHidden/>
          </w:rPr>
          <w:t>15</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86" w:history="1">
        <w:r w:rsidR="004F7BCB" w:rsidRPr="008A11E3">
          <w:rPr>
            <w:rStyle w:val="Hiperligao"/>
            <w:noProof/>
          </w:rPr>
          <w:t>3.1 Desenho do estudo</w:t>
        </w:r>
        <w:r w:rsidR="004F7BCB">
          <w:rPr>
            <w:noProof/>
            <w:webHidden/>
          </w:rPr>
          <w:tab/>
        </w:r>
        <w:r>
          <w:rPr>
            <w:noProof/>
            <w:webHidden/>
          </w:rPr>
          <w:fldChar w:fldCharType="begin"/>
        </w:r>
        <w:r w:rsidR="004F7BCB">
          <w:rPr>
            <w:noProof/>
            <w:webHidden/>
          </w:rPr>
          <w:instrText xml:space="preserve"> PAGEREF _Toc424799386 \h </w:instrText>
        </w:r>
        <w:r>
          <w:rPr>
            <w:noProof/>
            <w:webHidden/>
          </w:rPr>
        </w:r>
        <w:r>
          <w:rPr>
            <w:noProof/>
            <w:webHidden/>
          </w:rPr>
          <w:fldChar w:fldCharType="separate"/>
        </w:r>
        <w:r w:rsidR="007F2EB9">
          <w:rPr>
            <w:noProof/>
            <w:webHidden/>
          </w:rPr>
          <w:t>15</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87" w:history="1">
        <w:r w:rsidR="004F7BCB" w:rsidRPr="008A11E3">
          <w:rPr>
            <w:rStyle w:val="Hiperligao"/>
            <w:noProof/>
          </w:rPr>
          <w:t>3.2 Participantes</w:t>
        </w:r>
        <w:r w:rsidR="004F7BCB">
          <w:rPr>
            <w:noProof/>
            <w:webHidden/>
          </w:rPr>
          <w:tab/>
        </w:r>
        <w:r>
          <w:rPr>
            <w:noProof/>
            <w:webHidden/>
          </w:rPr>
          <w:fldChar w:fldCharType="begin"/>
        </w:r>
        <w:r w:rsidR="004F7BCB">
          <w:rPr>
            <w:noProof/>
            <w:webHidden/>
          </w:rPr>
          <w:instrText xml:space="preserve"> PAGEREF _Toc424799387 \h </w:instrText>
        </w:r>
        <w:r>
          <w:rPr>
            <w:noProof/>
            <w:webHidden/>
          </w:rPr>
        </w:r>
        <w:r>
          <w:rPr>
            <w:noProof/>
            <w:webHidden/>
          </w:rPr>
          <w:fldChar w:fldCharType="separate"/>
        </w:r>
        <w:r w:rsidR="007F2EB9">
          <w:rPr>
            <w:noProof/>
            <w:webHidden/>
          </w:rPr>
          <w:t>15</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88" w:history="1">
        <w:r w:rsidR="004F7BCB" w:rsidRPr="008A11E3">
          <w:rPr>
            <w:rStyle w:val="Hiperligao"/>
            <w:noProof/>
          </w:rPr>
          <w:t>3.3 Procedimentos</w:t>
        </w:r>
        <w:r w:rsidR="004F7BCB">
          <w:rPr>
            <w:noProof/>
            <w:webHidden/>
          </w:rPr>
          <w:tab/>
        </w:r>
        <w:r>
          <w:rPr>
            <w:noProof/>
            <w:webHidden/>
          </w:rPr>
          <w:fldChar w:fldCharType="begin"/>
        </w:r>
        <w:r w:rsidR="004F7BCB">
          <w:rPr>
            <w:noProof/>
            <w:webHidden/>
          </w:rPr>
          <w:instrText xml:space="preserve"> PAGEREF _Toc424799388 \h </w:instrText>
        </w:r>
        <w:r>
          <w:rPr>
            <w:noProof/>
            <w:webHidden/>
          </w:rPr>
        </w:r>
        <w:r>
          <w:rPr>
            <w:noProof/>
            <w:webHidden/>
          </w:rPr>
          <w:fldChar w:fldCharType="separate"/>
        </w:r>
        <w:r w:rsidR="007F2EB9">
          <w:rPr>
            <w:noProof/>
            <w:webHidden/>
          </w:rPr>
          <w:t>18</w:t>
        </w:r>
        <w:r>
          <w:rPr>
            <w:noProof/>
            <w:webHidden/>
          </w:rPr>
          <w:fldChar w:fldCharType="end"/>
        </w:r>
      </w:hyperlink>
    </w:p>
    <w:p w:rsidR="004F7BCB" w:rsidRDefault="004E74FB">
      <w:pPr>
        <w:pStyle w:val="ndice4"/>
        <w:tabs>
          <w:tab w:val="right" w:leader="dot" w:pos="9060"/>
        </w:tabs>
        <w:rPr>
          <w:rFonts w:asciiTheme="minorHAnsi" w:eastAsiaTheme="minorEastAsia" w:hAnsiTheme="minorHAnsi" w:cstheme="minorBidi"/>
          <w:noProof/>
          <w:sz w:val="22"/>
          <w:szCs w:val="22"/>
        </w:rPr>
      </w:pPr>
      <w:hyperlink w:anchor="_Toc424799389" w:history="1">
        <w:r w:rsidR="004F7BCB" w:rsidRPr="008A11E3">
          <w:rPr>
            <w:rStyle w:val="Hiperligao"/>
            <w:noProof/>
          </w:rPr>
          <w:t>Sessão de atividade motora</w:t>
        </w:r>
        <w:r w:rsidR="004F7BCB">
          <w:rPr>
            <w:noProof/>
            <w:webHidden/>
          </w:rPr>
          <w:tab/>
        </w:r>
        <w:r>
          <w:rPr>
            <w:noProof/>
            <w:webHidden/>
          </w:rPr>
          <w:fldChar w:fldCharType="begin"/>
        </w:r>
        <w:r w:rsidR="004F7BCB">
          <w:rPr>
            <w:noProof/>
            <w:webHidden/>
          </w:rPr>
          <w:instrText xml:space="preserve"> PAGEREF _Toc424799389 \h </w:instrText>
        </w:r>
        <w:r>
          <w:rPr>
            <w:noProof/>
            <w:webHidden/>
          </w:rPr>
        </w:r>
        <w:r>
          <w:rPr>
            <w:noProof/>
            <w:webHidden/>
          </w:rPr>
          <w:fldChar w:fldCharType="separate"/>
        </w:r>
        <w:r w:rsidR="007F2EB9">
          <w:rPr>
            <w:noProof/>
            <w:webHidden/>
          </w:rPr>
          <w:t>21</w:t>
        </w:r>
        <w:r>
          <w:rPr>
            <w:noProof/>
            <w:webHidden/>
          </w:rPr>
          <w:fldChar w:fldCharType="end"/>
        </w:r>
      </w:hyperlink>
    </w:p>
    <w:p w:rsidR="004F7BCB" w:rsidRDefault="004E74FB">
      <w:pPr>
        <w:pStyle w:val="ndice4"/>
        <w:tabs>
          <w:tab w:val="right" w:leader="dot" w:pos="9060"/>
        </w:tabs>
        <w:rPr>
          <w:rFonts w:asciiTheme="minorHAnsi" w:eastAsiaTheme="minorEastAsia" w:hAnsiTheme="minorHAnsi" w:cstheme="minorBidi"/>
          <w:noProof/>
          <w:sz w:val="22"/>
          <w:szCs w:val="22"/>
        </w:rPr>
      </w:pPr>
      <w:hyperlink w:anchor="_Toc424799390" w:history="1">
        <w:r w:rsidR="004F7BCB" w:rsidRPr="008A11E3">
          <w:rPr>
            <w:rStyle w:val="Hiperligao"/>
            <w:noProof/>
          </w:rPr>
          <w:t>Acelerometria</w:t>
        </w:r>
        <w:r w:rsidR="004F7BCB">
          <w:rPr>
            <w:noProof/>
            <w:webHidden/>
          </w:rPr>
          <w:tab/>
        </w:r>
        <w:r>
          <w:rPr>
            <w:noProof/>
            <w:webHidden/>
          </w:rPr>
          <w:fldChar w:fldCharType="begin"/>
        </w:r>
        <w:r w:rsidR="004F7BCB">
          <w:rPr>
            <w:noProof/>
            <w:webHidden/>
          </w:rPr>
          <w:instrText xml:space="preserve"> PAGEREF _Toc424799390 \h </w:instrText>
        </w:r>
        <w:r>
          <w:rPr>
            <w:noProof/>
            <w:webHidden/>
          </w:rPr>
        </w:r>
        <w:r>
          <w:rPr>
            <w:noProof/>
            <w:webHidden/>
          </w:rPr>
          <w:fldChar w:fldCharType="separate"/>
        </w:r>
        <w:r w:rsidR="007F2EB9">
          <w:rPr>
            <w:noProof/>
            <w:webHidden/>
          </w:rPr>
          <w:t>24</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91" w:history="1">
        <w:r w:rsidR="004F7BCB" w:rsidRPr="008A11E3">
          <w:rPr>
            <w:rStyle w:val="Hiperligao"/>
            <w:noProof/>
          </w:rPr>
          <w:t>3.4 Teste de avaliação da atenção visual</w:t>
        </w:r>
        <w:r w:rsidR="004F7BCB">
          <w:rPr>
            <w:noProof/>
            <w:webHidden/>
          </w:rPr>
          <w:tab/>
        </w:r>
        <w:r>
          <w:rPr>
            <w:noProof/>
            <w:webHidden/>
          </w:rPr>
          <w:fldChar w:fldCharType="begin"/>
        </w:r>
        <w:r w:rsidR="004F7BCB">
          <w:rPr>
            <w:noProof/>
            <w:webHidden/>
          </w:rPr>
          <w:instrText xml:space="preserve"> PAGEREF _Toc424799391 \h </w:instrText>
        </w:r>
        <w:r>
          <w:rPr>
            <w:noProof/>
            <w:webHidden/>
          </w:rPr>
        </w:r>
        <w:r>
          <w:rPr>
            <w:noProof/>
            <w:webHidden/>
          </w:rPr>
          <w:fldChar w:fldCharType="separate"/>
        </w:r>
        <w:r w:rsidR="007F2EB9">
          <w:rPr>
            <w:noProof/>
            <w:webHidden/>
          </w:rPr>
          <w:t>25</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92" w:history="1">
        <w:r w:rsidR="004F7BCB" w:rsidRPr="008A11E3">
          <w:rPr>
            <w:rStyle w:val="Hiperligao"/>
            <w:noProof/>
          </w:rPr>
          <w:t>3.5 Tratamento Estatístico</w:t>
        </w:r>
        <w:r w:rsidR="004F7BCB">
          <w:rPr>
            <w:noProof/>
            <w:webHidden/>
          </w:rPr>
          <w:tab/>
        </w:r>
        <w:r>
          <w:rPr>
            <w:noProof/>
            <w:webHidden/>
          </w:rPr>
          <w:fldChar w:fldCharType="begin"/>
        </w:r>
        <w:r w:rsidR="004F7BCB">
          <w:rPr>
            <w:noProof/>
            <w:webHidden/>
          </w:rPr>
          <w:instrText xml:space="preserve"> PAGEREF _Toc424799392 \h </w:instrText>
        </w:r>
        <w:r>
          <w:rPr>
            <w:noProof/>
            <w:webHidden/>
          </w:rPr>
        </w:r>
        <w:r>
          <w:rPr>
            <w:noProof/>
            <w:webHidden/>
          </w:rPr>
          <w:fldChar w:fldCharType="separate"/>
        </w:r>
        <w:r w:rsidR="007F2EB9">
          <w:rPr>
            <w:noProof/>
            <w:webHidden/>
          </w:rPr>
          <w:t>27</w:t>
        </w:r>
        <w:r>
          <w:rPr>
            <w:noProof/>
            <w:webHidden/>
          </w:rPr>
          <w:fldChar w:fldCharType="end"/>
        </w:r>
      </w:hyperlink>
    </w:p>
    <w:p w:rsidR="004F7BCB" w:rsidRDefault="004E74FB">
      <w:pPr>
        <w:pStyle w:val="ndice2"/>
        <w:rPr>
          <w:rFonts w:asciiTheme="minorHAnsi" w:eastAsiaTheme="minorEastAsia" w:hAnsiTheme="minorHAnsi" w:cstheme="minorBidi"/>
          <w:noProof/>
          <w:sz w:val="22"/>
          <w:szCs w:val="22"/>
        </w:rPr>
      </w:pPr>
      <w:hyperlink w:anchor="_Toc424799393" w:history="1">
        <w:r w:rsidR="004F7BCB" w:rsidRPr="008A11E3">
          <w:rPr>
            <w:rStyle w:val="Hiperligao"/>
            <w:noProof/>
          </w:rPr>
          <w:t>4. RESULTADOS</w:t>
        </w:r>
        <w:r w:rsidR="004F7BCB">
          <w:rPr>
            <w:noProof/>
            <w:webHidden/>
          </w:rPr>
          <w:tab/>
        </w:r>
        <w:r>
          <w:rPr>
            <w:noProof/>
            <w:webHidden/>
          </w:rPr>
          <w:fldChar w:fldCharType="begin"/>
        </w:r>
        <w:r w:rsidR="004F7BCB">
          <w:rPr>
            <w:noProof/>
            <w:webHidden/>
          </w:rPr>
          <w:instrText xml:space="preserve"> PAGEREF _Toc424799393 \h </w:instrText>
        </w:r>
        <w:r>
          <w:rPr>
            <w:noProof/>
            <w:webHidden/>
          </w:rPr>
        </w:r>
        <w:r>
          <w:rPr>
            <w:noProof/>
            <w:webHidden/>
          </w:rPr>
          <w:fldChar w:fldCharType="separate"/>
        </w:r>
        <w:r w:rsidR="007F2EB9">
          <w:rPr>
            <w:noProof/>
            <w:webHidden/>
          </w:rPr>
          <w:t>28</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94" w:history="1">
        <w:r w:rsidR="004F7BCB" w:rsidRPr="008A11E3">
          <w:rPr>
            <w:rStyle w:val="Hiperligao"/>
            <w:noProof/>
          </w:rPr>
          <w:t>4.1 Resultados obtidos pelas crianças</w:t>
        </w:r>
        <w:r w:rsidR="004F7BCB">
          <w:rPr>
            <w:noProof/>
            <w:webHidden/>
          </w:rPr>
          <w:tab/>
        </w:r>
        <w:r>
          <w:rPr>
            <w:noProof/>
            <w:webHidden/>
          </w:rPr>
          <w:fldChar w:fldCharType="begin"/>
        </w:r>
        <w:r w:rsidR="004F7BCB">
          <w:rPr>
            <w:noProof/>
            <w:webHidden/>
          </w:rPr>
          <w:instrText xml:space="preserve"> PAGEREF _Toc424799394 \h </w:instrText>
        </w:r>
        <w:r>
          <w:rPr>
            <w:noProof/>
            <w:webHidden/>
          </w:rPr>
        </w:r>
        <w:r>
          <w:rPr>
            <w:noProof/>
            <w:webHidden/>
          </w:rPr>
          <w:fldChar w:fldCharType="separate"/>
        </w:r>
        <w:r w:rsidR="007F2EB9">
          <w:rPr>
            <w:noProof/>
            <w:webHidden/>
          </w:rPr>
          <w:t>28</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395" w:history="1">
        <w:r w:rsidR="004F7BCB" w:rsidRPr="008A11E3">
          <w:rPr>
            <w:rStyle w:val="Hiperligao"/>
            <w:noProof/>
          </w:rPr>
          <w:t>4.2 Resultados obtidos pelos adultos</w:t>
        </w:r>
        <w:r w:rsidR="004F7BCB">
          <w:rPr>
            <w:noProof/>
            <w:webHidden/>
          </w:rPr>
          <w:tab/>
        </w:r>
        <w:r>
          <w:rPr>
            <w:noProof/>
            <w:webHidden/>
          </w:rPr>
          <w:fldChar w:fldCharType="begin"/>
        </w:r>
        <w:r w:rsidR="004F7BCB">
          <w:rPr>
            <w:noProof/>
            <w:webHidden/>
          </w:rPr>
          <w:instrText xml:space="preserve"> PAGEREF _Toc424799395 \h </w:instrText>
        </w:r>
        <w:r>
          <w:rPr>
            <w:noProof/>
            <w:webHidden/>
          </w:rPr>
        </w:r>
        <w:r>
          <w:rPr>
            <w:noProof/>
            <w:webHidden/>
          </w:rPr>
          <w:fldChar w:fldCharType="separate"/>
        </w:r>
        <w:r w:rsidR="007F2EB9">
          <w:rPr>
            <w:noProof/>
            <w:webHidden/>
          </w:rPr>
          <w:t>29</w:t>
        </w:r>
        <w:r>
          <w:rPr>
            <w:noProof/>
            <w:webHidden/>
          </w:rPr>
          <w:fldChar w:fldCharType="end"/>
        </w:r>
      </w:hyperlink>
    </w:p>
    <w:p w:rsidR="004F7BCB" w:rsidRDefault="004E74FB">
      <w:pPr>
        <w:pStyle w:val="ndice2"/>
        <w:rPr>
          <w:rFonts w:asciiTheme="minorHAnsi" w:eastAsiaTheme="minorEastAsia" w:hAnsiTheme="minorHAnsi" w:cstheme="minorBidi"/>
          <w:noProof/>
          <w:sz w:val="22"/>
          <w:szCs w:val="22"/>
        </w:rPr>
      </w:pPr>
      <w:hyperlink w:anchor="_Toc424799396" w:history="1">
        <w:r w:rsidR="004F7BCB" w:rsidRPr="008A11E3">
          <w:rPr>
            <w:rStyle w:val="Hiperligao"/>
            <w:noProof/>
          </w:rPr>
          <w:t>5. DISCUSSÃO DOS RESULTADOS</w:t>
        </w:r>
        <w:r w:rsidR="004F7BCB">
          <w:rPr>
            <w:noProof/>
            <w:webHidden/>
          </w:rPr>
          <w:tab/>
        </w:r>
        <w:r>
          <w:rPr>
            <w:noProof/>
            <w:webHidden/>
          </w:rPr>
          <w:fldChar w:fldCharType="begin"/>
        </w:r>
        <w:r w:rsidR="004F7BCB">
          <w:rPr>
            <w:noProof/>
            <w:webHidden/>
          </w:rPr>
          <w:instrText xml:space="preserve"> PAGEREF _Toc424799396 \h </w:instrText>
        </w:r>
        <w:r>
          <w:rPr>
            <w:noProof/>
            <w:webHidden/>
          </w:rPr>
        </w:r>
        <w:r>
          <w:rPr>
            <w:noProof/>
            <w:webHidden/>
          </w:rPr>
          <w:fldChar w:fldCharType="separate"/>
        </w:r>
        <w:r w:rsidR="007F2EB9">
          <w:rPr>
            <w:noProof/>
            <w:webHidden/>
          </w:rPr>
          <w:t>31</w:t>
        </w:r>
        <w:r>
          <w:rPr>
            <w:noProof/>
            <w:webHidden/>
          </w:rPr>
          <w:fldChar w:fldCharType="end"/>
        </w:r>
      </w:hyperlink>
    </w:p>
    <w:p w:rsidR="004F7BCB" w:rsidRDefault="004E74FB">
      <w:pPr>
        <w:pStyle w:val="ndice2"/>
        <w:rPr>
          <w:rFonts w:asciiTheme="minorHAnsi" w:eastAsiaTheme="minorEastAsia" w:hAnsiTheme="minorHAnsi" w:cstheme="minorBidi"/>
          <w:noProof/>
          <w:sz w:val="22"/>
          <w:szCs w:val="22"/>
        </w:rPr>
      </w:pPr>
      <w:hyperlink w:anchor="_Toc424799397" w:history="1">
        <w:r w:rsidR="004F7BCB" w:rsidRPr="008A11E3">
          <w:rPr>
            <w:rStyle w:val="Hiperligao"/>
            <w:noProof/>
          </w:rPr>
          <w:t>6. CONCLUSÃO</w:t>
        </w:r>
        <w:r w:rsidR="004F7BCB">
          <w:rPr>
            <w:noProof/>
            <w:webHidden/>
          </w:rPr>
          <w:tab/>
        </w:r>
        <w:r>
          <w:rPr>
            <w:noProof/>
            <w:webHidden/>
          </w:rPr>
          <w:fldChar w:fldCharType="begin"/>
        </w:r>
        <w:r w:rsidR="004F7BCB">
          <w:rPr>
            <w:noProof/>
            <w:webHidden/>
          </w:rPr>
          <w:instrText xml:space="preserve"> PAGEREF _Toc424799397 \h </w:instrText>
        </w:r>
        <w:r>
          <w:rPr>
            <w:noProof/>
            <w:webHidden/>
          </w:rPr>
        </w:r>
        <w:r>
          <w:rPr>
            <w:noProof/>
            <w:webHidden/>
          </w:rPr>
          <w:fldChar w:fldCharType="separate"/>
        </w:r>
        <w:r w:rsidR="007F2EB9">
          <w:rPr>
            <w:noProof/>
            <w:webHidden/>
          </w:rPr>
          <w:t>37</w:t>
        </w:r>
        <w:r>
          <w:rPr>
            <w:noProof/>
            <w:webHidden/>
          </w:rPr>
          <w:fldChar w:fldCharType="end"/>
        </w:r>
      </w:hyperlink>
    </w:p>
    <w:p w:rsidR="004F7BCB" w:rsidRDefault="004E74FB">
      <w:pPr>
        <w:pStyle w:val="ndice2"/>
        <w:rPr>
          <w:rFonts w:asciiTheme="minorHAnsi" w:eastAsiaTheme="minorEastAsia" w:hAnsiTheme="minorHAnsi" w:cstheme="minorBidi"/>
          <w:noProof/>
          <w:sz w:val="22"/>
          <w:szCs w:val="22"/>
        </w:rPr>
      </w:pPr>
      <w:hyperlink w:anchor="_Toc424799398" w:history="1">
        <w:r w:rsidR="004F7BCB" w:rsidRPr="008A11E3">
          <w:rPr>
            <w:rStyle w:val="Hiperligao"/>
            <w:noProof/>
            <w:lang w:val="en-US"/>
          </w:rPr>
          <w:t>7. BIBLIOGRAFIA</w:t>
        </w:r>
        <w:r w:rsidR="004F7BCB">
          <w:rPr>
            <w:noProof/>
            <w:webHidden/>
          </w:rPr>
          <w:tab/>
        </w:r>
        <w:r>
          <w:rPr>
            <w:noProof/>
            <w:webHidden/>
          </w:rPr>
          <w:fldChar w:fldCharType="begin"/>
        </w:r>
        <w:r w:rsidR="004F7BCB">
          <w:rPr>
            <w:noProof/>
            <w:webHidden/>
          </w:rPr>
          <w:instrText xml:space="preserve"> PAGEREF _Toc424799398 \h </w:instrText>
        </w:r>
        <w:r>
          <w:rPr>
            <w:noProof/>
            <w:webHidden/>
          </w:rPr>
        </w:r>
        <w:r>
          <w:rPr>
            <w:noProof/>
            <w:webHidden/>
          </w:rPr>
          <w:fldChar w:fldCharType="separate"/>
        </w:r>
        <w:r w:rsidR="007F2EB9">
          <w:rPr>
            <w:noProof/>
            <w:webHidden/>
          </w:rPr>
          <w:t>38</w:t>
        </w:r>
        <w:r>
          <w:rPr>
            <w:noProof/>
            <w:webHidden/>
          </w:rPr>
          <w:fldChar w:fldCharType="end"/>
        </w:r>
      </w:hyperlink>
    </w:p>
    <w:p w:rsidR="004F7BCB" w:rsidRDefault="004E74FB">
      <w:pPr>
        <w:pStyle w:val="ndice2"/>
        <w:rPr>
          <w:rFonts w:asciiTheme="minorHAnsi" w:eastAsiaTheme="minorEastAsia" w:hAnsiTheme="minorHAnsi" w:cstheme="minorBidi"/>
          <w:noProof/>
          <w:sz w:val="22"/>
          <w:szCs w:val="22"/>
        </w:rPr>
      </w:pPr>
      <w:hyperlink w:anchor="_Toc424799399" w:history="1">
        <w:r w:rsidR="004F7BCB" w:rsidRPr="008A11E3">
          <w:rPr>
            <w:rStyle w:val="Hiperligao"/>
            <w:noProof/>
          </w:rPr>
          <w:t>ANEXOS</w:t>
        </w:r>
        <w:r w:rsidR="004F7BCB">
          <w:rPr>
            <w:noProof/>
            <w:webHidden/>
          </w:rPr>
          <w:tab/>
        </w:r>
        <w:r>
          <w:rPr>
            <w:noProof/>
            <w:webHidden/>
          </w:rPr>
          <w:fldChar w:fldCharType="begin"/>
        </w:r>
        <w:r w:rsidR="004F7BCB">
          <w:rPr>
            <w:noProof/>
            <w:webHidden/>
          </w:rPr>
          <w:instrText xml:space="preserve"> PAGEREF _Toc424799399 \h </w:instrText>
        </w:r>
        <w:r>
          <w:rPr>
            <w:noProof/>
            <w:webHidden/>
          </w:rPr>
        </w:r>
        <w:r>
          <w:rPr>
            <w:noProof/>
            <w:webHidden/>
          </w:rPr>
          <w:fldChar w:fldCharType="separate"/>
        </w:r>
        <w:r w:rsidR="007F2EB9">
          <w:rPr>
            <w:noProof/>
            <w:webHidden/>
          </w:rPr>
          <w:t>43</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400" w:history="1">
        <w:r w:rsidR="004F7BCB" w:rsidRPr="008A11E3">
          <w:rPr>
            <w:rStyle w:val="Hiperligao"/>
            <w:noProof/>
          </w:rPr>
          <w:t>Anexo I – Pedido de colaboração ao Agrupamento de Escolas</w:t>
        </w:r>
        <w:r w:rsidR="004F7BCB">
          <w:rPr>
            <w:noProof/>
            <w:webHidden/>
          </w:rPr>
          <w:tab/>
        </w:r>
        <w:r>
          <w:rPr>
            <w:noProof/>
            <w:webHidden/>
          </w:rPr>
          <w:fldChar w:fldCharType="begin"/>
        </w:r>
        <w:r w:rsidR="004F7BCB">
          <w:rPr>
            <w:noProof/>
            <w:webHidden/>
          </w:rPr>
          <w:instrText xml:space="preserve"> PAGEREF _Toc424799400 \h </w:instrText>
        </w:r>
        <w:r>
          <w:rPr>
            <w:noProof/>
            <w:webHidden/>
          </w:rPr>
        </w:r>
        <w:r>
          <w:rPr>
            <w:noProof/>
            <w:webHidden/>
          </w:rPr>
          <w:fldChar w:fldCharType="separate"/>
        </w:r>
        <w:r w:rsidR="007F2EB9">
          <w:rPr>
            <w:noProof/>
            <w:webHidden/>
          </w:rPr>
          <w:t>43</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401" w:history="1">
        <w:r w:rsidR="004F7BCB" w:rsidRPr="008A11E3">
          <w:rPr>
            <w:rStyle w:val="Hiperligao"/>
            <w:noProof/>
          </w:rPr>
          <w:t>Anexo II – Modelo de consentimento livre e esclarecido (crianças)</w:t>
        </w:r>
        <w:r w:rsidR="004F7BCB">
          <w:rPr>
            <w:noProof/>
            <w:webHidden/>
          </w:rPr>
          <w:tab/>
        </w:r>
        <w:r>
          <w:rPr>
            <w:noProof/>
            <w:webHidden/>
          </w:rPr>
          <w:fldChar w:fldCharType="begin"/>
        </w:r>
        <w:r w:rsidR="004F7BCB">
          <w:rPr>
            <w:noProof/>
            <w:webHidden/>
          </w:rPr>
          <w:instrText xml:space="preserve"> PAGEREF _Toc424799401 \h </w:instrText>
        </w:r>
        <w:r>
          <w:rPr>
            <w:noProof/>
            <w:webHidden/>
          </w:rPr>
        </w:r>
        <w:r>
          <w:rPr>
            <w:noProof/>
            <w:webHidden/>
          </w:rPr>
          <w:fldChar w:fldCharType="separate"/>
        </w:r>
        <w:r w:rsidR="007F2EB9">
          <w:rPr>
            <w:noProof/>
            <w:webHidden/>
          </w:rPr>
          <w:t>45</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402" w:history="1">
        <w:r w:rsidR="004F7BCB" w:rsidRPr="008A11E3">
          <w:rPr>
            <w:rStyle w:val="Hiperligao"/>
            <w:noProof/>
          </w:rPr>
          <w:t>Anexo III – Modelo de consentimento livre e esclarecido (adultos)</w:t>
        </w:r>
        <w:r w:rsidR="004F7BCB">
          <w:rPr>
            <w:noProof/>
            <w:webHidden/>
          </w:rPr>
          <w:tab/>
        </w:r>
        <w:r>
          <w:rPr>
            <w:noProof/>
            <w:webHidden/>
          </w:rPr>
          <w:fldChar w:fldCharType="begin"/>
        </w:r>
        <w:r w:rsidR="004F7BCB">
          <w:rPr>
            <w:noProof/>
            <w:webHidden/>
          </w:rPr>
          <w:instrText xml:space="preserve"> PAGEREF _Toc424799402 \h </w:instrText>
        </w:r>
        <w:r>
          <w:rPr>
            <w:noProof/>
            <w:webHidden/>
          </w:rPr>
        </w:r>
        <w:r>
          <w:rPr>
            <w:noProof/>
            <w:webHidden/>
          </w:rPr>
          <w:fldChar w:fldCharType="separate"/>
        </w:r>
        <w:r w:rsidR="007F2EB9">
          <w:rPr>
            <w:noProof/>
            <w:webHidden/>
          </w:rPr>
          <w:t>47</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403" w:history="1">
        <w:r w:rsidR="004F7BCB" w:rsidRPr="008A11E3">
          <w:rPr>
            <w:rStyle w:val="Hiperligao"/>
            <w:noProof/>
          </w:rPr>
          <w:t>Anexo IV – Planeamento de atividades coordenativas para crianças</w:t>
        </w:r>
        <w:r w:rsidR="004F7BCB">
          <w:rPr>
            <w:noProof/>
            <w:webHidden/>
          </w:rPr>
          <w:tab/>
        </w:r>
        <w:r>
          <w:rPr>
            <w:noProof/>
            <w:webHidden/>
          </w:rPr>
          <w:fldChar w:fldCharType="begin"/>
        </w:r>
        <w:r w:rsidR="004F7BCB">
          <w:rPr>
            <w:noProof/>
            <w:webHidden/>
          </w:rPr>
          <w:instrText xml:space="preserve"> PAGEREF _Toc424799403 \h </w:instrText>
        </w:r>
        <w:r>
          <w:rPr>
            <w:noProof/>
            <w:webHidden/>
          </w:rPr>
        </w:r>
        <w:r>
          <w:rPr>
            <w:noProof/>
            <w:webHidden/>
          </w:rPr>
          <w:fldChar w:fldCharType="separate"/>
        </w:r>
        <w:r w:rsidR="007F2EB9">
          <w:rPr>
            <w:noProof/>
            <w:webHidden/>
          </w:rPr>
          <w:t>49</w:t>
        </w:r>
        <w:r>
          <w:rPr>
            <w:noProof/>
            <w:webHidden/>
          </w:rPr>
          <w:fldChar w:fldCharType="end"/>
        </w:r>
      </w:hyperlink>
    </w:p>
    <w:p w:rsidR="004F7BCB" w:rsidRDefault="004E74FB">
      <w:pPr>
        <w:pStyle w:val="ndice3"/>
        <w:rPr>
          <w:rFonts w:asciiTheme="minorHAnsi" w:eastAsiaTheme="minorEastAsia" w:hAnsiTheme="minorHAnsi" w:cstheme="minorBidi"/>
          <w:iCs w:val="0"/>
          <w:noProof/>
          <w:sz w:val="22"/>
          <w:szCs w:val="22"/>
        </w:rPr>
      </w:pPr>
      <w:hyperlink w:anchor="_Toc424799404" w:history="1">
        <w:r w:rsidR="004F7BCB" w:rsidRPr="008A11E3">
          <w:rPr>
            <w:rStyle w:val="Hiperligao"/>
            <w:noProof/>
          </w:rPr>
          <w:t>Anexo V – Planeamento de atividades coordenativas para adultos</w:t>
        </w:r>
        <w:r w:rsidR="004F7BCB">
          <w:rPr>
            <w:noProof/>
            <w:webHidden/>
          </w:rPr>
          <w:tab/>
        </w:r>
        <w:r>
          <w:rPr>
            <w:noProof/>
            <w:webHidden/>
          </w:rPr>
          <w:fldChar w:fldCharType="begin"/>
        </w:r>
        <w:r w:rsidR="004F7BCB">
          <w:rPr>
            <w:noProof/>
            <w:webHidden/>
          </w:rPr>
          <w:instrText xml:space="preserve"> PAGEREF _Toc424799404 \h </w:instrText>
        </w:r>
        <w:r>
          <w:rPr>
            <w:noProof/>
            <w:webHidden/>
          </w:rPr>
        </w:r>
        <w:r>
          <w:rPr>
            <w:noProof/>
            <w:webHidden/>
          </w:rPr>
          <w:fldChar w:fldCharType="separate"/>
        </w:r>
        <w:r w:rsidR="007F2EB9">
          <w:rPr>
            <w:noProof/>
            <w:webHidden/>
          </w:rPr>
          <w:t>52</w:t>
        </w:r>
        <w:r>
          <w:rPr>
            <w:noProof/>
            <w:webHidden/>
          </w:rPr>
          <w:fldChar w:fldCharType="end"/>
        </w:r>
      </w:hyperlink>
    </w:p>
    <w:p w:rsidR="00EF694F" w:rsidRDefault="004E74FB" w:rsidP="000E2094">
      <w:pPr>
        <w:pStyle w:val="ndice1"/>
        <w:outlineLvl w:val="0"/>
        <w:rPr>
          <w:rFonts w:ascii="Calibri" w:hAnsi="Calibri"/>
          <w:b w:val="0"/>
          <w:bCs w:val="0"/>
          <w:caps w:val="0"/>
          <w:sz w:val="22"/>
          <w:szCs w:val="22"/>
        </w:rPr>
      </w:pPr>
      <w:r>
        <w:rPr>
          <w:rFonts w:ascii="Calibri" w:hAnsi="Calibri"/>
          <w:b w:val="0"/>
          <w:bCs w:val="0"/>
          <w:caps w:val="0"/>
          <w:sz w:val="22"/>
          <w:szCs w:val="22"/>
        </w:rPr>
        <w:fldChar w:fldCharType="end"/>
      </w:r>
    </w:p>
    <w:p w:rsidR="00606F60" w:rsidRDefault="00606F60" w:rsidP="00254864">
      <w:pPr>
        <w:rPr>
          <w:rFonts w:ascii="Calibri" w:hAnsi="Calibri"/>
          <w:b/>
          <w:bCs/>
          <w:caps/>
          <w:sz w:val="22"/>
          <w:szCs w:val="22"/>
        </w:rPr>
      </w:pPr>
    </w:p>
    <w:p w:rsidR="004344C4" w:rsidRDefault="004344C4" w:rsidP="00254864">
      <w:pPr>
        <w:rPr>
          <w:rFonts w:ascii="Calibri" w:hAnsi="Calibri"/>
          <w:b/>
          <w:bCs/>
          <w:caps/>
          <w:sz w:val="22"/>
          <w:szCs w:val="22"/>
        </w:rPr>
      </w:pPr>
    </w:p>
    <w:p w:rsidR="004344C4" w:rsidRDefault="004344C4">
      <w:pPr>
        <w:rPr>
          <w:b/>
        </w:rPr>
      </w:pPr>
      <w:r>
        <w:rPr>
          <w:b/>
        </w:rPr>
        <w:br w:type="page"/>
      </w:r>
    </w:p>
    <w:p w:rsidR="002147B4" w:rsidRPr="00E70081" w:rsidRDefault="002147B4" w:rsidP="00E70081">
      <w:pPr>
        <w:pStyle w:val="Ttulo1"/>
        <w:spacing w:before="0"/>
        <w:rPr>
          <w:rFonts w:ascii="Arial" w:hAnsi="Arial" w:cs="Arial"/>
          <w:b/>
          <w:color w:val="auto"/>
          <w:sz w:val="28"/>
        </w:rPr>
      </w:pPr>
      <w:bookmarkStart w:id="215" w:name="_Toc412025229"/>
      <w:bookmarkStart w:id="216" w:name="_Toc412028640"/>
      <w:bookmarkStart w:id="217" w:name="_Toc412029526"/>
      <w:bookmarkStart w:id="218" w:name="_Toc412046759"/>
      <w:bookmarkStart w:id="219" w:name="_Toc412050479"/>
      <w:bookmarkStart w:id="220" w:name="_Toc412050703"/>
      <w:bookmarkStart w:id="221" w:name="_Toc412052336"/>
      <w:bookmarkStart w:id="222" w:name="_Toc412372144"/>
      <w:bookmarkStart w:id="223" w:name="_Toc414738468"/>
      <w:bookmarkStart w:id="224" w:name="_Toc414744365"/>
      <w:bookmarkStart w:id="225" w:name="_Toc414960502"/>
      <w:bookmarkStart w:id="226" w:name="_Toc415678152"/>
      <w:bookmarkStart w:id="227" w:name="_Toc416096109"/>
      <w:bookmarkStart w:id="228" w:name="_Toc416098427"/>
      <w:bookmarkStart w:id="229" w:name="_Toc416120720"/>
      <w:bookmarkStart w:id="230" w:name="_Toc416125752"/>
      <w:bookmarkStart w:id="231" w:name="_Toc416127677"/>
      <w:bookmarkStart w:id="232" w:name="_Toc416128684"/>
      <w:bookmarkStart w:id="233" w:name="_Toc416128765"/>
      <w:bookmarkStart w:id="234" w:name="_Toc424797554"/>
      <w:bookmarkStart w:id="235" w:name="_Toc424799376"/>
      <w:r w:rsidRPr="00E70081">
        <w:rPr>
          <w:rFonts w:ascii="Arial" w:hAnsi="Arial" w:cs="Arial"/>
          <w:b/>
          <w:color w:val="auto"/>
          <w:sz w:val="28"/>
        </w:rPr>
        <w:lastRenderedPageBreak/>
        <w:t>ÍNDICE DE FIGURAS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2147B4" w:rsidRDefault="002147B4" w:rsidP="002147B4">
      <w:pPr>
        <w:rPr>
          <w:b/>
          <w:szCs w:val="24"/>
        </w:rPr>
      </w:pPr>
    </w:p>
    <w:p w:rsidR="002147B4" w:rsidRPr="009508A2" w:rsidRDefault="002147B4" w:rsidP="002147B4">
      <w:pPr>
        <w:rPr>
          <w:sz w:val="24"/>
          <w:szCs w:val="24"/>
        </w:rPr>
      </w:pPr>
      <w:r w:rsidRPr="009508A2">
        <w:rPr>
          <w:color w:val="000000"/>
          <w:sz w:val="24"/>
          <w:szCs w:val="24"/>
        </w:rPr>
        <w:t xml:space="preserve">Figura </w:t>
      </w:r>
      <w:r w:rsidR="004344C4">
        <w:rPr>
          <w:sz w:val="24"/>
          <w:szCs w:val="24"/>
        </w:rPr>
        <w:t xml:space="preserve">1 – </w:t>
      </w:r>
      <w:r w:rsidR="001D37A7">
        <w:rPr>
          <w:sz w:val="24"/>
          <w:szCs w:val="24"/>
        </w:rPr>
        <w:t>Figura</w:t>
      </w:r>
      <w:r w:rsidR="004344C4">
        <w:rPr>
          <w:sz w:val="24"/>
          <w:szCs w:val="24"/>
        </w:rPr>
        <w:t xml:space="preserve"> com as </w:t>
      </w:r>
      <w:r w:rsidRPr="009508A2">
        <w:rPr>
          <w:sz w:val="24"/>
          <w:szCs w:val="24"/>
        </w:rPr>
        <w:t>p</w:t>
      </w:r>
      <w:r>
        <w:rPr>
          <w:sz w:val="24"/>
          <w:szCs w:val="24"/>
        </w:rPr>
        <w:t>ossíveis respostas do Teste d2…</w:t>
      </w:r>
      <w:r w:rsidR="004344C4">
        <w:rPr>
          <w:sz w:val="24"/>
          <w:szCs w:val="24"/>
        </w:rPr>
        <w:t>...</w:t>
      </w:r>
      <w:r>
        <w:rPr>
          <w:sz w:val="24"/>
          <w:szCs w:val="24"/>
        </w:rPr>
        <w:t>…</w:t>
      </w:r>
      <w:r w:rsidR="001D37A7">
        <w:rPr>
          <w:sz w:val="24"/>
          <w:szCs w:val="24"/>
        </w:rPr>
        <w:t>…………….</w:t>
      </w:r>
      <w:r w:rsidR="00B1481E">
        <w:rPr>
          <w:sz w:val="24"/>
          <w:szCs w:val="24"/>
        </w:rPr>
        <w:t>….…</w:t>
      </w:r>
      <w:proofErr w:type="gramStart"/>
      <w:r w:rsidR="00B1481E">
        <w:rPr>
          <w:sz w:val="24"/>
          <w:szCs w:val="24"/>
        </w:rPr>
        <w:t>..20</w:t>
      </w:r>
      <w:proofErr w:type="gramEnd"/>
    </w:p>
    <w:p w:rsidR="002147B4" w:rsidRPr="009508A2" w:rsidRDefault="002147B4" w:rsidP="002147B4">
      <w:pPr>
        <w:rPr>
          <w:sz w:val="24"/>
          <w:szCs w:val="24"/>
        </w:rPr>
      </w:pPr>
      <w:r w:rsidRPr="009508A2">
        <w:rPr>
          <w:sz w:val="24"/>
          <w:szCs w:val="24"/>
        </w:rPr>
        <w:t xml:space="preserve">Figura 2 </w:t>
      </w:r>
      <w:r>
        <w:rPr>
          <w:sz w:val="24"/>
          <w:szCs w:val="24"/>
        </w:rPr>
        <w:t xml:space="preserve">– </w:t>
      </w:r>
      <w:r w:rsidR="004344C4">
        <w:rPr>
          <w:noProof/>
          <w:sz w:val="24"/>
          <w:szCs w:val="24"/>
        </w:rPr>
        <w:t>Esquema de uma</w:t>
      </w:r>
      <w:r w:rsidRPr="009508A2">
        <w:rPr>
          <w:noProof/>
          <w:sz w:val="24"/>
          <w:szCs w:val="24"/>
        </w:rPr>
        <w:t xml:space="preserve"> atividade coordenativa para crianças</w:t>
      </w:r>
      <w:r w:rsidR="004344C4">
        <w:rPr>
          <w:noProof/>
          <w:sz w:val="24"/>
          <w:szCs w:val="24"/>
        </w:rPr>
        <w:t>…..</w:t>
      </w:r>
      <w:r>
        <w:rPr>
          <w:noProof/>
          <w:sz w:val="24"/>
          <w:szCs w:val="24"/>
        </w:rPr>
        <w:t>………...…...</w:t>
      </w:r>
      <w:r w:rsidR="008D732B">
        <w:rPr>
          <w:noProof/>
          <w:sz w:val="24"/>
          <w:szCs w:val="24"/>
        </w:rPr>
        <w:t>22</w:t>
      </w:r>
    </w:p>
    <w:p w:rsidR="002147B4" w:rsidRPr="009508A2" w:rsidRDefault="002147B4" w:rsidP="002147B4">
      <w:pPr>
        <w:rPr>
          <w:color w:val="000000"/>
          <w:sz w:val="24"/>
          <w:szCs w:val="24"/>
        </w:rPr>
      </w:pPr>
      <w:r w:rsidRPr="009508A2">
        <w:rPr>
          <w:sz w:val="24"/>
          <w:szCs w:val="24"/>
        </w:rPr>
        <w:t xml:space="preserve">Figura 3 – </w:t>
      </w:r>
      <w:r w:rsidRPr="009508A2">
        <w:rPr>
          <w:color w:val="000000"/>
          <w:sz w:val="24"/>
          <w:szCs w:val="24"/>
        </w:rPr>
        <w:t>Exemplo de caracteres válidos n</w:t>
      </w:r>
      <w:r w:rsidR="00B1481E">
        <w:rPr>
          <w:color w:val="000000"/>
          <w:sz w:val="24"/>
          <w:szCs w:val="24"/>
        </w:rPr>
        <w:t>a execução do Teste d2……</w:t>
      </w:r>
      <w:proofErr w:type="gramStart"/>
      <w:r w:rsidR="00B1481E">
        <w:rPr>
          <w:color w:val="000000"/>
          <w:sz w:val="24"/>
          <w:szCs w:val="24"/>
        </w:rPr>
        <w:t>..</w:t>
      </w:r>
      <w:proofErr w:type="gramEnd"/>
      <w:r w:rsidR="00B1481E">
        <w:rPr>
          <w:color w:val="000000"/>
          <w:sz w:val="24"/>
          <w:szCs w:val="24"/>
        </w:rPr>
        <w:t>…………25</w:t>
      </w:r>
    </w:p>
    <w:p w:rsidR="002147B4" w:rsidRPr="00092E93" w:rsidRDefault="002147B4" w:rsidP="002147B4">
      <w:pPr>
        <w:rPr>
          <w:rFonts w:ascii="Calibri" w:hAnsi="Calibri"/>
          <w:sz w:val="24"/>
          <w:szCs w:val="24"/>
        </w:rPr>
      </w:pPr>
    </w:p>
    <w:p w:rsidR="002147B4" w:rsidRDefault="002147B4">
      <w:pPr>
        <w:rPr>
          <w:b/>
          <w:szCs w:val="24"/>
        </w:rPr>
      </w:pPr>
      <w:r>
        <w:rPr>
          <w:b/>
          <w:szCs w:val="24"/>
        </w:rPr>
        <w:br w:type="page"/>
      </w:r>
    </w:p>
    <w:p w:rsidR="002D225E" w:rsidRPr="00E70081" w:rsidRDefault="002D225E" w:rsidP="00E902E2">
      <w:pPr>
        <w:pStyle w:val="Ttulo1"/>
        <w:tabs>
          <w:tab w:val="left" w:pos="2410"/>
        </w:tabs>
        <w:spacing w:before="0"/>
        <w:rPr>
          <w:rFonts w:ascii="Arial" w:hAnsi="Arial" w:cs="Arial"/>
          <w:b/>
          <w:bCs/>
          <w:caps/>
          <w:color w:val="auto"/>
          <w:sz w:val="28"/>
        </w:rPr>
      </w:pPr>
      <w:bookmarkStart w:id="236" w:name="_Toc412025230"/>
      <w:bookmarkStart w:id="237" w:name="_Toc412028641"/>
      <w:bookmarkStart w:id="238" w:name="_Toc412029527"/>
      <w:bookmarkStart w:id="239" w:name="_Toc412046760"/>
      <w:bookmarkStart w:id="240" w:name="_Toc412050480"/>
      <w:bookmarkStart w:id="241" w:name="_Toc412050704"/>
      <w:bookmarkStart w:id="242" w:name="_Toc412052337"/>
      <w:bookmarkStart w:id="243" w:name="_Toc412372145"/>
      <w:bookmarkStart w:id="244" w:name="_Toc414738469"/>
      <w:bookmarkStart w:id="245" w:name="_Toc414744366"/>
      <w:bookmarkStart w:id="246" w:name="_Toc414960503"/>
      <w:bookmarkStart w:id="247" w:name="_Toc415678153"/>
      <w:bookmarkStart w:id="248" w:name="_Toc416096110"/>
      <w:bookmarkStart w:id="249" w:name="_Toc416098428"/>
      <w:bookmarkStart w:id="250" w:name="_Toc416120721"/>
      <w:bookmarkStart w:id="251" w:name="_Toc416125753"/>
      <w:bookmarkStart w:id="252" w:name="_Toc416127678"/>
      <w:bookmarkStart w:id="253" w:name="_Toc416128685"/>
      <w:bookmarkStart w:id="254" w:name="_Toc416128766"/>
      <w:bookmarkStart w:id="255" w:name="_Toc424797555"/>
      <w:bookmarkStart w:id="256" w:name="_Toc424799377"/>
      <w:r w:rsidRPr="00E70081">
        <w:rPr>
          <w:rFonts w:ascii="Arial" w:hAnsi="Arial" w:cs="Arial"/>
          <w:b/>
          <w:color w:val="auto"/>
          <w:sz w:val="28"/>
        </w:rPr>
        <w:lastRenderedPageBreak/>
        <w:t>ÍNDICE DE TABELAS</w:t>
      </w:r>
      <w:bookmarkEnd w:id="203"/>
      <w:bookmarkEnd w:id="204"/>
      <w:bookmarkEnd w:id="205"/>
      <w:bookmarkEnd w:id="206"/>
      <w:bookmarkEnd w:id="207"/>
      <w:bookmarkEnd w:id="208"/>
      <w:bookmarkEnd w:id="209"/>
      <w:bookmarkEnd w:id="210"/>
      <w:bookmarkEnd w:id="211"/>
      <w:bookmarkEnd w:id="212"/>
      <w:bookmarkEnd w:id="213"/>
      <w:bookmarkEnd w:id="21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D92CB7" w:rsidRDefault="00D92CB7" w:rsidP="00312272">
      <w:pPr>
        <w:rPr>
          <w:b/>
          <w:szCs w:val="24"/>
        </w:rPr>
      </w:pPr>
    </w:p>
    <w:p w:rsidR="00D92CB7" w:rsidRPr="00D92CB7" w:rsidRDefault="00D92CB7" w:rsidP="00312272">
      <w:pPr>
        <w:rPr>
          <w:sz w:val="24"/>
          <w:szCs w:val="24"/>
        </w:rPr>
      </w:pPr>
      <w:r w:rsidRPr="00D92CB7">
        <w:rPr>
          <w:sz w:val="24"/>
          <w:szCs w:val="24"/>
        </w:rPr>
        <w:t>Tabela 1 – Caraterização dos Participantes (</w:t>
      </w:r>
      <w:proofErr w:type="gramStart"/>
      <w:r w:rsidRPr="00D92CB7">
        <w:rPr>
          <w:sz w:val="24"/>
          <w:szCs w:val="24"/>
        </w:rPr>
        <w:t>crianças)</w:t>
      </w:r>
      <w:proofErr w:type="gramEnd"/>
      <w:r w:rsidRPr="00D92CB7">
        <w:rPr>
          <w:sz w:val="24"/>
          <w:szCs w:val="24"/>
        </w:rPr>
        <w:t>…</w:t>
      </w:r>
      <w:r w:rsidR="00092E93">
        <w:rPr>
          <w:sz w:val="24"/>
          <w:szCs w:val="24"/>
        </w:rPr>
        <w:t>…………………………</w:t>
      </w:r>
      <w:r w:rsidRPr="00D92CB7">
        <w:rPr>
          <w:sz w:val="24"/>
          <w:szCs w:val="24"/>
        </w:rPr>
        <w:t>…</w:t>
      </w:r>
      <w:r>
        <w:rPr>
          <w:sz w:val="24"/>
          <w:szCs w:val="24"/>
        </w:rPr>
        <w:t>...</w:t>
      </w:r>
      <w:r w:rsidR="008D732B">
        <w:rPr>
          <w:sz w:val="24"/>
          <w:szCs w:val="24"/>
        </w:rPr>
        <w:t>17</w:t>
      </w:r>
    </w:p>
    <w:p w:rsidR="00D92CB7" w:rsidRPr="00D92CB7" w:rsidRDefault="00D92CB7" w:rsidP="00312272">
      <w:pPr>
        <w:rPr>
          <w:sz w:val="24"/>
          <w:szCs w:val="24"/>
        </w:rPr>
      </w:pPr>
      <w:r w:rsidRPr="00D92CB7">
        <w:rPr>
          <w:sz w:val="24"/>
          <w:szCs w:val="24"/>
        </w:rPr>
        <w:t>Tabela 2 – Caraterização dos Participantes (</w:t>
      </w:r>
      <w:proofErr w:type="gramStart"/>
      <w:r w:rsidRPr="00D92CB7">
        <w:rPr>
          <w:sz w:val="24"/>
          <w:szCs w:val="24"/>
        </w:rPr>
        <w:t>adultos)</w:t>
      </w:r>
      <w:proofErr w:type="gramEnd"/>
      <w:r w:rsidRPr="00D92CB7">
        <w:rPr>
          <w:sz w:val="24"/>
          <w:szCs w:val="24"/>
        </w:rPr>
        <w:t>…</w:t>
      </w:r>
      <w:r>
        <w:rPr>
          <w:sz w:val="24"/>
          <w:szCs w:val="24"/>
        </w:rPr>
        <w:t>……………………………….</w:t>
      </w:r>
      <w:r w:rsidR="00B1481E">
        <w:rPr>
          <w:sz w:val="24"/>
          <w:szCs w:val="24"/>
        </w:rPr>
        <w:t>18</w:t>
      </w:r>
    </w:p>
    <w:p w:rsidR="00D92CB7" w:rsidRPr="00D92CB7" w:rsidRDefault="00D92CB7" w:rsidP="00312272">
      <w:pPr>
        <w:rPr>
          <w:sz w:val="24"/>
          <w:szCs w:val="24"/>
        </w:rPr>
      </w:pPr>
      <w:r w:rsidRPr="00D92CB7">
        <w:rPr>
          <w:sz w:val="24"/>
          <w:szCs w:val="24"/>
        </w:rPr>
        <w:t>Tabela 3 – Resultados obtidos no Teste de Atenção d2 (</w:t>
      </w:r>
      <w:proofErr w:type="gramStart"/>
      <w:r w:rsidRPr="00D92CB7">
        <w:rPr>
          <w:sz w:val="24"/>
          <w:szCs w:val="24"/>
        </w:rPr>
        <w:t>crianças)</w:t>
      </w:r>
      <w:proofErr w:type="gramEnd"/>
      <w:r>
        <w:rPr>
          <w:sz w:val="24"/>
          <w:szCs w:val="24"/>
        </w:rPr>
        <w:t>………………..</w:t>
      </w:r>
      <w:r w:rsidR="008D732B">
        <w:rPr>
          <w:sz w:val="24"/>
          <w:szCs w:val="24"/>
        </w:rPr>
        <w:t>…29</w:t>
      </w:r>
    </w:p>
    <w:p w:rsidR="00D92CB7" w:rsidRDefault="00092E93" w:rsidP="00312272">
      <w:pPr>
        <w:rPr>
          <w:sz w:val="24"/>
          <w:szCs w:val="24"/>
        </w:rPr>
      </w:pPr>
      <w:r>
        <w:rPr>
          <w:sz w:val="24"/>
          <w:szCs w:val="24"/>
        </w:rPr>
        <w:t>Tabela 4</w:t>
      </w:r>
      <w:r w:rsidRPr="00D92CB7">
        <w:rPr>
          <w:sz w:val="24"/>
          <w:szCs w:val="24"/>
        </w:rPr>
        <w:t xml:space="preserve"> –</w:t>
      </w:r>
      <w:r>
        <w:rPr>
          <w:sz w:val="24"/>
          <w:szCs w:val="24"/>
        </w:rPr>
        <w:t xml:space="preserve"> </w:t>
      </w:r>
      <w:r w:rsidR="00D92CB7" w:rsidRPr="00D92CB7">
        <w:rPr>
          <w:sz w:val="24"/>
          <w:szCs w:val="24"/>
        </w:rPr>
        <w:t>Resultados obtidos no Teste de Atenção d2 (</w:t>
      </w:r>
      <w:proofErr w:type="gramStart"/>
      <w:r w:rsidR="00D92CB7" w:rsidRPr="00D92CB7">
        <w:rPr>
          <w:sz w:val="24"/>
          <w:szCs w:val="24"/>
        </w:rPr>
        <w:t>adultos)</w:t>
      </w:r>
      <w:proofErr w:type="gramEnd"/>
      <w:r w:rsidR="00D92CB7" w:rsidRPr="00D92CB7">
        <w:rPr>
          <w:sz w:val="24"/>
          <w:szCs w:val="24"/>
        </w:rPr>
        <w:t>…</w:t>
      </w:r>
      <w:r>
        <w:rPr>
          <w:sz w:val="24"/>
          <w:szCs w:val="24"/>
        </w:rPr>
        <w:t>…</w:t>
      </w:r>
      <w:r w:rsidR="00D92CB7">
        <w:rPr>
          <w:sz w:val="24"/>
          <w:szCs w:val="24"/>
        </w:rPr>
        <w:t>……</w:t>
      </w:r>
      <w:r>
        <w:rPr>
          <w:sz w:val="24"/>
          <w:szCs w:val="24"/>
        </w:rPr>
        <w:t>..</w:t>
      </w:r>
      <w:r w:rsidR="00D92CB7">
        <w:rPr>
          <w:sz w:val="24"/>
          <w:szCs w:val="24"/>
        </w:rPr>
        <w:t>……….</w:t>
      </w:r>
      <w:r w:rsidR="008D732B">
        <w:rPr>
          <w:sz w:val="24"/>
          <w:szCs w:val="24"/>
        </w:rPr>
        <w:t>30</w:t>
      </w:r>
    </w:p>
    <w:p w:rsidR="005A5259" w:rsidRPr="005A5259" w:rsidRDefault="005A5259" w:rsidP="005A5259"/>
    <w:p w:rsidR="005A5259" w:rsidRPr="00E70081" w:rsidRDefault="00854D77" w:rsidP="00E70081">
      <w:pPr>
        <w:pStyle w:val="Ttulo1"/>
        <w:spacing w:before="0" w:line="240" w:lineRule="auto"/>
        <w:rPr>
          <w:rFonts w:ascii="Arial" w:hAnsi="Arial" w:cs="Arial"/>
          <w:b/>
          <w:color w:val="auto"/>
          <w:szCs w:val="24"/>
        </w:rPr>
      </w:pPr>
      <w:bookmarkStart w:id="257" w:name="_Toc374142124"/>
      <w:r>
        <w:rPr>
          <w:b/>
          <w:szCs w:val="24"/>
        </w:rPr>
        <w:br w:type="page"/>
      </w:r>
      <w:bookmarkStart w:id="258" w:name="_Toc374199112"/>
      <w:bookmarkStart w:id="259" w:name="_Toc374199330"/>
      <w:bookmarkStart w:id="260" w:name="_Toc374199514"/>
      <w:bookmarkStart w:id="261" w:name="_Toc374199636"/>
      <w:bookmarkStart w:id="262" w:name="_Toc374394626"/>
      <w:bookmarkStart w:id="263" w:name="_Toc374394747"/>
      <w:bookmarkStart w:id="264" w:name="_Toc374394847"/>
      <w:bookmarkStart w:id="265" w:name="_Toc374468905"/>
      <w:bookmarkStart w:id="266" w:name="_Toc374469020"/>
      <w:bookmarkStart w:id="267" w:name="_Toc374469068"/>
      <w:bookmarkStart w:id="268" w:name="_Toc412025231"/>
      <w:bookmarkStart w:id="269" w:name="_Toc412028642"/>
      <w:bookmarkStart w:id="270" w:name="_Toc412029528"/>
      <w:bookmarkStart w:id="271" w:name="_Toc412046761"/>
      <w:bookmarkStart w:id="272" w:name="_Toc412050481"/>
      <w:bookmarkStart w:id="273" w:name="_Toc412050705"/>
      <w:bookmarkStart w:id="274" w:name="_Toc412052338"/>
      <w:bookmarkStart w:id="275" w:name="_Toc412372146"/>
      <w:bookmarkStart w:id="276" w:name="_Toc414738470"/>
      <w:bookmarkStart w:id="277" w:name="_Toc414744367"/>
      <w:bookmarkStart w:id="278" w:name="_Toc414960504"/>
      <w:bookmarkStart w:id="279" w:name="_Toc415678154"/>
      <w:bookmarkStart w:id="280" w:name="_Toc416096111"/>
      <w:bookmarkStart w:id="281" w:name="_Toc416098429"/>
      <w:bookmarkStart w:id="282" w:name="_Toc416120722"/>
      <w:bookmarkStart w:id="283" w:name="_Toc416125754"/>
      <w:bookmarkStart w:id="284" w:name="_Toc416127679"/>
      <w:bookmarkStart w:id="285" w:name="_Toc416128686"/>
      <w:bookmarkStart w:id="286" w:name="_Toc416128767"/>
      <w:bookmarkStart w:id="287" w:name="_Toc424797556"/>
      <w:bookmarkStart w:id="288" w:name="_Toc424799378"/>
      <w:r w:rsidR="009672D1" w:rsidRPr="00E70081">
        <w:rPr>
          <w:rFonts w:ascii="Arial" w:hAnsi="Arial" w:cs="Arial"/>
          <w:b/>
          <w:color w:val="auto"/>
          <w:sz w:val="28"/>
          <w:szCs w:val="24"/>
        </w:rPr>
        <w:lastRenderedPageBreak/>
        <w:t>ÍNDICE DE ABREVIATURAS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8C2F0E" w:rsidRDefault="008C2F0E" w:rsidP="008C2F0E">
      <w:pPr>
        <w:rPr>
          <w:sz w:val="24"/>
        </w:rPr>
      </w:pPr>
    </w:p>
    <w:p w:rsidR="005A2455" w:rsidRPr="00440899" w:rsidRDefault="005A2455" w:rsidP="005A2455">
      <w:pPr>
        <w:rPr>
          <w:sz w:val="24"/>
        </w:rPr>
      </w:pPr>
      <w:proofErr w:type="spellStart"/>
      <w:r>
        <w:rPr>
          <w:sz w:val="24"/>
        </w:rPr>
        <w:t>AEC’s</w:t>
      </w:r>
      <w:proofErr w:type="spellEnd"/>
      <w:r>
        <w:rPr>
          <w:sz w:val="24"/>
        </w:rPr>
        <w:t>……………………………………………</w:t>
      </w:r>
      <w:proofErr w:type="gramStart"/>
      <w:r>
        <w:rPr>
          <w:sz w:val="24"/>
        </w:rPr>
        <w:t>..atividades</w:t>
      </w:r>
      <w:proofErr w:type="gramEnd"/>
      <w:r>
        <w:rPr>
          <w:sz w:val="24"/>
        </w:rPr>
        <w:t xml:space="preserve"> de enriquecimento curricular</w:t>
      </w:r>
    </w:p>
    <w:p w:rsidR="005A2455" w:rsidRPr="00440899" w:rsidRDefault="005A2455" w:rsidP="005A2455">
      <w:pPr>
        <w:rPr>
          <w:sz w:val="24"/>
        </w:rPr>
      </w:pPr>
      <w:proofErr w:type="gramStart"/>
      <w:r w:rsidRPr="00440899">
        <w:rPr>
          <w:sz w:val="24"/>
        </w:rPr>
        <w:t>E</w:t>
      </w:r>
      <w:proofErr w:type="gramEnd"/>
      <w:r w:rsidRPr="00440899">
        <w:rPr>
          <w:sz w:val="24"/>
        </w:rPr>
        <w:t>………………………………………………</w:t>
      </w:r>
      <w:r>
        <w:rPr>
          <w:sz w:val="24"/>
        </w:rPr>
        <w:t>…………….</w:t>
      </w:r>
      <w:r w:rsidRPr="00440899">
        <w:rPr>
          <w:sz w:val="24"/>
        </w:rPr>
        <w:t>……………….….Total de erros</w:t>
      </w:r>
    </w:p>
    <w:p w:rsidR="005A2455" w:rsidRPr="00440899" w:rsidRDefault="005A2455" w:rsidP="005A2455">
      <w:pPr>
        <w:rPr>
          <w:sz w:val="24"/>
        </w:rPr>
      </w:pPr>
      <w:r w:rsidRPr="00440899">
        <w:rPr>
          <w:sz w:val="24"/>
        </w:rPr>
        <w:t>E1……………………………………………</w:t>
      </w:r>
      <w:r>
        <w:rPr>
          <w:sz w:val="24"/>
        </w:rPr>
        <w:t>…………….</w:t>
      </w:r>
      <w:r w:rsidRPr="00440899">
        <w:rPr>
          <w:sz w:val="24"/>
        </w:rPr>
        <w:t>…………...….Erros por omissão</w:t>
      </w:r>
    </w:p>
    <w:p w:rsidR="005A2455" w:rsidRPr="00440899" w:rsidRDefault="005A2455" w:rsidP="005A2455">
      <w:pPr>
        <w:rPr>
          <w:sz w:val="24"/>
        </w:rPr>
      </w:pPr>
      <w:r w:rsidRPr="00440899">
        <w:rPr>
          <w:sz w:val="24"/>
        </w:rPr>
        <w:t>E2……………………………………</w:t>
      </w:r>
      <w:r>
        <w:rPr>
          <w:sz w:val="24"/>
        </w:rPr>
        <w:t>…………….</w:t>
      </w:r>
      <w:r w:rsidRPr="00440899">
        <w:rPr>
          <w:sz w:val="24"/>
        </w:rPr>
        <w:t>….Caracteres irrelevantes assinalados</w:t>
      </w:r>
    </w:p>
    <w:p w:rsidR="005A2455" w:rsidRPr="00440899" w:rsidRDefault="005A2455" w:rsidP="005A2455">
      <w:pPr>
        <w:rPr>
          <w:sz w:val="24"/>
        </w:rPr>
      </w:pPr>
      <w:proofErr w:type="gramStart"/>
      <w:r w:rsidRPr="00440899">
        <w:rPr>
          <w:sz w:val="24"/>
        </w:rPr>
        <w:t>E%....................................................</w:t>
      </w:r>
      <w:r>
        <w:rPr>
          <w:sz w:val="24"/>
        </w:rPr>
        <w:t>...................</w:t>
      </w:r>
      <w:r w:rsidRPr="00440899">
        <w:rPr>
          <w:sz w:val="24"/>
        </w:rPr>
        <w:t>.........................Percentagem</w:t>
      </w:r>
      <w:proofErr w:type="gramEnd"/>
      <w:r w:rsidRPr="00440899">
        <w:rPr>
          <w:sz w:val="24"/>
        </w:rPr>
        <w:t xml:space="preserve"> de erro</w:t>
      </w:r>
    </w:p>
    <w:p w:rsidR="005A2455" w:rsidRPr="00440899" w:rsidRDefault="001D37A7" w:rsidP="005A2455">
      <w:pPr>
        <w:rPr>
          <w:sz w:val="24"/>
        </w:rPr>
      </w:pPr>
      <w:r>
        <w:rPr>
          <w:sz w:val="24"/>
        </w:rPr>
        <w:t>GA……………………………..</w:t>
      </w:r>
      <w:r w:rsidR="005A2455">
        <w:rPr>
          <w:sz w:val="24"/>
        </w:rPr>
        <w:t>…….………………</w:t>
      </w:r>
      <w:r w:rsidR="009A79AB">
        <w:rPr>
          <w:sz w:val="24"/>
        </w:rPr>
        <w:t>………………………</w:t>
      </w:r>
      <w:r w:rsidR="005A2455">
        <w:rPr>
          <w:sz w:val="24"/>
        </w:rPr>
        <w:t>…Grupo a</w:t>
      </w:r>
      <w:r>
        <w:rPr>
          <w:sz w:val="24"/>
        </w:rPr>
        <w:t>eróbi</w:t>
      </w:r>
      <w:r w:rsidR="009A79AB">
        <w:rPr>
          <w:sz w:val="24"/>
        </w:rPr>
        <w:t>o</w:t>
      </w:r>
    </w:p>
    <w:p w:rsidR="005A2455" w:rsidRPr="00440899" w:rsidRDefault="003665A9" w:rsidP="005A2455">
      <w:pPr>
        <w:rPr>
          <w:sz w:val="24"/>
        </w:rPr>
      </w:pPr>
      <w:r>
        <w:rPr>
          <w:sz w:val="24"/>
        </w:rPr>
        <w:t>GB………………</w:t>
      </w:r>
      <w:r w:rsidR="005A2455" w:rsidRPr="00440899">
        <w:rPr>
          <w:sz w:val="24"/>
        </w:rPr>
        <w:t>………</w:t>
      </w:r>
      <w:r w:rsidR="009A79AB">
        <w:rPr>
          <w:sz w:val="24"/>
        </w:rPr>
        <w:t>……</w:t>
      </w:r>
      <w:r w:rsidR="005A2455">
        <w:rPr>
          <w:sz w:val="24"/>
        </w:rPr>
        <w:t>…………</w:t>
      </w:r>
      <w:r w:rsidR="009A79AB">
        <w:rPr>
          <w:sz w:val="24"/>
        </w:rPr>
        <w:t>…………………………..</w:t>
      </w:r>
      <w:r w:rsidR="005A2455">
        <w:rPr>
          <w:sz w:val="24"/>
        </w:rPr>
        <w:t xml:space="preserve">…...Grupo </w:t>
      </w:r>
      <w:r w:rsidR="009A79AB">
        <w:rPr>
          <w:sz w:val="24"/>
        </w:rPr>
        <w:t>coordenativo</w:t>
      </w:r>
    </w:p>
    <w:p w:rsidR="009A79AB" w:rsidRDefault="005A2455" w:rsidP="005A2455">
      <w:pPr>
        <w:rPr>
          <w:sz w:val="24"/>
        </w:rPr>
      </w:pPr>
      <w:r w:rsidRPr="00440899">
        <w:rPr>
          <w:sz w:val="24"/>
        </w:rPr>
        <w:t>GC…………………………………………………</w:t>
      </w:r>
      <w:r>
        <w:rPr>
          <w:sz w:val="24"/>
        </w:rPr>
        <w:t>…………….….……</w:t>
      </w:r>
      <w:proofErr w:type="gramStart"/>
      <w:r>
        <w:rPr>
          <w:sz w:val="24"/>
        </w:rPr>
        <w:t>..</w:t>
      </w:r>
      <w:proofErr w:type="gramEnd"/>
      <w:r>
        <w:rPr>
          <w:sz w:val="24"/>
        </w:rPr>
        <w:t>Grupo de c</w:t>
      </w:r>
      <w:r w:rsidRPr="00440899">
        <w:rPr>
          <w:sz w:val="24"/>
        </w:rPr>
        <w:t>ontrolo</w:t>
      </w:r>
    </w:p>
    <w:p w:rsidR="009A79AB" w:rsidRDefault="009A79AB" w:rsidP="005A2455">
      <w:pPr>
        <w:rPr>
          <w:sz w:val="24"/>
        </w:rPr>
      </w:pPr>
      <w:r>
        <w:rPr>
          <w:sz w:val="24"/>
        </w:rPr>
        <w:t>GE…………………………………………………………………….Grupos experimentais</w:t>
      </w:r>
      <w:r w:rsidR="005A2455" w:rsidRPr="00440899">
        <w:rPr>
          <w:sz w:val="24"/>
        </w:rPr>
        <w:t xml:space="preserve"> </w:t>
      </w:r>
    </w:p>
    <w:p w:rsidR="005A2455" w:rsidRPr="009A79AB" w:rsidRDefault="005A2455" w:rsidP="005A2455">
      <w:pPr>
        <w:rPr>
          <w:iCs/>
          <w:sz w:val="24"/>
          <w:lang w:val="en-US"/>
        </w:rPr>
      </w:pPr>
      <w:r w:rsidRPr="009A79AB">
        <w:rPr>
          <w:iCs/>
          <w:sz w:val="24"/>
          <w:szCs w:val="24"/>
          <w:lang w:val="en-US"/>
        </w:rPr>
        <w:t>IBM SPSS………………………………………….</w:t>
      </w:r>
      <w:r w:rsidRPr="009A79AB">
        <w:rPr>
          <w:iCs/>
          <w:sz w:val="24"/>
          <w:lang w:val="en-US"/>
        </w:rPr>
        <w:t>Statistics, Package for Social Science</w:t>
      </w:r>
    </w:p>
    <w:p w:rsidR="005A2455" w:rsidRPr="00440899" w:rsidRDefault="005A2455" w:rsidP="005A2455">
      <w:pPr>
        <w:rPr>
          <w:sz w:val="24"/>
        </w:rPr>
      </w:pPr>
      <w:r w:rsidRPr="00440899">
        <w:rPr>
          <w:sz w:val="24"/>
        </w:rPr>
        <w:t>IC………………………………………………</w:t>
      </w:r>
      <w:r>
        <w:rPr>
          <w:sz w:val="24"/>
        </w:rPr>
        <w:t>…………….</w:t>
      </w:r>
      <w:r w:rsidRPr="00440899">
        <w:rPr>
          <w:sz w:val="24"/>
        </w:rPr>
        <w:t>………Índice de concentração</w:t>
      </w:r>
    </w:p>
    <w:p w:rsidR="005A2455" w:rsidRPr="00440899" w:rsidRDefault="005A2455" w:rsidP="005A2455">
      <w:pPr>
        <w:rPr>
          <w:sz w:val="24"/>
        </w:rPr>
      </w:pPr>
      <w:r w:rsidRPr="00440899">
        <w:rPr>
          <w:sz w:val="24"/>
        </w:rPr>
        <w:t>IV………………………………………………</w:t>
      </w:r>
      <w:r>
        <w:rPr>
          <w:sz w:val="24"/>
        </w:rPr>
        <w:t>…………….</w:t>
      </w:r>
      <w:r w:rsidRPr="00440899">
        <w:rPr>
          <w:sz w:val="24"/>
        </w:rPr>
        <w:t>………</w:t>
      </w:r>
      <w:proofErr w:type="gramStart"/>
      <w:r w:rsidRPr="00440899">
        <w:rPr>
          <w:sz w:val="24"/>
        </w:rPr>
        <w:t>..</w:t>
      </w:r>
      <w:proofErr w:type="gramEnd"/>
      <w:r w:rsidRPr="00440899">
        <w:rPr>
          <w:sz w:val="24"/>
        </w:rPr>
        <w:t>Índice de variabilidade</w:t>
      </w:r>
    </w:p>
    <w:p w:rsidR="005A2455" w:rsidRDefault="005A2455" w:rsidP="005A2455">
      <w:pPr>
        <w:rPr>
          <w:sz w:val="24"/>
        </w:rPr>
      </w:pPr>
      <w:r>
        <w:rPr>
          <w:sz w:val="24"/>
        </w:rPr>
        <w:t>MI…………………………………………………………………………membros inferiores</w:t>
      </w:r>
    </w:p>
    <w:p w:rsidR="005A2455" w:rsidRDefault="005A2455" w:rsidP="005A2455">
      <w:pPr>
        <w:rPr>
          <w:sz w:val="24"/>
        </w:rPr>
      </w:pPr>
      <w:r>
        <w:rPr>
          <w:sz w:val="24"/>
        </w:rPr>
        <w:t>MS……………………………………………………………………</w:t>
      </w:r>
      <w:proofErr w:type="gramStart"/>
      <w:r>
        <w:rPr>
          <w:sz w:val="24"/>
        </w:rPr>
        <w:t>....membros</w:t>
      </w:r>
      <w:proofErr w:type="gramEnd"/>
      <w:r>
        <w:rPr>
          <w:sz w:val="24"/>
        </w:rPr>
        <w:t xml:space="preserve"> superiores</w:t>
      </w:r>
    </w:p>
    <w:p w:rsidR="004C019C" w:rsidRDefault="004C019C" w:rsidP="005A2455">
      <w:pPr>
        <w:rPr>
          <w:sz w:val="24"/>
        </w:rPr>
      </w:pPr>
      <w:proofErr w:type="spellStart"/>
      <w:r>
        <w:rPr>
          <w:sz w:val="24"/>
        </w:rPr>
        <w:t>NEE’s</w:t>
      </w:r>
      <w:proofErr w:type="spellEnd"/>
      <w:r>
        <w:rPr>
          <w:sz w:val="24"/>
        </w:rPr>
        <w:t>…………………………………………………Necessidades Educativas Especiais</w:t>
      </w:r>
    </w:p>
    <w:p w:rsidR="00854D77" w:rsidRDefault="005A2455" w:rsidP="009672D1">
      <w:pPr>
        <w:rPr>
          <w:sz w:val="24"/>
        </w:rPr>
      </w:pPr>
      <w:r w:rsidRPr="00440899">
        <w:rPr>
          <w:sz w:val="24"/>
        </w:rPr>
        <w:t>PHDA……………</w:t>
      </w:r>
      <w:r>
        <w:rPr>
          <w:sz w:val="24"/>
        </w:rPr>
        <w:t>…………….</w:t>
      </w:r>
      <w:r w:rsidRPr="00440899">
        <w:rPr>
          <w:sz w:val="24"/>
        </w:rPr>
        <w:t xml:space="preserve">..Perturbação de Hiperatividade com Défice de Atenção </w:t>
      </w:r>
      <w:r w:rsidR="008C2F0E" w:rsidRPr="00440899">
        <w:rPr>
          <w:sz w:val="24"/>
        </w:rPr>
        <w:t>SNC…………………………………</w:t>
      </w:r>
      <w:r w:rsidR="008C2F0E">
        <w:rPr>
          <w:sz w:val="24"/>
        </w:rPr>
        <w:t>……………</w:t>
      </w:r>
      <w:r w:rsidR="008C2F0E" w:rsidRPr="00440899">
        <w:rPr>
          <w:sz w:val="24"/>
        </w:rPr>
        <w:t>……………….Sistema Nervoso Central</w:t>
      </w:r>
    </w:p>
    <w:p w:rsidR="00854D77" w:rsidRPr="00440899" w:rsidRDefault="005A2455" w:rsidP="009672D1">
      <w:pPr>
        <w:rPr>
          <w:sz w:val="24"/>
        </w:rPr>
      </w:pPr>
      <w:r w:rsidRPr="00440899">
        <w:rPr>
          <w:sz w:val="24"/>
        </w:rPr>
        <w:t>TA……………………………………………</w:t>
      </w:r>
      <w:r>
        <w:rPr>
          <w:sz w:val="24"/>
        </w:rPr>
        <w:t>……………</w:t>
      </w:r>
      <w:r w:rsidRPr="00440899">
        <w:rPr>
          <w:sz w:val="24"/>
        </w:rPr>
        <w:t xml:space="preserve">…………………Total de acertos </w:t>
      </w:r>
      <w:r w:rsidR="00854D77" w:rsidRPr="00440899">
        <w:rPr>
          <w:sz w:val="24"/>
        </w:rPr>
        <w:t>TC………………………………………</w:t>
      </w:r>
      <w:r w:rsidR="00440899">
        <w:rPr>
          <w:sz w:val="24"/>
        </w:rPr>
        <w:t>…………….</w:t>
      </w:r>
      <w:proofErr w:type="gramStart"/>
      <w:r w:rsidR="00854D77" w:rsidRPr="00440899">
        <w:rPr>
          <w:sz w:val="24"/>
        </w:rPr>
        <w:t>…..</w:t>
      </w:r>
      <w:proofErr w:type="gramEnd"/>
      <w:r w:rsidR="00854D77" w:rsidRPr="00440899">
        <w:rPr>
          <w:sz w:val="24"/>
        </w:rPr>
        <w:t>Total de caracteres processados</w:t>
      </w:r>
    </w:p>
    <w:p w:rsidR="00DD620D" w:rsidRPr="005A2455" w:rsidRDefault="00854D77" w:rsidP="00B5485B">
      <w:pPr>
        <w:rPr>
          <w:sz w:val="24"/>
        </w:rPr>
      </w:pPr>
      <w:r w:rsidRPr="00440899">
        <w:rPr>
          <w:sz w:val="24"/>
        </w:rPr>
        <w:t>TC-E……………………………………………</w:t>
      </w:r>
      <w:r w:rsidR="00440899">
        <w:rPr>
          <w:sz w:val="24"/>
        </w:rPr>
        <w:t>……………</w:t>
      </w:r>
      <w:r w:rsidRPr="00440899">
        <w:rPr>
          <w:sz w:val="24"/>
        </w:rPr>
        <w:t>……………...Total de eficácia</w:t>
      </w:r>
    </w:p>
    <w:p w:rsidR="00DD620D" w:rsidRPr="007241D1" w:rsidRDefault="00DD620D" w:rsidP="005A5259">
      <w:pPr>
        <w:rPr>
          <w:szCs w:val="24"/>
        </w:rPr>
      </w:pPr>
    </w:p>
    <w:p w:rsidR="005A5259" w:rsidRPr="007241D1" w:rsidRDefault="005A5259" w:rsidP="005A5259">
      <w:pPr>
        <w:rPr>
          <w:szCs w:val="24"/>
        </w:rPr>
      </w:pPr>
    </w:p>
    <w:p w:rsidR="005A5259" w:rsidRPr="007241D1" w:rsidRDefault="005A5259" w:rsidP="005A5259">
      <w:pPr>
        <w:rPr>
          <w:szCs w:val="24"/>
        </w:rPr>
        <w:sectPr w:rsidR="005A5259" w:rsidRPr="007241D1" w:rsidSect="00D31DB2">
          <w:pgSz w:w="11906" w:h="16838"/>
          <w:pgMar w:top="1418" w:right="1418" w:bottom="1418" w:left="1418" w:header="709" w:footer="709" w:gutter="0"/>
          <w:pgNumType w:fmt="upperRoman" w:start="1"/>
          <w:cols w:space="708"/>
          <w:docGrid w:linePitch="381"/>
        </w:sectPr>
      </w:pPr>
    </w:p>
    <w:p w:rsidR="00885D4A" w:rsidRPr="00F765BF" w:rsidRDefault="005E5D4D" w:rsidP="00F765BF">
      <w:pPr>
        <w:pStyle w:val="Ttulo11"/>
        <w:spacing w:before="0" w:line="360" w:lineRule="auto"/>
        <w:outlineLvl w:val="1"/>
        <w:rPr>
          <w:rFonts w:ascii="Arial" w:hAnsi="Arial" w:cs="Arial"/>
          <w:color w:val="auto"/>
        </w:rPr>
      </w:pPr>
      <w:bookmarkStart w:id="289" w:name="_Toc373523099"/>
      <w:bookmarkStart w:id="290" w:name="_Toc373523463"/>
      <w:bookmarkStart w:id="291" w:name="_Toc424799379"/>
      <w:r w:rsidRPr="00EF6328">
        <w:rPr>
          <w:rFonts w:ascii="Arial" w:hAnsi="Arial" w:cs="Arial"/>
          <w:color w:val="auto"/>
        </w:rPr>
        <w:lastRenderedPageBreak/>
        <w:t>1. INTRODUÇÃO</w:t>
      </w:r>
      <w:bookmarkEnd w:id="289"/>
      <w:bookmarkEnd w:id="290"/>
      <w:bookmarkEnd w:id="291"/>
    </w:p>
    <w:p w:rsidR="00885D4A" w:rsidRPr="00B02CE3" w:rsidRDefault="00885D4A" w:rsidP="00885D4A">
      <w:pPr>
        <w:rPr>
          <w:sz w:val="24"/>
        </w:rPr>
      </w:pPr>
    </w:p>
    <w:p w:rsidR="00001D36" w:rsidRDefault="00001D36" w:rsidP="00001D36">
      <w:pPr>
        <w:ind w:firstLine="709"/>
        <w:rPr>
          <w:color w:val="000000"/>
          <w:sz w:val="24"/>
        </w:rPr>
      </w:pPr>
      <w:r w:rsidRPr="003A3686">
        <w:rPr>
          <w:color w:val="000000"/>
          <w:sz w:val="24"/>
        </w:rPr>
        <w:t xml:space="preserve">O interesse sobre o efeito da atividade </w:t>
      </w:r>
      <w:r w:rsidR="00323037">
        <w:rPr>
          <w:color w:val="000000"/>
          <w:sz w:val="24"/>
        </w:rPr>
        <w:t>motora</w:t>
      </w:r>
      <w:r w:rsidRPr="003A3686">
        <w:rPr>
          <w:color w:val="000000"/>
          <w:sz w:val="24"/>
        </w:rPr>
        <w:t xml:space="preserve"> sobre o cérebro e a cognição tem crescido</w:t>
      </w:r>
      <w:r w:rsidR="00E20DDE">
        <w:rPr>
          <w:color w:val="000000"/>
          <w:sz w:val="24"/>
        </w:rPr>
        <w:t xml:space="preserve"> nos últimos anos, </w:t>
      </w:r>
      <w:r w:rsidR="00323037">
        <w:rPr>
          <w:color w:val="000000"/>
          <w:sz w:val="24"/>
        </w:rPr>
        <w:t>o que é demonstrado pelo</w:t>
      </w:r>
      <w:r w:rsidR="00E20DDE">
        <w:rPr>
          <w:color w:val="000000"/>
          <w:sz w:val="24"/>
        </w:rPr>
        <w:t xml:space="preserve"> crescente número de estudo</w:t>
      </w:r>
      <w:r w:rsidRPr="003A3686">
        <w:rPr>
          <w:color w:val="000000"/>
          <w:sz w:val="24"/>
        </w:rPr>
        <w:t>s que ind</w:t>
      </w:r>
      <w:r w:rsidR="00E4666F">
        <w:rPr>
          <w:color w:val="000000"/>
          <w:sz w:val="24"/>
        </w:rPr>
        <w:t xml:space="preserve">icam que as sessões </w:t>
      </w:r>
      <w:r w:rsidRPr="003A3686">
        <w:rPr>
          <w:color w:val="000000"/>
          <w:sz w:val="24"/>
        </w:rPr>
        <w:t>de exercício</w:t>
      </w:r>
      <w:r w:rsidR="00E4666F">
        <w:rPr>
          <w:color w:val="000000"/>
          <w:sz w:val="24"/>
        </w:rPr>
        <w:t xml:space="preserve"> agudo</w:t>
      </w:r>
      <w:r w:rsidRPr="003A3686">
        <w:rPr>
          <w:color w:val="000000"/>
          <w:sz w:val="24"/>
        </w:rPr>
        <w:t xml:space="preserve">, assim como a sua prática regular, podem beneficiar uma série de processos cognitivos </w:t>
      </w:r>
      <w:sdt>
        <w:sdtPr>
          <w:rPr>
            <w:color w:val="000000"/>
            <w:sz w:val="24"/>
          </w:rPr>
          <w:id w:val="16059274"/>
          <w:citation/>
        </w:sdtPr>
        <w:sdtContent>
          <w:r w:rsidR="004E74FB">
            <w:rPr>
              <w:color w:val="000000"/>
              <w:sz w:val="24"/>
            </w:rPr>
            <w:fldChar w:fldCharType="begin"/>
          </w:r>
          <w:r>
            <w:rPr>
              <w:color w:val="000000"/>
              <w:sz w:val="24"/>
            </w:rPr>
            <w:instrText xml:space="preserve"> CITATION Hil08 \t  \l 2070  </w:instrText>
          </w:r>
          <w:r w:rsidR="004E74FB">
            <w:rPr>
              <w:color w:val="000000"/>
              <w:sz w:val="24"/>
            </w:rPr>
            <w:fldChar w:fldCharType="separate"/>
          </w:r>
          <w:r w:rsidR="00225E1C" w:rsidRPr="00225E1C">
            <w:rPr>
              <w:noProof/>
              <w:color w:val="000000"/>
              <w:sz w:val="24"/>
            </w:rPr>
            <w:t>(Hillman, Erickson, &amp; Kramer, 2008)</w:t>
          </w:r>
          <w:r w:rsidR="004E74FB">
            <w:rPr>
              <w:color w:val="000000"/>
              <w:sz w:val="24"/>
            </w:rPr>
            <w:fldChar w:fldCharType="end"/>
          </w:r>
        </w:sdtContent>
      </w:sdt>
      <w:r>
        <w:rPr>
          <w:color w:val="000000"/>
          <w:sz w:val="24"/>
        </w:rPr>
        <w:t>.</w:t>
      </w:r>
    </w:p>
    <w:p w:rsidR="00E20DDE" w:rsidRDefault="00001D36" w:rsidP="00001D36">
      <w:pPr>
        <w:ind w:firstLine="709"/>
        <w:rPr>
          <w:sz w:val="24"/>
        </w:rPr>
      </w:pPr>
      <w:r w:rsidRPr="00001D36">
        <w:rPr>
          <w:sz w:val="24"/>
          <w:szCs w:val="24"/>
        </w:rPr>
        <w:t>Existe a necessidade de uma abordagem mais complexa</w:t>
      </w:r>
      <w:r w:rsidRPr="00001D36">
        <w:rPr>
          <w:sz w:val="24"/>
        </w:rPr>
        <w:t xml:space="preserve"> para a compreensão da relação entre o exercício físico e as funções cognitivas </w:t>
      </w:r>
      <w:sdt>
        <w:sdtPr>
          <w:rPr>
            <w:sz w:val="24"/>
          </w:rPr>
          <w:id w:val="16059276"/>
          <w:citation/>
        </w:sdtPr>
        <w:sdtContent>
          <w:r w:rsidR="004E74FB" w:rsidRPr="00001D36">
            <w:rPr>
              <w:sz w:val="24"/>
            </w:rPr>
            <w:fldChar w:fldCharType="begin"/>
          </w:r>
          <w:r w:rsidRPr="00001D36">
            <w:rPr>
              <w:sz w:val="24"/>
            </w:rPr>
            <w:instrText xml:space="preserve"> CITATION Hil03 \t  \l 2070  </w:instrText>
          </w:r>
          <w:r w:rsidR="004E74FB" w:rsidRPr="00001D36">
            <w:rPr>
              <w:sz w:val="24"/>
            </w:rPr>
            <w:fldChar w:fldCharType="separate"/>
          </w:r>
          <w:r w:rsidR="00225E1C" w:rsidRPr="00225E1C">
            <w:rPr>
              <w:noProof/>
              <w:sz w:val="24"/>
            </w:rPr>
            <w:t>(Hillman, Snook, &amp; Jerome, 2003)</w:t>
          </w:r>
          <w:r w:rsidR="004E74FB" w:rsidRPr="00001D36">
            <w:rPr>
              <w:sz w:val="24"/>
            </w:rPr>
            <w:fldChar w:fldCharType="end"/>
          </w:r>
        </w:sdtContent>
      </w:sdt>
      <w:r w:rsidRPr="00001D36">
        <w:rPr>
          <w:sz w:val="24"/>
        </w:rPr>
        <w:t xml:space="preserve">. </w:t>
      </w:r>
      <w:r w:rsidR="00323037">
        <w:rPr>
          <w:sz w:val="24"/>
        </w:rPr>
        <w:t xml:space="preserve">Enquanto </w:t>
      </w:r>
      <w:r>
        <w:rPr>
          <w:sz w:val="24"/>
        </w:rPr>
        <w:t>existem inúmeros estudos que indicam os efeitos evidentes da atividade física regular (ou crónica) sobre o desempenho cognitivo, ainda existem algumas dúvidas no que diz</w:t>
      </w:r>
      <w:r w:rsidR="0025464B">
        <w:rPr>
          <w:sz w:val="24"/>
        </w:rPr>
        <w:t xml:space="preserve"> respeito</w:t>
      </w:r>
      <w:r w:rsidR="00F9527A">
        <w:rPr>
          <w:sz w:val="24"/>
        </w:rPr>
        <w:t xml:space="preserve"> aos efeitos </w:t>
      </w:r>
      <w:r w:rsidR="004659B1">
        <w:rPr>
          <w:sz w:val="24"/>
        </w:rPr>
        <w:t xml:space="preserve">agudos </w:t>
      </w:r>
      <w:r w:rsidR="00323037">
        <w:rPr>
          <w:sz w:val="24"/>
        </w:rPr>
        <w:t>proporciona</w:t>
      </w:r>
      <w:r w:rsidR="00F9527A">
        <w:rPr>
          <w:sz w:val="24"/>
        </w:rPr>
        <w:t>dos</w:t>
      </w:r>
      <w:r w:rsidR="004659B1">
        <w:rPr>
          <w:sz w:val="24"/>
        </w:rPr>
        <w:t xml:space="preserve"> pela atividade física</w:t>
      </w:r>
      <w:r w:rsidR="00E20DDE">
        <w:rPr>
          <w:sz w:val="24"/>
        </w:rPr>
        <w:t xml:space="preserve"> (</w:t>
      </w:r>
      <w:r>
        <w:rPr>
          <w:sz w:val="24"/>
        </w:rPr>
        <w:t xml:space="preserve">uma única sessão) </w:t>
      </w:r>
      <w:sdt>
        <w:sdtPr>
          <w:rPr>
            <w:sz w:val="24"/>
          </w:rPr>
          <w:id w:val="16059281"/>
          <w:citation/>
        </w:sdtPr>
        <w:sdtContent>
          <w:r w:rsidR="004E74FB">
            <w:rPr>
              <w:sz w:val="24"/>
            </w:rPr>
            <w:fldChar w:fldCharType="begin"/>
          </w:r>
          <w:r>
            <w:rPr>
              <w:sz w:val="24"/>
            </w:rPr>
            <w:instrText xml:space="preserve"> CITATION Cha09 \l 2070 </w:instrText>
          </w:r>
          <w:r w:rsidR="004E74FB">
            <w:rPr>
              <w:sz w:val="24"/>
            </w:rPr>
            <w:fldChar w:fldCharType="separate"/>
          </w:r>
          <w:r w:rsidR="00225E1C" w:rsidRPr="00225E1C">
            <w:rPr>
              <w:noProof/>
              <w:sz w:val="24"/>
            </w:rPr>
            <w:t>(Chang &amp; Etnier, 2009)</w:t>
          </w:r>
          <w:r w:rsidR="004E74FB">
            <w:rPr>
              <w:sz w:val="24"/>
            </w:rPr>
            <w:fldChar w:fldCharType="end"/>
          </w:r>
        </w:sdtContent>
      </w:sdt>
      <w:r>
        <w:rPr>
          <w:sz w:val="24"/>
        </w:rPr>
        <w:t>.</w:t>
      </w:r>
    </w:p>
    <w:p w:rsidR="00E20DDE" w:rsidRPr="00EA574E" w:rsidRDefault="00E20DDE" w:rsidP="00EA574E">
      <w:pPr>
        <w:ind w:firstLine="709"/>
        <w:rPr>
          <w:rStyle w:val="hps"/>
          <w:sz w:val="24"/>
        </w:rPr>
      </w:pPr>
      <w:r>
        <w:rPr>
          <w:sz w:val="24"/>
        </w:rPr>
        <w:t xml:space="preserve">É sabido que as sessões de atividade motora aguda influenciam a velocidade da perceção dos estímulos </w:t>
      </w:r>
      <w:sdt>
        <w:sdtPr>
          <w:rPr>
            <w:sz w:val="24"/>
          </w:rPr>
          <w:id w:val="12400629"/>
          <w:citation/>
        </w:sdtPr>
        <w:sdtContent>
          <w:r w:rsidR="004E74FB">
            <w:rPr>
              <w:sz w:val="24"/>
            </w:rPr>
            <w:fldChar w:fldCharType="begin"/>
          </w:r>
          <w:r>
            <w:rPr>
              <w:sz w:val="24"/>
            </w:rPr>
            <w:instrText xml:space="preserve"> CITATION Hil03 \t  \l 2070  </w:instrText>
          </w:r>
          <w:r w:rsidR="004E74FB">
            <w:rPr>
              <w:sz w:val="24"/>
            </w:rPr>
            <w:fldChar w:fldCharType="separate"/>
          </w:r>
          <w:r w:rsidR="00225E1C" w:rsidRPr="00225E1C">
            <w:rPr>
              <w:noProof/>
              <w:sz w:val="24"/>
            </w:rPr>
            <w:t>(Hillman, Snook, &amp; Jerome, 2003)</w:t>
          </w:r>
          <w:r w:rsidR="004E74FB">
            <w:rPr>
              <w:sz w:val="24"/>
            </w:rPr>
            <w:fldChar w:fldCharType="end"/>
          </w:r>
        </w:sdtContent>
      </w:sdt>
      <w:r>
        <w:rPr>
          <w:sz w:val="24"/>
        </w:rPr>
        <w:t>, no entanto s</w:t>
      </w:r>
      <w:r w:rsidR="00001D36">
        <w:rPr>
          <w:sz w:val="24"/>
        </w:rPr>
        <w:t xml:space="preserve">ão poucos os estudos </w:t>
      </w:r>
      <w:r w:rsidR="00E4666F">
        <w:rPr>
          <w:sz w:val="24"/>
        </w:rPr>
        <w:t xml:space="preserve">que evidenciam </w:t>
      </w:r>
      <w:r w:rsidR="003C59CE">
        <w:rPr>
          <w:sz w:val="24"/>
        </w:rPr>
        <w:t xml:space="preserve">os </w:t>
      </w:r>
      <w:r w:rsidR="00E4666F">
        <w:rPr>
          <w:sz w:val="24"/>
        </w:rPr>
        <w:t xml:space="preserve">seus </w:t>
      </w:r>
      <w:r w:rsidR="003C59CE">
        <w:rPr>
          <w:sz w:val="24"/>
        </w:rPr>
        <w:t>efeitos cogn</w:t>
      </w:r>
      <w:r w:rsidR="00E4666F">
        <w:rPr>
          <w:sz w:val="24"/>
        </w:rPr>
        <w:t xml:space="preserve">itivos </w:t>
      </w:r>
      <w:r w:rsidR="00E4666F">
        <w:rPr>
          <w:noProof/>
          <w:sz w:val="24"/>
        </w:rPr>
        <w:t>(Tomporowski</w:t>
      </w:r>
      <w:r w:rsidR="00E4666F" w:rsidRPr="00A739DF">
        <w:rPr>
          <w:noProof/>
          <w:sz w:val="24"/>
        </w:rPr>
        <w:t>, 2003)</w:t>
      </w:r>
      <w:r w:rsidR="00E4666F">
        <w:rPr>
          <w:sz w:val="24"/>
        </w:rPr>
        <w:t xml:space="preserve">. </w:t>
      </w:r>
      <w:r w:rsidR="00323037">
        <w:rPr>
          <w:sz w:val="24"/>
        </w:rPr>
        <w:t>Além disso</w:t>
      </w:r>
      <w:r w:rsidR="003C59CE">
        <w:rPr>
          <w:sz w:val="24"/>
        </w:rPr>
        <w:t xml:space="preserve">, os poucos </w:t>
      </w:r>
      <w:r w:rsidR="00323037">
        <w:rPr>
          <w:sz w:val="24"/>
        </w:rPr>
        <w:t xml:space="preserve">estudos sobre esta temática focam essencialmente grupos de </w:t>
      </w:r>
      <w:r w:rsidR="003C59CE">
        <w:rPr>
          <w:sz w:val="24"/>
        </w:rPr>
        <w:t>crianças com problemas de desenvolvimento</w:t>
      </w:r>
      <w:r w:rsidR="00FF5E48">
        <w:rPr>
          <w:sz w:val="24"/>
        </w:rPr>
        <w:t xml:space="preserve"> </w:t>
      </w:r>
      <w:r w:rsidR="00A739DF">
        <w:rPr>
          <w:noProof/>
          <w:sz w:val="24"/>
        </w:rPr>
        <w:t>(Tomporowski</w:t>
      </w:r>
      <w:r w:rsidR="00A739DF" w:rsidRPr="00A739DF">
        <w:rPr>
          <w:noProof/>
          <w:sz w:val="24"/>
        </w:rPr>
        <w:t>, 2003)</w:t>
      </w:r>
      <w:r w:rsidR="003C59CE">
        <w:rPr>
          <w:sz w:val="24"/>
        </w:rPr>
        <w:t xml:space="preserve">. Existe então a necessidade de </w:t>
      </w:r>
      <w:r w:rsidR="00323037">
        <w:rPr>
          <w:sz w:val="24"/>
        </w:rPr>
        <w:t xml:space="preserve">se </w:t>
      </w:r>
      <w:r w:rsidR="003C59CE">
        <w:rPr>
          <w:sz w:val="24"/>
        </w:rPr>
        <w:t xml:space="preserve">abordar não só os efeitos </w:t>
      </w:r>
      <w:r w:rsidR="004659B1">
        <w:rPr>
          <w:sz w:val="24"/>
        </w:rPr>
        <w:t xml:space="preserve">agudos da atividade motora </w:t>
      </w:r>
      <w:r w:rsidR="003C59CE">
        <w:rPr>
          <w:sz w:val="24"/>
        </w:rPr>
        <w:t>sobre a cognição, como ta</w:t>
      </w:r>
      <w:r w:rsidR="00766B1C">
        <w:rPr>
          <w:sz w:val="24"/>
        </w:rPr>
        <w:t xml:space="preserve">mbém </w:t>
      </w:r>
      <w:r>
        <w:rPr>
          <w:sz w:val="24"/>
        </w:rPr>
        <w:t>o</w:t>
      </w:r>
      <w:r w:rsidR="00400B1D">
        <w:rPr>
          <w:sz w:val="24"/>
        </w:rPr>
        <w:t>s recursos</w:t>
      </w:r>
      <w:r w:rsidR="00EA574E">
        <w:rPr>
          <w:sz w:val="24"/>
        </w:rPr>
        <w:t xml:space="preserve"> utilizados pelas funções executivas</w:t>
      </w:r>
      <w:r w:rsidR="004576D2">
        <w:rPr>
          <w:sz w:val="24"/>
        </w:rPr>
        <w:t xml:space="preserve"> (e.g</w:t>
      </w:r>
      <w:r w:rsidR="003C59CE">
        <w:rPr>
          <w:sz w:val="24"/>
        </w:rPr>
        <w:t>.</w:t>
      </w:r>
      <w:r w:rsidR="004576D2">
        <w:rPr>
          <w:sz w:val="24"/>
        </w:rPr>
        <w:t>,</w:t>
      </w:r>
      <w:r w:rsidR="003C59CE">
        <w:rPr>
          <w:sz w:val="24"/>
        </w:rPr>
        <w:t xml:space="preserve"> atenção, memória, processamento informacional) </w:t>
      </w:r>
      <w:sdt>
        <w:sdtPr>
          <w:rPr>
            <w:sz w:val="24"/>
          </w:rPr>
          <w:id w:val="16059285"/>
          <w:citation/>
        </w:sdtPr>
        <w:sdtContent>
          <w:r w:rsidR="004E74FB">
            <w:rPr>
              <w:sz w:val="24"/>
            </w:rPr>
            <w:fldChar w:fldCharType="begin"/>
          </w:r>
          <w:r w:rsidR="003C59CE">
            <w:rPr>
              <w:sz w:val="24"/>
            </w:rPr>
            <w:instrText xml:space="preserve"> CITATION Kam09 \l 2070 </w:instrText>
          </w:r>
          <w:r w:rsidR="004E74FB">
            <w:rPr>
              <w:sz w:val="24"/>
            </w:rPr>
            <w:fldChar w:fldCharType="separate"/>
          </w:r>
          <w:r w:rsidR="00225E1C" w:rsidRPr="00225E1C">
            <w:rPr>
              <w:noProof/>
              <w:sz w:val="24"/>
            </w:rPr>
            <w:t>(Kamijo, et al., 2009)</w:t>
          </w:r>
          <w:r w:rsidR="004E74FB">
            <w:rPr>
              <w:sz w:val="24"/>
            </w:rPr>
            <w:fldChar w:fldCharType="end"/>
          </w:r>
        </w:sdtContent>
      </w:sdt>
      <w:r w:rsidR="003C59CE">
        <w:rPr>
          <w:sz w:val="24"/>
        </w:rPr>
        <w:t>. Um melhor conhecimento do funcionamento das funções executivas</w:t>
      </w:r>
      <w:r w:rsidR="00EA574E">
        <w:rPr>
          <w:sz w:val="24"/>
        </w:rPr>
        <w:t xml:space="preserve"> e dos recursos que utilizam</w:t>
      </w:r>
      <w:r w:rsidR="003C59CE">
        <w:rPr>
          <w:sz w:val="24"/>
        </w:rPr>
        <w:t xml:space="preserve">, nomeadamente da atenção, pode ajudar a melhorar as condições de aprendizagem </w:t>
      </w:r>
      <w:sdt>
        <w:sdtPr>
          <w:rPr>
            <w:sz w:val="24"/>
          </w:rPr>
          <w:id w:val="16059286"/>
          <w:citation/>
        </w:sdtPr>
        <w:sdtContent>
          <w:r w:rsidR="004E74FB">
            <w:rPr>
              <w:sz w:val="24"/>
            </w:rPr>
            <w:fldChar w:fldCharType="begin"/>
          </w:r>
          <w:r w:rsidR="003C59CE">
            <w:rPr>
              <w:sz w:val="24"/>
            </w:rPr>
            <w:instrText xml:space="preserve"> CITATION Bou01 \t  \l 2070  </w:instrText>
          </w:r>
          <w:r w:rsidR="004E74FB">
            <w:rPr>
              <w:sz w:val="24"/>
            </w:rPr>
            <w:fldChar w:fldCharType="separate"/>
          </w:r>
          <w:r w:rsidR="00225E1C" w:rsidRPr="00225E1C">
            <w:rPr>
              <w:noProof/>
              <w:sz w:val="24"/>
            </w:rPr>
            <w:t>(Boujon &amp; Quaireau, 2001)</w:t>
          </w:r>
          <w:r w:rsidR="004E74FB">
            <w:rPr>
              <w:sz w:val="24"/>
            </w:rPr>
            <w:fldChar w:fldCharType="end"/>
          </w:r>
        </w:sdtContent>
      </w:sdt>
      <w:r w:rsidR="003C59CE">
        <w:rPr>
          <w:sz w:val="24"/>
        </w:rPr>
        <w:t xml:space="preserve">. </w:t>
      </w:r>
      <w:r w:rsidR="00001D36" w:rsidRPr="00001D36">
        <w:rPr>
          <w:sz w:val="24"/>
        </w:rPr>
        <w:t>A compreensão desta relação pode ser a base fundamental para a manutenção da saúde me</w:t>
      </w:r>
      <w:r w:rsidR="00001D36">
        <w:rPr>
          <w:sz w:val="24"/>
        </w:rPr>
        <w:t xml:space="preserve">ntal através da atividade motora </w:t>
      </w:r>
      <w:sdt>
        <w:sdtPr>
          <w:rPr>
            <w:sz w:val="24"/>
          </w:rPr>
          <w:id w:val="16059279"/>
          <w:citation/>
        </w:sdtPr>
        <w:sdtContent>
          <w:r w:rsidR="004E74FB">
            <w:rPr>
              <w:sz w:val="24"/>
            </w:rPr>
            <w:fldChar w:fldCharType="begin"/>
          </w:r>
          <w:r w:rsidR="00001D36">
            <w:rPr>
              <w:sz w:val="24"/>
            </w:rPr>
            <w:instrText xml:space="preserve"> CITATION Hil03 \t  \l 2070  </w:instrText>
          </w:r>
          <w:r w:rsidR="004E74FB">
            <w:rPr>
              <w:sz w:val="24"/>
            </w:rPr>
            <w:fldChar w:fldCharType="separate"/>
          </w:r>
          <w:r w:rsidR="00225E1C" w:rsidRPr="00225E1C">
            <w:rPr>
              <w:noProof/>
              <w:sz w:val="24"/>
            </w:rPr>
            <w:t>(Hillman, Snook, &amp; Jerome, 2003)</w:t>
          </w:r>
          <w:r w:rsidR="004E74FB">
            <w:rPr>
              <w:sz w:val="24"/>
            </w:rPr>
            <w:fldChar w:fldCharType="end"/>
          </w:r>
        </w:sdtContent>
      </w:sdt>
      <w:r w:rsidR="00D1468C">
        <w:rPr>
          <w:sz w:val="24"/>
        </w:rPr>
        <w:t xml:space="preserve">, tendo em conta que os diferentes estilos de vida podem condicionar o desenvolvimento cognitivo </w:t>
      </w:r>
      <w:sdt>
        <w:sdtPr>
          <w:rPr>
            <w:sz w:val="24"/>
          </w:rPr>
          <w:id w:val="12400630"/>
          <w:citation/>
        </w:sdtPr>
        <w:sdtContent>
          <w:r w:rsidR="004E74FB">
            <w:rPr>
              <w:sz w:val="24"/>
            </w:rPr>
            <w:fldChar w:fldCharType="begin"/>
          </w:r>
          <w:r w:rsidR="00D1468C">
            <w:rPr>
              <w:sz w:val="24"/>
            </w:rPr>
            <w:instrText xml:space="preserve"> CITATION Kam09 \l 2070 </w:instrText>
          </w:r>
          <w:r w:rsidR="004E74FB">
            <w:rPr>
              <w:sz w:val="24"/>
            </w:rPr>
            <w:fldChar w:fldCharType="separate"/>
          </w:r>
          <w:r w:rsidR="00225E1C" w:rsidRPr="00225E1C">
            <w:rPr>
              <w:noProof/>
              <w:sz w:val="24"/>
            </w:rPr>
            <w:t>(Kamijo, et al., 2009)</w:t>
          </w:r>
          <w:r w:rsidR="004E74FB">
            <w:rPr>
              <w:sz w:val="24"/>
            </w:rPr>
            <w:fldChar w:fldCharType="end"/>
          </w:r>
        </w:sdtContent>
      </w:sdt>
      <w:r w:rsidR="00D1468C">
        <w:rPr>
          <w:sz w:val="24"/>
        </w:rPr>
        <w:t xml:space="preserve">. </w:t>
      </w:r>
    </w:p>
    <w:p w:rsidR="00B3412F" w:rsidRDefault="00EA574E" w:rsidP="00D1468C">
      <w:pPr>
        <w:ind w:firstLine="709"/>
        <w:rPr>
          <w:sz w:val="24"/>
          <w:szCs w:val="24"/>
        </w:rPr>
      </w:pPr>
      <w:r>
        <w:rPr>
          <w:sz w:val="24"/>
          <w:szCs w:val="24"/>
        </w:rPr>
        <w:t>Deste modo, o</w:t>
      </w:r>
      <w:r w:rsidR="00D1468C">
        <w:rPr>
          <w:sz w:val="24"/>
          <w:szCs w:val="24"/>
        </w:rPr>
        <w:t xml:space="preserve"> presente estudo tem como </w:t>
      </w:r>
      <w:r w:rsidR="00D1468C" w:rsidRPr="00775310">
        <w:rPr>
          <w:sz w:val="24"/>
          <w:szCs w:val="24"/>
        </w:rPr>
        <w:t xml:space="preserve">principal objetivo </w:t>
      </w:r>
      <w:r>
        <w:rPr>
          <w:sz w:val="24"/>
          <w:szCs w:val="24"/>
        </w:rPr>
        <w:t xml:space="preserve">estudar os efeitos de uma </w:t>
      </w:r>
      <w:r w:rsidR="00D1468C">
        <w:rPr>
          <w:sz w:val="24"/>
          <w:szCs w:val="24"/>
        </w:rPr>
        <w:t xml:space="preserve">sessão de atividade motora </w:t>
      </w:r>
      <w:r w:rsidR="004659B1">
        <w:rPr>
          <w:sz w:val="24"/>
          <w:szCs w:val="24"/>
        </w:rPr>
        <w:t>aeróbi</w:t>
      </w:r>
      <w:r>
        <w:rPr>
          <w:sz w:val="24"/>
          <w:szCs w:val="24"/>
        </w:rPr>
        <w:t>a e de uma sessão de atividade motora</w:t>
      </w:r>
      <w:r w:rsidR="00D1468C" w:rsidRPr="00775310">
        <w:rPr>
          <w:sz w:val="24"/>
          <w:szCs w:val="24"/>
        </w:rPr>
        <w:t xml:space="preserve"> coordenativa, na atenção visual de crianças e de adultos.</w:t>
      </w:r>
      <w:r w:rsidR="00D1468C">
        <w:rPr>
          <w:sz w:val="24"/>
          <w:szCs w:val="24"/>
        </w:rPr>
        <w:t xml:space="preserve"> Pretend</w:t>
      </w:r>
      <w:r>
        <w:rPr>
          <w:sz w:val="24"/>
          <w:szCs w:val="24"/>
        </w:rPr>
        <w:t>e-se assim</w:t>
      </w:r>
      <w:r w:rsidR="00F9527A">
        <w:rPr>
          <w:sz w:val="24"/>
          <w:szCs w:val="24"/>
        </w:rPr>
        <w:t xml:space="preserve"> averiguar a existência de</w:t>
      </w:r>
      <w:r w:rsidR="00D1468C">
        <w:rPr>
          <w:sz w:val="24"/>
          <w:szCs w:val="24"/>
        </w:rPr>
        <w:t xml:space="preserve"> diferenças entre</w:t>
      </w:r>
      <w:r w:rsidR="004659B1">
        <w:rPr>
          <w:sz w:val="24"/>
          <w:szCs w:val="24"/>
        </w:rPr>
        <w:t xml:space="preserve"> os efeitos</w:t>
      </w:r>
      <w:r w:rsidR="00766B1C">
        <w:rPr>
          <w:sz w:val="24"/>
          <w:szCs w:val="24"/>
        </w:rPr>
        <w:t xml:space="preserve"> agudos</w:t>
      </w:r>
      <w:r w:rsidR="004659B1">
        <w:rPr>
          <w:sz w:val="24"/>
          <w:szCs w:val="24"/>
        </w:rPr>
        <w:t xml:space="preserve"> da atividade aeróbi</w:t>
      </w:r>
      <w:r w:rsidR="00766B1C">
        <w:rPr>
          <w:sz w:val="24"/>
          <w:szCs w:val="24"/>
        </w:rPr>
        <w:t>a</w:t>
      </w:r>
      <w:r w:rsidR="00D1468C">
        <w:rPr>
          <w:sz w:val="24"/>
          <w:szCs w:val="24"/>
        </w:rPr>
        <w:t xml:space="preserve"> e</w:t>
      </w:r>
      <w:r w:rsidR="00766B1C">
        <w:rPr>
          <w:sz w:val="24"/>
          <w:szCs w:val="24"/>
        </w:rPr>
        <w:t xml:space="preserve"> da atividade coordenativa</w:t>
      </w:r>
      <w:r w:rsidR="00D1468C">
        <w:rPr>
          <w:sz w:val="24"/>
          <w:szCs w:val="24"/>
        </w:rPr>
        <w:t xml:space="preserve"> sobre </w:t>
      </w:r>
      <w:r>
        <w:rPr>
          <w:sz w:val="24"/>
          <w:szCs w:val="24"/>
        </w:rPr>
        <w:t>variáveis d</w:t>
      </w:r>
      <w:r w:rsidR="00D1468C">
        <w:rPr>
          <w:sz w:val="24"/>
          <w:szCs w:val="24"/>
        </w:rPr>
        <w:t xml:space="preserve">o funcionamento </w:t>
      </w:r>
      <w:r w:rsidR="00994DB8">
        <w:rPr>
          <w:sz w:val="24"/>
          <w:szCs w:val="24"/>
        </w:rPr>
        <w:t>cognitivo de crianças e de adultos</w:t>
      </w:r>
      <w:r w:rsidR="00D1468C">
        <w:rPr>
          <w:sz w:val="24"/>
          <w:szCs w:val="24"/>
        </w:rPr>
        <w:t>.</w:t>
      </w:r>
    </w:p>
    <w:p w:rsidR="00D1468C" w:rsidRPr="007C408E" w:rsidRDefault="00EA574E" w:rsidP="007C408E">
      <w:pPr>
        <w:ind w:firstLine="709"/>
        <w:rPr>
          <w:sz w:val="24"/>
          <w:szCs w:val="24"/>
        </w:rPr>
      </w:pPr>
      <w:r>
        <w:rPr>
          <w:sz w:val="24"/>
          <w:szCs w:val="24"/>
        </w:rPr>
        <w:lastRenderedPageBreak/>
        <w:t>O</w:t>
      </w:r>
      <w:r w:rsidR="00D1468C" w:rsidRPr="007C408E">
        <w:rPr>
          <w:sz w:val="24"/>
          <w:szCs w:val="24"/>
        </w:rPr>
        <w:t xml:space="preserve"> estudo está org</w:t>
      </w:r>
      <w:r w:rsidR="007C408E" w:rsidRPr="007C408E">
        <w:rPr>
          <w:sz w:val="24"/>
          <w:szCs w:val="24"/>
        </w:rPr>
        <w:t>anizado de forma concreta e objetiva, sendo estruturado pela forma de capítulos.</w:t>
      </w:r>
    </w:p>
    <w:p w:rsidR="007C408E" w:rsidRPr="007C408E" w:rsidRDefault="007C408E" w:rsidP="00EA574E">
      <w:pPr>
        <w:ind w:firstLine="709"/>
        <w:rPr>
          <w:sz w:val="24"/>
          <w:szCs w:val="24"/>
        </w:rPr>
      </w:pPr>
      <w:r w:rsidRPr="007C408E">
        <w:rPr>
          <w:sz w:val="24"/>
          <w:szCs w:val="24"/>
        </w:rPr>
        <w:t xml:space="preserve">No primeiro capítulo apresenta-se o enquadramento e a pertinência do estudo, assim como </w:t>
      </w:r>
      <w:r w:rsidR="00EA574E">
        <w:rPr>
          <w:sz w:val="24"/>
          <w:szCs w:val="24"/>
        </w:rPr>
        <w:t>os respetivos objetivos</w:t>
      </w:r>
      <w:r w:rsidRPr="007C408E">
        <w:rPr>
          <w:sz w:val="24"/>
          <w:szCs w:val="24"/>
        </w:rPr>
        <w:t>.</w:t>
      </w:r>
    </w:p>
    <w:p w:rsidR="007C408E" w:rsidRDefault="007C408E" w:rsidP="000C7043">
      <w:pPr>
        <w:autoSpaceDE w:val="0"/>
        <w:autoSpaceDN w:val="0"/>
        <w:adjustRightInd w:val="0"/>
        <w:ind w:firstLine="709"/>
        <w:rPr>
          <w:sz w:val="24"/>
          <w:szCs w:val="24"/>
        </w:rPr>
      </w:pPr>
      <w:r w:rsidRPr="007C408E">
        <w:rPr>
          <w:sz w:val="24"/>
          <w:szCs w:val="24"/>
        </w:rPr>
        <w:t>No segundo capítulo encontra-se a revisão bi</w:t>
      </w:r>
      <w:r w:rsidR="005F5079">
        <w:rPr>
          <w:sz w:val="24"/>
          <w:szCs w:val="24"/>
        </w:rPr>
        <w:t>bliográfica, onde se concretiza</w:t>
      </w:r>
      <w:r w:rsidRPr="007C408E">
        <w:rPr>
          <w:sz w:val="24"/>
          <w:szCs w:val="24"/>
        </w:rPr>
        <w:t xml:space="preserve"> o enquadramento teórico do estudo e </w:t>
      </w:r>
      <w:r w:rsidR="005F5079">
        <w:rPr>
          <w:sz w:val="24"/>
          <w:szCs w:val="24"/>
        </w:rPr>
        <w:t>se apresentam</w:t>
      </w:r>
      <w:r w:rsidRPr="007C408E">
        <w:rPr>
          <w:sz w:val="24"/>
          <w:szCs w:val="24"/>
        </w:rPr>
        <w:t xml:space="preserve"> os suportes literários necessários à investigação</w:t>
      </w:r>
      <w:r>
        <w:rPr>
          <w:sz w:val="24"/>
          <w:szCs w:val="24"/>
        </w:rPr>
        <w:t xml:space="preserve">. Neste capítulo </w:t>
      </w:r>
      <w:r w:rsidR="005F7187">
        <w:rPr>
          <w:sz w:val="24"/>
          <w:szCs w:val="24"/>
        </w:rPr>
        <w:t>exploraram-se os temas inerentes ao estu</w:t>
      </w:r>
      <w:r w:rsidR="004659B1">
        <w:rPr>
          <w:sz w:val="24"/>
          <w:szCs w:val="24"/>
        </w:rPr>
        <w:t>do, como a atividade aeróbi</w:t>
      </w:r>
      <w:r w:rsidR="005F5079">
        <w:rPr>
          <w:sz w:val="24"/>
          <w:szCs w:val="24"/>
        </w:rPr>
        <w:t>a</w:t>
      </w:r>
      <w:r w:rsidR="0060625E">
        <w:rPr>
          <w:sz w:val="24"/>
          <w:szCs w:val="24"/>
        </w:rPr>
        <w:t xml:space="preserve">, a atividade </w:t>
      </w:r>
      <w:r w:rsidR="005F7187">
        <w:rPr>
          <w:sz w:val="24"/>
          <w:szCs w:val="24"/>
        </w:rPr>
        <w:t xml:space="preserve">coordenativa, </w:t>
      </w:r>
      <w:r w:rsidR="0025464B">
        <w:rPr>
          <w:sz w:val="24"/>
          <w:szCs w:val="24"/>
        </w:rPr>
        <w:t xml:space="preserve">a atenção e </w:t>
      </w:r>
      <w:r w:rsidR="005F7187">
        <w:rPr>
          <w:sz w:val="24"/>
          <w:szCs w:val="24"/>
        </w:rPr>
        <w:t>os efeitos da atividade motora aguda sobre o funcionamento cognitiv</w:t>
      </w:r>
      <w:r w:rsidR="0025464B">
        <w:rPr>
          <w:sz w:val="24"/>
          <w:szCs w:val="24"/>
        </w:rPr>
        <w:t>o.</w:t>
      </w:r>
    </w:p>
    <w:p w:rsidR="005F7187" w:rsidRDefault="005F7187" w:rsidP="000C7043">
      <w:pPr>
        <w:autoSpaceDE w:val="0"/>
        <w:autoSpaceDN w:val="0"/>
        <w:adjustRightInd w:val="0"/>
        <w:ind w:firstLine="709"/>
        <w:rPr>
          <w:sz w:val="24"/>
          <w:szCs w:val="24"/>
        </w:rPr>
      </w:pPr>
      <w:r>
        <w:rPr>
          <w:sz w:val="24"/>
          <w:szCs w:val="24"/>
        </w:rPr>
        <w:t xml:space="preserve">No terceiro capítulo </w:t>
      </w:r>
      <w:r w:rsidR="00C33F6F">
        <w:rPr>
          <w:sz w:val="24"/>
          <w:szCs w:val="24"/>
        </w:rPr>
        <w:t>expõe-se</w:t>
      </w:r>
      <w:r>
        <w:rPr>
          <w:sz w:val="24"/>
          <w:szCs w:val="24"/>
        </w:rPr>
        <w:t xml:space="preserve"> a metodologia que se utilizou ao longo do estudo, o</w:t>
      </w:r>
      <w:r w:rsidR="005F5079">
        <w:rPr>
          <w:sz w:val="24"/>
          <w:szCs w:val="24"/>
        </w:rPr>
        <w:t xml:space="preserve">nde </w:t>
      </w:r>
      <w:r w:rsidR="00C33F6F">
        <w:rPr>
          <w:sz w:val="24"/>
          <w:szCs w:val="24"/>
        </w:rPr>
        <w:t>se descreve o desenho do estudo, caracteriza-se</w:t>
      </w:r>
      <w:r w:rsidR="005F5079">
        <w:rPr>
          <w:sz w:val="24"/>
          <w:szCs w:val="24"/>
        </w:rPr>
        <w:t xml:space="preserve"> a amostra, apresenta</w:t>
      </w:r>
      <w:r w:rsidR="00C33F6F">
        <w:rPr>
          <w:sz w:val="24"/>
          <w:szCs w:val="24"/>
        </w:rPr>
        <w:t>m</w:t>
      </w:r>
      <w:r w:rsidR="005F5079">
        <w:rPr>
          <w:sz w:val="24"/>
          <w:szCs w:val="24"/>
        </w:rPr>
        <w:t>-se o</w:t>
      </w:r>
      <w:r>
        <w:rPr>
          <w:sz w:val="24"/>
          <w:szCs w:val="24"/>
        </w:rPr>
        <w:t>s procedimentos</w:t>
      </w:r>
      <w:r w:rsidR="00383432">
        <w:rPr>
          <w:sz w:val="24"/>
          <w:szCs w:val="24"/>
        </w:rPr>
        <w:t xml:space="preserve">, a estrutura das sessões motoras, </w:t>
      </w:r>
      <w:r w:rsidR="00FF2F6C">
        <w:rPr>
          <w:sz w:val="24"/>
          <w:szCs w:val="24"/>
        </w:rPr>
        <w:t xml:space="preserve">o método do controlo de intensidade das sessões, </w:t>
      </w:r>
      <w:r w:rsidR="00383432">
        <w:rPr>
          <w:sz w:val="24"/>
          <w:szCs w:val="24"/>
        </w:rPr>
        <w:t xml:space="preserve">o instrumento de avaliação </w:t>
      </w:r>
      <w:r w:rsidR="00A26341">
        <w:rPr>
          <w:sz w:val="24"/>
          <w:szCs w:val="24"/>
        </w:rPr>
        <w:t xml:space="preserve">aplicado, assim como </w:t>
      </w:r>
      <w:r>
        <w:rPr>
          <w:sz w:val="24"/>
          <w:szCs w:val="24"/>
        </w:rPr>
        <w:t>o tratamento estatístico utilizado.</w:t>
      </w:r>
    </w:p>
    <w:p w:rsidR="007C408E" w:rsidRPr="009B76BE" w:rsidRDefault="005F7187" w:rsidP="000C7043">
      <w:pPr>
        <w:autoSpaceDE w:val="0"/>
        <w:autoSpaceDN w:val="0"/>
        <w:adjustRightInd w:val="0"/>
        <w:ind w:firstLine="709"/>
        <w:rPr>
          <w:sz w:val="24"/>
          <w:szCs w:val="24"/>
        </w:rPr>
      </w:pPr>
      <w:r w:rsidRPr="009B76BE">
        <w:rPr>
          <w:sz w:val="24"/>
          <w:szCs w:val="24"/>
        </w:rPr>
        <w:t>Nos capítulos seguinte</w:t>
      </w:r>
      <w:r w:rsidR="009B76BE" w:rsidRPr="009B76BE">
        <w:rPr>
          <w:sz w:val="24"/>
          <w:szCs w:val="24"/>
        </w:rPr>
        <w:t>s apresentam-se</w:t>
      </w:r>
      <w:r w:rsidRPr="009B76BE">
        <w:rPr>
          <w:sz w:val="24"/>
          <w:szCs w:val="24"/>
        </w:rPr>
        <w:t xml:space="preserve"> os resultados </w:t>
      </w:r>
      <w:r w:rsidR="009B76BE">
        <w:rPr>
          <w:sz w:val="24"/>
          <w:szCs w:val="24"/>
        </w:rPr>
        <w:t>e a respetiva</w:t>
      </w:r>
      <w:r w:rsidRPr="009B76BE">
        <w:rPr>
          <w:sz w:val="24"/>
          <w:szCs w:val="24"/>
        </w:rPr>
        <w:t xml:space="preserve"> discuss</w:t>
      </w:r>
      <w:r w:rsidR="005F5079">
        <w:rPr>
          <w:sz w:val="24"/>
          <w:szCs w:val="24"/>
        </w:rPr>
        <w:t>ão</w:t>
      </w:r>
      <w:r w:rsidR="009B76BE" w:rsidRPr="009B76BE">
        <w:rPr>
          <w:sz w:val="24"/>
          <w:szCs w:val="24"/>
        </w:rPr>
        <w:t>.</w:t>
      </w:r>
      <w:r w:rsidR="009979AB">
        <w:rPr>
          <w:sz w:val="24"/>
          <w:szCs w:val="24"/>
        </w:rPr>
        <w:t xml:space="preserve"> Apresentam-se</w:t>
      </w:r>
      <w:r w:rsidR="005F5079">
        <w:rPr>
          <w:sz w:val="24"/>
          <w:szCs w:val="24"/>
        </w:rPr>
        <w:t>,</w:t>
      </w:r>
      <w:r w:rsidR="009979AB">
        <w:rPr>
          <w:sz w:val="24"/>
          <w:szCs w:val="24"/>
        </w:rPr>
        <w:t xml:space="preserve"> também</w:t>
      </w:r>
      <w:r w:rsidR="005F5079">
        <w:rPr>
          <w:sz w:val="24"/>
          <w:szCs w:val="24"/>
        </w:rPr>
        <w:t>,</w:t>
      </w:r>
      <w:r w:rsidR="009979AB">
        <w:rPr>
          <w:sz w:val="24"/>
          <w:szCs w:val="24"/>
        </w:rPr>
        <w:t xml:space="preserve"> sugestões para futuras investigações.</w:t>
      </w:r>
    </w:p>
    <w:p w:rsidR="009B76BE" w:rsidRPr="009B76BE" w:rsidRDefault="009B76BE" w:rsidP="000C7043">
      <w:pPr>
        <w:autoSpaceDE w:val="0"/>
        <w:autoSpaceDN w:val="0"/>
        <w:adjustRightInd w:val="0"/>
        <w:ind w:firstLine="709"/>
        <w:rPr>
          <w:sz w:val="24"/>
          <w:szCs w:val="24"/>
        </w:rPr>
      </w:pPr>
      <w:r w:rsidRPr="009B76BE">
        <w:rPr>
          <w:sz w:val="24"/>
          <w:szCs w:val="24"/>
        </w:rPr>
        <w:t>No sexto capít</w:t>
      </w:r>
      <w:r w:rsidR="005F5079">
        <w:rPr>
          <w:sz w:val="24"/>
          <w:szCs w:val="24"/>
        </w:rPr>
        <w:t>ulo apresenta</w:t>
      </w:r>
      <w:r w:rsidR="00A26341">
        <w:rPr>
          <w:sz w:val="24"/>
          <w:szCs w:val="24"/>
        </w:rPr>
        <w:t>m</w:t>
      </w:r>
      <w:r w:rsidRPr="009B76BE">
        <w:rPr>
          <w:sz w:val="24"/>
          <w:szCs w:val="24"/>
        </w:rPr>
        <w:t>-se as conclusõe</w:t>
      </w:r>
      <w:r w:rsidR="009979AB">
        <w:rPr>
          <w:sz w:val="24"/>
          <w:szCs w:val="24"/>
        </w:rPr>
        <w:t>s do estudo.</w:t>
      </w:r>
    </w:p>
    <w:p w:rsidR="007C408E" w:rsidRPr="009B76BE" w:rsidRDefault="005F5079" w:rsidP="000C7043">
      <w:pPr>
        <w:autoSpaceDE w:val="0"/>
        <w:autoSpaceDN w:val="0"/>
        <w:adjustRightInd w:val="0"/>
        <w:ind w:firstLine="709"/>
        <w:rPr>
          <w:sz w:val="24"/>
          <w:szCs w:val="24"/>
        </w:rPr>
      </w:pPr>
      <w:r>
        <w:rPr>
          <w:sz w:val="24"/>
          <w:szCs w:val="24"/>
        </w:rPr>
        <w:t>Por fim, expõe</w:t>
      </w:r>
      <w:r w:rsidR="009B76BE" w:rsidRPr="009B76BE">
        <w:rPr>
          <w:sz w:val="24"/>
          <w:szCs w:val="24"/>
        </w:rPr>
        <w:t xml:space="preserve">-se a bibliografia utilizada ao longo do estudo, obedecendo às normas </w:t>
      </w:r>
      <w:r w:rsidR="007C408E" w:rsidRPr="009B76BE">
        <w:rPr>
          <w:sz w:val="24"/>
          <w:szCs w:val="24"/>
        </w:rPr>
        <w:t xml:space="preserve">da </w:t>
      </w:r>
      <w:proofErr w:type="spellStart"/>
      <w:r w:rsidR="007C408E" w:rsidRPr="005F5079">
        <w:rPr>
          <w:i/>
          <w:sz w:val="24"/>
          <w:szCs w:val="24"/>
        </w:rPr>
        <w:t>American</w:t>
      </w:r>
      <w:proofErr w:type="spellEnd"/>
      <w:r w:rsidR="007C408E" w:rsidRPr="005F5079">
        <w:rPr>
          <w:i/>
          <w:sz w:val="24"/>
          <w:szCs w:val="24"/>
        </w:rPr>
        <w:t xml:space="preserve"> </w:t>
      </w:r>
      <w:proofErr w:type="spellStart"/>
      <w:r w:rsidR="007C408E" w:rsidRPr="005F5079">
        <w:rPr>
          <w:i/>
          <w:sz w:val="24"/>
          <w:szCs w:val="24"/>
        </w:rPr>
        <w:t>Psychology</w:t>
      </w:r>
      <w:proofErr w:type="spellEnd"/>
      <w:r w:rsidR="007C408E" w:rsidRPr="005F5079">
        <w:rPr>
          <w:i/>
          <w:sz w:val="24"/>
          <w:szCs w:val="24"/>
        </w:rPr>
        <w:t xml:space="preserve"> </w:t>
      </w:r>
      <w:proofErr w:type="spellStart"/>
      <w:r w:rsidR="007C408E" w:rsidRPr="005F5079">
        <w:rPr>
          <w:i/>
          <w:sz w:val="24"/>
          <w:szCs w:val="24"/>
        </w:rPr>
        <w:t>Association</w:t>
      </w:r>
      <w:proofErr w:type="spellEnd"/>
      <w:r w:rsidR="007C408E" w:rsidRPr="009B76BE">
        <w:rPr>
          <w:sz w:val="24"/>
          <w:szCs w:val="24"/>
        </w:rPr>
        <w:t>, na sua 6</w:t>
      </w:r>
      <w:r w:rsidR="009B76BE" w:rsidRPr="009B76BE">
        <w:rPr>
          <w:sz w:val="24"/>
          <w:szCs w:val="24"/>
        </w:rPr>
        <w:t>ª</w:t>
      </w:r>
      <w:r w:rsidR="007C408E" w:rsidRPr="009B76BE">
        <w:rPr>
          <w:sz w:val="24"/>
          <w:szCs w:val="24"/>
        </w:rPr>
        <w:t xml:space="preserve"> edição.</w:t>
      </w:r>
    </w:p>
    <w:p w:rsidR="00AD712F" w:rsidRDefault="00AD712F" w:rsidP="00AD712F">
      <w:pPr>
        <w:rPr>
          <w:color w:val="333333"/>
        </w:rPr>
      </w:pPr>
    </w:p>
    <w:p w:rsidR="00130DBB" w:rsidRDefault="00130DBB" w:rsidP="00CD30A4">
      <w:pPr>
        <w:rPr>
          <w:color w:val="333333"/>
          <w:sz w:val="24"/>
        </w:rPr>
      </w:pPr>
    </w:p>
    <w:p w:rsidR="00D1468C" w:rsidRDefault="00D1468C">
      <w:pPr>
        <w:spacing w:line="240" w:lineRule="auto"/>
        <w:jc w:val="left"/>
      </w:pPr>
      <w:bookmarkStart w:id="292" w:name="_Toc373523100"/>
      <w:bookmarkStart w:id="293" w:name="_Toc373523464"/>
      <w:bookmarkStart w:id="294" w:name="_Toc389385489"/>
      <w:bookmarkStart w:id="295" w:name="_Toc389683205"/>
      <w:r>
        <w:br w:type="page"/>
      </w:r>
    </w:p>
    <w:p w:rsidR="00445EB4" w:rsidRDefault="00445EB4" w:rsidP="00D1468C">
      <w:pPr>
        <w:pStyle w:val="Ttulo2"/>
        <w:rPr>
          <w:rFonts w:ascii="Arial" w:hAnsi="Arial" w:cs="Arial"/>
          <w:i w:val="0"/>
        </w:rPr>
        <w:sectPr w:rsidR="00445EB4" w:rsidSect="00517162">
          <w:headerReference w:type="default" r:id="rId11"/>
          <w:pgSz w:w="11906" w:h="16838" w:code="9"/>
          <w:pgMar w:top="1418" w:right="1418" w:bottom="1418" w:left="1418" w:header="709" w:footer="709" w:gutter="0"/>
          <w:pgNumType w:start="1"/>
          <w:cols w:space="708"/>
          <w:docGrid w:linePitch="381"/>
        </w:sectPr>
      </w:pPr>
    </w:p>
    <w:p w:rsidR="00947E7C" w:rsidRPr="00D1468C" w:rsidRDefault="005E5D4D" w:rsidP="00D1468C">
      <w:pPr>
        <w:pStyle w:val="Ttulo2"/>
        <w:rPr>
          <w:rFonts w:ascii="Arial" w:hAnsi="Arial" w:cs="Arial"/>
          <w:i w:val="0"/>
          <w:color w:val="333333"/>
          <w:sz w:val="24"/>
        </w:rPr>
      </w:pPr>
      <w:bookmarkStart w:id="296" w:name="_Toc424799380"/>
      <w:r w:rsidRPr="00D1468C">
        <w:rPr>
          <w:rFonts w:ascii="Arial" w:hAnsi="Arial" w:cs="Arial"/>
          <w:i w:val="0"/>
        </w:rPr>
        <w:lastRenderedPageBreak/>
        <w:t>2. REVISÃO BIBLIOGRÁFICA</w:t>
      </w:r>
      <w:bookmarkEnd w:id="292"/>
      <w:bookmarkEnd w:id="293"/>
      <w:bookmarkEnd w:id="294"/>
      <w:bookmarkEnd w:id="295"/>
      <w:bookmarkEnd w:id="296"/>
    </w:p>
    <w:p w:rsidR="00A332E6" w:rsidRPr="00D92CB7" w:rsidRDefault="00A332E6" w:rsidP="00091271">
      <w:pPr>
        <w:rPr>
          <w:sz w:val="24"/>
        </w:rPr>
      </w:pPr>
    </w:p>
    <w:p w:rsidR="005441CE" w:rsidRDefault="001D37A7" w:rsidP="004659B1">
      <w:pPr>
        <w:pStyle w:val="Ttulo3"/>
        <w:spacing w:before="0" w:after="0"/>
        <w:rPr>
          <w:rFonts w:ascii="Arial" w:hAnsi="Arial" w:cs="Arial"/>
        </w:rPr>
      </w:pPr>
      <w:bookmarkStart w:id="297" w:name="_Toc424799381"/>
      <w:r>
        <w:rPr>
          <w:rFonts w:ascii="Arial" w:hAnsi="Arial" w:cs="Arial"/>
        </w:rPr>
        <w:t>2.1 Atividade aeróbi</w:t>
      </w:r>
      <w:r w:rsidR="00312272" w:rsidRPr="00312272">
        <w:rPr>
          <w:rFonts w:ascii="Arial" w:hAnsi="Arial" w:cs="Arial"/>
        </w:rPr>
        <w:t>a</w:t>
      </w:r>
      <w:bookmarkEnd w:id="297"/>
    </w:p>
    <w:p w:rsidR="00492B53" w:rsidRPr="00A332E6" w:rsidRDefault="00492B53" w:rsidP="002D48EA">
      <w:pPr>
        <w:autoSpaceDE w:val="0"/>
        <w:autoSpaceDN w:val="0"/>
        <w:adjustRightInd w:val="0"/>
        <w:rPr>
          <w:color w:val="000000"/>
          <w:sz w:val="24"/>
          <w:szCs w:val="22"/>
        </w:rPr>
      </w:pPr>
    </w:p>
    <w:p w:rsidR="00492B53" w:rsidRDefault="001D37A7" w:rsidP="002D48EA">
      <w:pPr>
        <w:autoSpaceDE w:val="0"/>
        <w:autoSpaceDN w:val="0"/>
        <w:adjustRightInd w:val="0"/>
        <w:ind w:firstLine="709"/>
        <w:rPr>
          <w:color w:val="000000"/>
          <w:sz w:val="24"/>
          <w:szCs w:val="24"/>
        </w:rPr>
      </w:pPr>
      <w:r>
        <w:rPr>
          <w:color w:val="000000"/>
          <w:sz w:val="24"/>
          <w:szCs w:val="24"/>
        </w:rPr>
        <w:t>A atividade aeróbi</w:t>
      </w:r>
      <w:r w:rsidR="00492B53" w:rsidRPr="00180581">
        <w:rPr>
          <w:color w:val="000000"/>
          <w:sz w:val="24"/>
          <w:szCs w:val="24"/>
        </w:rPr>
        <w:t xml:space="preserve">a, muitas vezes denominada como atividade cardiovascular, traduz-se em atividade motora </w:t>
      </w:r>
      <w:r w:rsidR="00F30E8A">
        <w:rPr>
          <w:color w:val="000000"/>
          <w:sz w:val="24"/>
          <w:szCs w:val="24"/>
        </w:rPr>
        <w:t>que processa</w:t>
      </w:r>
      <w:r w:rsidR="005D1F15">
        <w:rPr>
          <w:color w:val="000000"/>
          <w:sz w:val="24"/>
          <w:szCs w:val="24"/>
        </w:rPr>
        <w:t xml:space="preserve"> energia </w:t>
      </w:r>
      <w:r w:rsidR="00F30E8A">
        <w:rPr>
          <w:color w:val="000000"/>
          <w:sz w:val="24"/>
          <w:szCs w:val="24"/>
        </w:rPr>
        <w:t>ao nível muscular</w:t>
      </w:r>
      <w:r w:rsidR="009979AB">
        <w:rPr>
          <w:color w:val="000000"/>
          <w:sz w:val="24"/>
          <w:szCs w:val="24"/>
        </w:rPr>
        <w:t>,</w:t>
      </w:r>
      <w:r w:rsidR="00F30E8A">
        <w:rPr>
          <w:color w:val="000000"/>
          <w:sz w:val="24"/>
          <w:szCs w:val="24"/>
        </w:rPr>
        <w:t xml:space="preserve"> </w:t>
      </w:r>
      <w:r w:rsidR="005D1F15">
        <w:rPr>
          <w:color w:val="000000"/>
          <w:sz w:val="24"/>
          <w:szCs w:val="24"/>
        </w:rPr>
        <w:t>através do gasto de oxigénio</w:t>
      </w:r>
      <w:r w:rsidR="00294097">
        <w:rPr>
          <w:color w:val="000000"/>
          <w:sz w:val="24"/>
          <w:szCs w:val="24"/>
        </w:rPr>
        <w:t xml:space="preserve"> </w:t>
      </w:r>
      <w:sdt>
        <w:sdtPr>
          <w:rPr>
            <w:color w:val="000000"/>
            <w:sz w:val="24"/>
            <w:szCs w:val="24"/>
          </w:rPr>
          <w:id w:val="8858353"/>
          <w:citation/>
        </w:sdtPr>
        <w:sdtContent>
          <w:r w:rsidR="004E74FB">
            <w:rPr>
              <w:color w:val="000000"/>
              <w:sz w:val="24"/>
              <w:szCs w:val="24"/>
            </w:rPr>
            <w:fldChar w:fldCharType="begin"/>
          </w:r>
          <w:r w:rsidR="00294097">
            <w:rPr>
              <w:color w:val="000000"/>
              <w:sz w:val="24"/>
              <w:szCs w:val="24"/>
            </w:rPr>
            <w:instrText xml:space="preserve"> CITATION Bes10 \l 2070 </w:instrText>
          </w:r>
          <w:r w:rsidR="004E74FB">
            <w:rPr>
              <w:color w:val="000000"/>
              <w:sz w:val="24"/>
              <w:szCs w:val="24"/>
            </w:rPr>
            <w:fldChar w:fldCharType="separate"/>
          </w:r>
          <w:r w:rsidR="00225E1C" w:rsidRPr="00225E1C">
            <w:rPr>
              <w:noProof/>
              <w:color w:val="000000"/>
              <w:sz w:val="24"/>
              <w:szCs w:val="24"/>
            </w:rPr>
            <w:t>(Best, 2010)</w:t>
          </w:r>
          <w:r w:rsidR="004E74FB">
            <w:rPr>
              <w:color w:val="000000"/>
              <w:sz w:val="24"/>
              <w:szCs w:val="24"/>
            </w:rPr>
            <w:fldChar w:fldCharType="end"/>
          </w:r>
        </w:sdtContent>
      </w:sdt>
      <w:r w:rsidR="00A26341">
        <w:rPr>
          <w:color w:val="000000"/>
          <w:sz w:val="24"/>
          <w:szCs w:val="24"/>
        </w:rPr>
        <w:t>. Este tipo de atividade</w:t>
      </w:r>
      <w:r w:rsidR="005D1F15">
        <w:rPr>
          <w:color w:val="000000"/>
          <w:sz w:val="24"/>
          <w:szCs w:val="24"/>
        </w:rPr>
        <w:t xml:space="preserve"> </w:t>
      </w:r>
      <w:r w:rsidR="00FE0DF2">
        <w:rPr>
          <w:color w:val="000000"/>
          <w:sz w:val="24"/>
          <w:szCs w:val="24"/>
        </w:rPr>
        <w:t>atua</w:t>
      </w:r>
      <w:r w:rsidR="005D1F15">
        <w:rPr>
          <w:color w:val="000000"/>
          <w:sz w:val="24"/>
          <w:szCs w:val="24"/>
        </w:rPr>
        <w:t xml:space="preserve"> </w:t>
      </w:r>
      <w:r w:rsidR="00FE0DF2">
        <w:rPr>
          <w:color w:val="000000"/>
          <w:sz w:val="24"/>
          <w:szCs w:val="24"/>
        </w:rPr>
        <w:t xml:space="preserve">sobre </w:t>
      </w:r>
      <w:r w:rsidR="005D1F15">
        <w:rPr>
          <w:color w:val="000000"/>
          <w:sz w:val="24"/>
          <w:szCs w:val="24"/>
        </w:rPr>
        <w:t xml:space="preserve">vários grupos musculares de forma rítmica, </w:t>
      </w:r>
      <w:r w:rsidR="00F30E8A">
        <w:rPr>
          <w:color w:val="000000"/>
          <w:sz w:val="24"/>
          <w:szCs w:val="24"/>
        </w:rPr>
        <w:t>trazendo mudanças fisiológicas gerais (como por exemplo o aumento do fluxo sanguíneo)</w:t>
      </w:r>
      <w:r w:rsidR="00557E3B">
        <w:rPr>
          <w:color w:val="000000"/>
          <w:sz w:val="24"/>
          <w:szCs w:val="24"/>
        </w:rPr>
        <w:t xml:space="preserve"> </w:t>
      </w:r>
      <w:sdt>
        <w:sdtPr>
          <w:rPr>
            <w:color w:val="000000"/>
            <w:sz w:val="24"/>
            <w:szCs w:val="24"/>
          </w:rPr>
          <w:id w:val="912863"/>
          <w:citation/>
        </w:sdtPr>
        <w:sdtContent>
          <w:r w:rsidR="004E74FB">
            <w:rPr>
              <w:color w:val="000000"/>
              <w:sz w:val="24"/>
              <w:szCs w:val="24"/>
            </w:rPr>
            <w:fldChar w:fldCharType="begin"/>
          </w:r>
          <w:r w:rsidR="00557E3B">
            <w:rPr>
              <w:color w:val="000000"/>
              <w:sz w:val="24"/>
              <w:szCs w:val="24"/>
            </w:rPr>
            <w:instrText xml:space="preserve"> CITATION Bes10 \l 2070 </w:instrText>
          </w:r>
          <w:r w:rsidR="004E74FB">
            <w:rPr>
              <w:color w:val="000000"/>
              <w:sz w:val="24"/>
              <w:szCs w:val="24"/>
            </w:rPr>
            <w:fldChar w:fldCharType="separate"/>
          </w:r>
          <w:r w:rsidR="00557E3B" w:rsidRPr="00557E3B">
            <w:rPr>
              <w:noProof/>
              <w:color w:val="000000"/>
              <w:sz w:val="24"/>
              <w:szCs w:val="24"/>
            </w:rPr>
            <w:t>(Best, 2010)</w:t>
          </w:r>
          <w:r w:rsidR="004E74FB">
            <w:rPr>
              <w:color w:val="000000"/>
              <w:sz w:val="24"/>
              <w:szCs w:val="24"/>
            </w:rPr>
            <w:fldChar w:fldCharType="end"/>
          </w:r>
        </w:sdtContent>
      </w:sdt>
      <w:r w:rsidR="00F30E8A">
        <w:rPr>
          <w:color w:val="000000"/>
          <w:sz w:val="24"/>
          <w:szCs w:val="24"/>
        </w:rPr>
        <w:t>. As mudanças fisiológicas provocadas pel</w:t>
      </w:r>
      <w:r w:rsidR="004659B1">
        <w:rPr>
          <w:color w:val="000000"/>
          <w:sz w:val="24"/>
          <w:szCs w:val="24"/>
        </w:rPr>
        <w:t>a atividade aeróbi</w:t>
      </w:r>
      <w:r w:rsidR="00F30E8A">
        <w:rPr>
          <w:color w:val="000000"/>
          <w:sz w:val="24"/>
          <w:szCs w:val="24"/>
        </w:rPr>
        <w:t>a levam a consequentes benefícios cardiovasculares.</w:t>
      </w:r>
      <w:r>
        <w:rPr>
          <w:color w:val="000000"/>
          <w:sz w:val="24"/>
          <w:szCs w:val="24"/>
        </w:rPr>
        <w:t xml:space="preserve"> Associa-se ao exercício aeróbi</w:t>
      </w:r>
      <w:r w:rsidR="00F30E8A">
        <w:rPr>
          <w:color w:val="000000"/>
          <w:sz w:val="24"/>
          <w:szCs w:val="24"/>
        </w:rPr>
        <w:t>o, atividades</w:t>
      </w:r>
      <w:r w:rsidR="005D1F15">
        <w:rPr>
          <w:color w:val="000000"/>
          <w:sz w:val="24"/>
          <w:szCs w:val="24"/>
        </w:rPr>
        <w:t xml:space="preserve"> como </w:t>
      </w:r>
      <w:r w:rsidR="00F30E8A">
        <w:rPr>
          <w:color w:val="000000"/>
          <w:sz w:val="24"/>
          <w:szCs w:val="24"/>
        </w:rPr>
        <w:t xml:space="preserve">a caminhada, a corrida e até mesmo a natação </w:t>
      </w:r>
      <w:sdt>
        <w:sdtPr>
          <w:rPr>
            <w:color w:val="000000"/>
            <w:sz w:val="24"/>
            <w:szCs w:val="24"/>
          </w:rPr>
          <w:id w:val="3740083"/>
          <w:citation/>
        </w:sdtPr>
        <w:sdtContent>
          <w:r w:rsidR="004E74FB">
            <w:rPr>
              <w:color w:val="000000"/>
              <w:sz w:val="24"/>
              <w:szCs w:val="24"/>
            </w:rPr>
            <w:fldChar w:fldCharType="begin"/>
          </w:r>
          <w:r w:rsidR="00F30E8A">
            <w:rPr>
              <w:color w:val="000000"/>
              <w:sz w:val="24"/>
              <w:szCs w:val="24"/>
            </w:rPr>
            <w:instrText xml:space="preserve"> CITATION Bes10 \l 2070 </w:instrText>
          </w:r>
          <w:r w:rsidR="004E74FB">
            <w:rPr>
              <w:color w:val="000000"/>
              <w:sz w:val="24"/>
              <w:szCs w:val="24"/>
            </w:rPr>
            <w:fldChar w:fldCharType="separate"/>
          </w:r>
          <w:r w:rsidR="00225E1C" w:rsidRPr="00225E1C">
            <w:rPr>
              <w:noProof/>
              <w:color w:val="000000"/>
              <w:sz w:val="24"/>
              <w:szCs w:val="24"/>
            </w:rPr>
            <w:t>(Best, 2010)</w:t>
          </w:r>
          <w:r w:rsidR="004E74FB">
            <w:rPr>
              <w:color w:val="000000"/>
              <w:sz w:val="24"/>
              <w:szCs w:val="24"/>
            </w:rPr>
            <w:fldChar w:fldCharType="end"/>
          </w:r>
        </w:sdtContent>
      </w:sdt>
      <w:r w:rsidR="00F30E8A">
        <w:rPr>
          <w:color w:val="000000"/>
          <w:sz w:val="24"/>
          <w:szCs w:val="24"/>
        </w:rPr>
        <w:t>.</w:t>
      </w:r>
    </w:p>
    <w:p w:rsidR="00013CF4" w:rsidRDefault="00F30E8A" w:rsidP="00A332E6">
      <w:pPr>
        <w:autoSpaceDE w:val="0"/>
        <w:autoSpaceDN w:val="0"/>
        <w:adjustRightInd w:val="0"/>
        <w:ind w:firstLine="709"/>
        <w:rPr>
          <w:color w:val="000000"/>
          <w:sz w:val="24"/>
          <w:szCs w:val="24"/>
        </w:rPr>
      </w:pPr>
      <w:r>
        <w:rPr>
          <w:color w:val="000000"/>
          <w:sz w:val="24"/>
          <w:szCs w:val="24"/>
        </w:rPr>
        <w:t xml:space="preserve">A atividade motora aguda promove uma resposta imediata na melhoria do desempenho cognitivo, assim como a atividade motora regular / crónica </w:t>
      </w:r>
      <w:r w:rsidR="00A332E6">
        <w:rPr>
          <w:color w:val="000000"/>
          <w:sz w:val="24"/>
          <w:szCs w:val="24"/>
        </w:rPr>
        <w:t xml:space="preserve">suscita alterações morfológicas, em regiões do cérebro essenciais à aprendizagem </w:t>
      </w:r>
      <w:sdt>
        <w:sdtPr>
          <w:rPr>
            <w:color w:val="000000"/>
            <w:sz w:val="24"/>
            <w:szCs w:val="24"/>
          </w:rPr>
          <w:id w:val="3740084"/>
          <w:citation/>
        </w:sdtPr>
        <w:sdtContent>
          <w:r w:rsidR="004E74FB">
            <w:rPr>
              <w:color w:val="000000"/>
              <w:sz w:val="24"/>
              <w:szCs w:val="24"/>
            </w:rPr>
            <w:fldChar w:fldCharType="begin"/>
          </w:r>
          <w:r w:rsidR="00A332E6">
            <w:rPr>
              <w:color w:val="000000"/>
              <w:sz w:val="24"/>
              <w:szCs w:val="24"/>
            </w:rPr>
            <w:instrText xml:space="preserve"> CITATION Bes10 \l 2070 </w:instrText>
          </w:r>
          <w:r w:rsidR="004E74FB">
            <w:rPr>
              <w:color w:val="000000"/>
              <w:sz w:val="24"/>
              <w:szCs w:val="24"/>
            </w:rPr>
            <w:fldChar w:fldCharType="separate"/>
          </w:r>
          <w:r w:rsidR="00225E1C" w:rsidRPr="00225E1C">
            <w:rPr>
              <w:noProof/>
              <w:color w:val="000000"/>
              <w:sz w:val="24"/>
              <w:szCs w:val="24"/>
            </w:rPr>
            <w:t>(Best, 2010)</w:t>
          </w:r>
          <w:r w:rsidR="004E74FB">
            <w:rPr>
              <w:color w:val="000000"/>
              <w:sz w:val="24"/>
              <w:szCs w:val="24"/>
            </w:rPr>
            <w:fldChar w:fldCharType="end"/>
          </w:r>
        </w:sdtContent>
      </w:sdt>
      <w:r w:rsidR="00A332E6">
        <w:rPr>
          <w:color w:val="000000"/>
          <w:sz w:val="24"/>
          <w:szCs w:val="24"/>
        </w:rPr>
        <w:t xml:space="preserve">. </w:t>
      </w:r>
      <w:r w:rsidR="00557E3B">
        <w:rPr>
          <w:color w:val="000000"/>
          <w:sz w:val="24"/>
          <w:szCs w:val="24"/>
        </w:rPr>
        <w:t xml:space="preserve">Nos últimos anos, têm aumentado </w:t>
      </w:r>
      <w:r w:rsidR="002E7CD5">
        <w:rPr>
          <w:color w:val="000000"/>
          <w:sz w:val="24"/>
          <w:szCs w:val="24"/>
        </w:rPr>
        <w:t xml:space="preserve">as evidências científicas </w:t>
      </w:r>
      <w:r w:rsidR="00A332E6" w:rsidRPr="00A332E6">
        <w:rPr>
          <w:sz w:val="24"/>
          <w:szCs w:val="24"/>
        </w:rPr>
        <w:t xml:space="preserve">que reforçam a associação positiva </w:t>
      </w:r>
      <w:r w:rsidR="004659B1">
        <w:rPr>
          <w:sz w:val="24"/>
          <w:szCs w:val="24"/>
        </w:rPr>
        <w:t>entre a atividade motora aeróbi</w:t>
      </w:r>
      <w:r w:rsidR="00A332E6" w:rsidRPr="00A332E6">
        <w:rPr>
          <w:sz w:val="24"/>
          <w:szCs w:val="24"/>
        </w:rPr>
        <w:t xml:space="preserve">a e coordenativa sobre o funcionamento cognitivo </w:t>
      </w:r>
      <w:sdt>
        <w:sdtPr>
          <w:rPr>
            <w:sz w:val="24"/>
            <w:szCs w:val="24"/>
          </w:rPr>
          <w:id w:val="3740086"/>
          <w:citation/>
        </w:sdtPr>
        <w:sdtContent>
          <w:r w:rsidR="004E74FB" w:rsidRPr="00A332E6">
            <w:rPr>
              <w:sz w:val="24"/>
              <w:szCs w:val="24"/>
            </w:rPr>
            <w:fldChar w:fldCharType="begin"/>
          </w:r>
          <w:r w:rsidR="00A332E6" w:rsidRPr="00A332E6">
            <w:rPr>
              <w:sz w:val="24"/>
              <w:szCs w:val="24"/>
            </w:rPr>
            <w:instrText xml:space="preserve"> CITATION Etn06 \l 2070 </w:instrText>
          </w:r>
          <w:r w:rsidR="004E74FB" w:rsidRPr="00A332E6">
            <w:rPr>
              <w:sz w:val="24"/>
              <w:szCs w:val="24"/>
            </w:rPr>
            <w:fldChar w:fldCharType="separate"/>
          </w:r>
          <w:r w:rsidR="00225E1C" w:rsidRPr="00225E1C">
            <w:rPr>
              <w:noProof/>
              <w:sz w:val="24"/>
              <w:szCs w:val="24"/>
            </w:rPr>
            <w:t>(Etnier, Howell, Landers, &amp; Sibley, 2006)</w:t>
          </w:r>
          <w:r w:rsidR="004E74FB" w:rsidRPr="00A332E6">
            <w:rPr>
              <w:sz w:val="24"/>
              <w:szCs w:val="24"/>
            </w:rPr>
            <w:fldChar w:fldCharType="end"/>
          </w:r>
        </w:sdtContent>
      </w:sdt>
      <w:r w:rsidR="00557E3B">
        <w:rPr>
          <w:sz w:val="24"/>
          <w:szCs w:val="24"/>
        </w:rPr>
        <w:t>.</w:t>
      </w:r>
    </w:p>
    <w:p w:rsidR="00A332E6" w:rsidRPr="00A332E6" w:rsidRDefault="00A332E6" w:rsidP="00091271">
      <w:pPr>
        <w:autoSpaceDE w:val="0"/>
        <w:autoSpaceDN w:val="0"/>
        <w:adjustRightInd w:val="0"/>
        <w:ind w:firstLine="709"/>
        <w:rPr>
          <w:color w:val="000000"/>
          <w:sz w:val="24"/>
          <w:szCs w:val="24"/>
        </w:rPr>
      </w:pPr>
    </w:p>
    <w:p w:rsidR="00312272" w:rsidRPr="00356492" w:rsidRDefault="0060625E" w:rsidP="002147B4">
      <w:pPr>
        <w:pStyle w:val="Ttulo3"/>
        <w:spacing w:before="0" w:after="0"/>
        <w:rPr>
          <w:rFonts w:ascii="Arial" w:hAnsi="Arial" w:cs="Arial"/>
        </w:rPr>
      </w:pPr>
      <w:bookmarkStart w:id="298" w:name="_Toc424799382"/>
      <w:r>
        <w:rPr>
          <w:rFonts w:ascii="Arial" w:hAnsi="Arial" w:cs="Arial"/>
        </w:rPr>
        <w:t xml:space="preserve">2.2 Atividade </w:t>
      </w:r>
      <w:r w:rsidR="00755323" w:rsidRPr="00356492">
        <w:rPr>
          <w:rFonts w:ascii="Arial" w:hAnsi="Arial" w:cs="Arial"/>
        </w:rPr>
        <w:t>coordenativa</w:t>
      </w:r>
      <w:bookmarkEnd w:id="298"/>
    </w:p>
    <w:p w:rsidR="007209C6" w:rsidRPr="005441CE" w:rsidRDefault="007209C6" w:rsidP="007209C6">
      <w:pPr>
        <w:rPr>
          <w:sz w:val="24"/>
        </w:rPr>
      </w:pPr>
    </w:p>
    <w:p w:rsidR="007C6FE6" w:rsidRDefault="007C6FE6" w:rsidP="00A23280">
      <w:pPr>
        <w:ind w:firstLine="709"/>
        <w:rPr>
          <w:rStyle w:val="hps"/>
          <w:sz w:val="24"/>
        </w:rPr>
      </w:pPr>
      <w:r>
        <w:rPr>
          <w:rStyle w:val="hps"/>
          <w:sz w:val="24"/>
        </w:rPr>
        <w:t xml:space="preserve">A atividade coordenativa diz respeito à interação do sistema músculo-esquelético, com o sistema nervoso e sensorial, com o objetivo de executar reações motoras rápidas, precisas e equilibradas </w:t>
      </w:r>
      <w:sdt>
        <w:sdtPr>
          <w:rPr>
            <w:rStyle w:val="hps"/>
            <w:sz w:val="24"/>
          </w:rPr>
          <w:id w:val="912094"/>
          <w:citation/>
        </w:sdtPr>
        <w:sdtContent>
          <w:r w:rsidR="004E74FB">
            <w:rPr>
              <w:rStyle w:val="hps"/>
              <w:sz w:val="24"/>
            </w:rPr>
            <w:fldChar w:fldCharType="begin"/>
          </w:r>
          <w:r>
            <w:rPr>
              <w:rStyle w:val="hps"/>
              <w:sz w:val="24"/>
            </w:rPr>
            <w:instrText xml:space="preserve"> CITATION Lop03 \l 2070 </w:instrText>
          </w:r>
          <w:r w:rsidR="004E74FB">
            <w:rPr>
              <w:rStyle w:val="hps"/>
              <w:sz w:val="24"/>
            </w:rPr>
            <w:fldChar w:fldCharType="separate"/>
          </w:r>
          <w:r w:rsidRPr="007C6FE6">
            <w:rPr>
              <w:noProof/>
              <w:sz w:val="24"/>
            </w:rPr>
            <w:t>(Lopes, Maia, Silva, Seabra, &amp; Morais, 2003)</w:t>
          </w:r>
          <w:r w:rsidR="004E74FB">
            <w:rPr>
              <w:rStyle w:val="hps"/>
              <w:sz w:val="24"/>
            </w:rPr>
            <w:fldChar w:fldCharType="end"/>
          </w:r>
        </w:sdtContent>
      </w:sdt>
      <w:r>
        <w:rPr>
          <w:rStyle w:val="hps"/>
          <w:sz w:val="24"/>
        </w:rPr>
        <w:t xml:space="preserve">. </w:t>
      </w:r>
      <w:r w:rsidR="00A23280">
        <w:rPr>
          <w:rStyle w:val="hps"/>
          <w:sz w:val="24"/>
        </w:rPr>
        <w:t xml:space="preserve">Para concretizar este tipo de atividade é necessária a intervenção de fatores biomecânicos, fisiológicos e pedagógicos. </w:t>
      </w:r>
      <w:r>
        <w:rPr>
          <w:rStyle w:val="hps"/>
          <w:sz w:val="24"/>
        </w:rPr>
        <w:t>A atividade coordenativa resulta da adequação da força (que determina a amplitude e velocidade do movimento), a seleção dos músculos ou segmentos corporais (que conduzem e orientam o movimento) e a capacidade de alternar movimentos</w:t>
      </w:r>
      <w:r w:rsidR="00A23280">
        <w:rPr>
          <w:rStyle w:val="hps"/>
          <w:sz w:val="24"/>
        </w:rPr>
        <w:t xml:space="preserve"> (</w:t>
      </w:r>
      <w:r w:rsidR="00557E3B">
        <w:rPr>
          <w:rStyle w:val="hps"/>
          <w:sz w:val="24"/>
        </w:rPr>
        <w:t>que respondem</w:t>
      </w:r>
      <w:r w:rsidR="00A23280">
        <w:rPr>
          <w:rStyle w:val="hps"/>
          <w:sz w:val="24"/>
        </w:rPr>
        <w:t xml:space="preserve"> à sequência ou obstáculo apresentado, </w:t>
      </w:r>
      <w:r>
        <w:rPr>
          <w:rStyle w:val="hps"/>
          <w:sz w:val="24"/>
        </w:rPr>
        <w:t>de forma rápida e eficaz)</w:t>
      </w:r>
      <w:r w:rsidR="00A23280">
        <w:rPr>
          <w:rStyle w:val="hps"/>
          <w:sz w:val="24"/>
        </w:rPr>
        <w:t xml:space="preserve"> </w:t>
      </w:r>
      <w:sdt>
        <w:sdtPr>
          <w:rPr>
            <w:rStyle w:val="hps"/>
            <w:sz w:val="24"/>
          </w:rPr>
          <w:id w:val="912096"/>
          <w:citation/>
        </w:sdtPr>
        <w:sdtContent>
          <w:r w:rsidR="004E74FB">
            <w:rPr>
              <w:rStyle w:val="hps"/>
              <w:sz w:val="24"/>
            </w:rPr>
            <w:fldChar w:fldCharType="begin"/>
          </w:r>
          <w:r w:rsidR="00A23280">
            <w:rPr>
              <w:rStyle w:val="hps"/>
              <w:sz w:val="24"/>
            </w:rPr>
            <w:instrText xml:space="preserve"> CITATION Lop03 \l 2070 </w:instrText>
          </w:r>
          <w:r w:rsidR="004E74FB">
            <w:rPr>
              <w:rStyle w:val="hps"/>
              <w:sz w:val="24"/>
            </w:rPr>
            <w:fldChar w:fldCharType="separate"/>
          </w:r>
          <w:r w:rsidR="00A23280" w:rsidRPr="00A23280">
            <w:rPr>
              <w:noProof/>
              <w:sz w:val="24"/>
            </w:rPr>
            <w:t>(Lopes, Maia, Silva, Seabra, &amp; Morais, 2003)</w:t>
          </w:r>
          <w:r w:rsidR="004E74FB">
            <w:rPr>
              <w:rStyle w:val="hps"/>
              <w:sz w:val="24"/>
            </w:rPr>
            <w:fldChar w:fldCharType="end"/>
          </w:r>
        </w:sdtContent>
      </w:sdt>
      <w:r w:rsidR="000E2094">
        <w:rPr>
          <w:rStyle w:val="hps"/>
          <w:sz w:val="24"/>
        </w:rPr>
        <w:t>.</w:t>
      </w:r>
    </w:p>
    <w:p w:rsidR="00FF6DD1" w:rsidRPr="00A23280" w:rsidRDefault="000E2094" w:rsidP="000E2094">
      <w:pPr>
        <w:ind w:firstLine="709"/>
        <w:rPr>
          <w:rStyle w:val="hps"/>
          <w:sz w:val="24"/>
        </w:rPr>
      </w:pPr>
      <w:r>
        <w:rPr>
          <w:rStyle w:val="hps"/>
          <w:sz w:val="24"/>
        </w:rPr>
        <w:t xml:space="preserve">Numa abordagem mais pedagógica, a atividade motora coordenativa está ligada à ordenação de movimentos ou ações e à aprendizagem de novas </w:t>
      </w:r>
      <w:r>
        <w:rPr>
          <w:rStyle w:val="hps"/>
          <w:sz w:val="24"/>
        </w:rPr>
        <w:lastRenderedPageBreak/>
        <w:t xml:space="preserve">habilidades </w:t>
      </w:r>
      <w:sdt>
        <w:sdtPr>
          <w:rPr>
            <w:rStyle w:val="hps"/>
            <w:sz w:val="24"/>
          </w:rPr>
          <w:id w:val="912097"/>
          <w:citation/>
        </w:sdtPr>
        <w:sdtContent>
          <w:r w:rsidR="004E74FB">
            <w:rPr>
              <w:rStyle w:val="hps"/>
              <w:sz w:val="24"/>
            </w:rPr>
            <w:fldChar w:fldCharType="begin"/>
          </w:r>
          <w:r>
            <w:rPr>
              <w:rStyle w:val="hps"/>
              <w:sz w:val="24"/>
            </w:rPr>
            <w:instrText xml:space="preserve"> CITATION Lop03 \l 2070 </w:instrText>
          </w:r>
          <w:r w:rsidR="004E74FB">
            <w:rPr>
              <w:rStyle w:val="hps"/>
              <w:sz w:val="24"/>
            </w:rPr>
            <w:fldChar w:fldCharType="separate"/>
          </w:r>
          <w:r w:rsidRPr="000E2094">
            <w:rPr>
              <w:noProof/>
              <w:sz w:val="24"/>
            </w:rPr>
            <w:t>(Lopes, Maia, Silva, Seabra, &amp; Morais, 2003)</w:t>
          </w:r>
          <w:r w:rsidR="004E74FB">
            <w:rPr>
              <w:rStyle w:val="hps"/>
              <w:sz w:val="24"/>
            </w:rPr>
            <w:fldChar w:fldCharType="end"/>
          </w:r>
        </w:sdtContent>
      </w:sdt>
      <w:r>
        <w:rPr>
          <w:rStyle w:val="hps"/>
          <w:sz w:val="24"/>
        </w:rPr>
        <w:t xml:space="preserve">. Procura-se, através de atividades coordenativas, atingir o grau de maturidade das estruturas </w:t>
      </w:r>
      <w:proofErr w:type="spellStart"/>
      <w:r>
        <w:rPr>
          <w:rStyle w:val="hps"/>
          <w:sz w:val="24"/>
        </w:rPr>
        <w:t>vísuo</w:t>
      </w:r>
      <w:proofErr w:type="spellEnd"/>
      <w:r>
        <w:rPr>
          <w:rStyle w:val="hps"/>
          <w:sz w:val="24"/>
        </w:rPr>
        <w:t xml:space="preserve">-motoras, necessárias ao desenvolvimento da motricidade global (coordenação óculo-manual e coordenação óculo-pedal) e motricidade fina (coordenação dinâmica-manual), fundamentais tanto nos processos de aprendizagem, como na promoção da funcionalidade e autonomia </w:t>
      </w:r>
      <w:sdt>
        <w:sdtPr>
          <w:rPr>
            <w:rStyle w:val="hps"/>
            <w:sz w:val="24"/>
          </w:rPr>
          <w:id w:val="912098"/>
          <w:citation/>
        </w:sdtPr>
        <w:sdtContent>
          <w:r w:rsidR="004E74FB">
            <w:rPr>
              <w:rStyle w:val="hps"/>
              <w:sz w:val="24"/>
            </w:rPr>
            <w:fldChar w:fldCharType="begin"/>
          </w:r>
          <w:r>
            <w:rPr>
              <w:rStyle w:val="hps"/>
              <w:sz w:val="24"/>
            </w:rPr>
            <w:instrText xml:space="preserve"> CITATION Vít76 \l 2070  </w:instrText>
          </w:r>
          <w:r w:rsidR="004E74FB">
            <w:rPr>
              <w:rStyle w:val="hps"/>
              <w:sz w:val="24"/>
            </w:rPr>
            <w:fldChar w:fldCharType="separate"/>
          </w:r>
          <w:r w:rsidRPr="000E2094">
            <w:rPr>
              <w:noProof/>
              <w:sz w:val="24"/>
            </w:rPr>
            <w:t>(Fonseca, 1976)</w:t>
          </w:r>
          <w:r w:rsidR="004E74FB">
            <w:rPr>
              <w:rStyle w:val="hps"/>
              <w:sz w:val="24"/>
            </w:rPr>
            <w:fldChar w:fldCharType="end"/>
          </w:r>
        </w:sdtContent>
      </w:sdt>
      <w:r>
        <w:rPr>
          <w:rStyle w:val="hps"/>
          <w:sz w:val="24"/>
        </w:rPr>
        <w:t>.</w:t>
      </w:r>
    </w:p>
    <w:p w:rsidR="000E2094" w:rsidRDefault="005A2455" w:rsidP="000E2094">
      <w:pPr>
        <w:ind w:firstLine="709"/>
        <w:rPr>
          <w:sz w:val="24"/>
        </w:rPr>
      </w:pPr>
      <w:r w:rsidRPr="00657767">
        <w:rPr>
          <w:rStyle w:val="hps"/>
          <w:sz w:val="24"/>
        </w:rPr>
        <w:t xml:space="preserve">As atividades motoras, realizadas de forma consciente, exigem mais esforço, o que por sua vez influencia as funções executivas do indivíduo </w:t>
      </w:r>
      <w:sdt>
        <w:sdtPr>
          <w:rPr>
            <w:rStyle w:val="hps"/>
            <w:sz w:val="24"/>
          </w:rPr>
          <w:id w:val="4513461"/>
          <w:citation/>
        </w:sdtPr>
        <w:sdtContent>
          <w:r w:rsidR="004E74FB">
            <w:rPr>
              <w:rStyle w:val="hps"/>
              <w:sz w:val="24"/>
            </w:rPr>
            <w:fldChar w:fldCharType="begin"/>
          </w:r>
          <w:r>
            <w:rPr>
              <w:rStyle w:val="hps"/>
              <w:sz w:val="24"/>
            </w:rPr>
            <w:instrText xml:space="preserve"> CITATION Hil03 \t  \l 2070  </w:instrText>
          </w:r>
          <w:r w:rsidR="004E74FB">
            <w:rPr>
              <w:rStyle w:val="hps"/>
              <w:sz w:val="24"/>
            </w:rPr>
            <w:fldChar w:fldCharType="separate"/>
          </w:r>
          <w:r w:rsidRPr="00225E1C">
            <w:rPr>
              <w:noProof/>
              <w:sz w:val="24"/>
            </w:rPr>
            <w:t>(Hillman, Snook, &amp; Jerome, 2003)</w:t>
          </w:r>
          <w:r w:rsidR="004E74FB">
            <w:rPr>
              <w:rStyle w:val="hps"/>
              <w:sz w:val="24"/>
            </w:rPr>
            <w:fldChar w:fldCharType="end"/>
          </w:r>
        </w:sdtContent>
      </w:sdt>
      <w:r w:rsidRPr="00657767">
        <w:rPr>
          <w:rStyle w:val="hps"/>
          <w:sz w:val="24"/>
        </w:rPr>
        <w:t>. Temos como exempl</w:t>
      </w:r>
      <w:r>
        <w:rPr>
          <w:rStyle w:val="hps"/>
          <w:sz w:val="24"/>
        </w:rPr>
        <w:t>o atividades motoras que envolve</w:t>
      </w:r>
      <w:r w:rsidRPr="00657767">
        <w:rPr>
          <w:rStyle w:val="hps"/>
          <w:sz w:val="24"/>
        </w:rPr>
        <w:t>m a coorden</w:t>
      </w:r>
      <w:r>
        <w:rPr>
          <w:rStyle w:val="hps"/>
          <w:sz w:val="24"/>
        </w:rPr>
        <w:t xml:space="preserve">ação estática e/ou dinâmica; </w:t>
      </w:r>
      <w:r w:rsidRPr="00657767">
        <w:rPr>
          <w:rStyle w:val="hps"/>
          <w:sz w:val="24"/>
        </w:rPr>
        <w:t xml:space="preserve">atividades de coordenação óculo-manual que </w:t>
      </w:r>
      <w:r>
        <w:rPr>
          <w:rStyle w:val="hps"/>
          <w:sz w:val="24"/>
        </w:rPr>
        <w:t>se relacionam</w:t>
      </w:r>
      <w:r w:rsidRPr="00657767">
        <w:rPr>
          <w:rStyle w:val="hps"/>
          <w:sz w:val="24"/>
        </w:rPr>
        <w:t xml:space="preserve"> com a </w:t>
      </w:r>
      <w:proofErr w:type="spellStart"/>
      <w:r w:rsidRPr="00657767">
        <w:rPr>
          <w:rStyle w:val="hps"/>
          <w:sz w:val="24"/>
        </w:rPr>
        <w:t>grafomotricida</w:t>
      </w:r>
      <w:r w:rsidR="005D225A">
        <w:rPr>
          <w:rStyle w:val="hps"/>
          <w:sz w:val="24"/>
        </w:rPr>
        <w:t>de</w:t>
      </w:r>
      <w:proofErr w:type="spellEnd"/>
      <w:r w:rsidR="005D225A">
        <w:rPr>
          <w:rStyle w:val="hps"/>
          <w:sz w:val="24"/>
        </w:rPr>
        <w:t xml:space="preserve"> e a aprendizagem da escrita </w:t>
      </w:r>
      <w:r>
        <w:rPr>
          <w:rStyle w:val="hps"/>
          <w:sz w:val="24"/>
        </w:rPr>
        <w:t xml:space="preserve">e </w:t>
      </w:r>
      <w:r w:rsidRPr="00657767">
        <w:rPr>
          <w:rStyle w:val="hps"/>
          <w:sz w:val="24"/>
        </w:rPr>
        <w:t xml:space="preserve">atividades de estruturação </w:t>
      </w:r>
      <w:proofErr w:type="spellStart"/>
      <w:r w:rsidRPr="00657767">
        <w:rPr>
          <w:rStyle w:val="hps"/>
          <w:sz w:val="24"/>
        </w:rPr>
        <w:t>espaço-temporal</w:t>
      </w:r>
      <w:proofErr w:type="spellEnd"/>
      <w:r w:rsidRPr="00657767">
        <w:rPr>
          <w:rStyle w:val="hps"/>
          <w:sz w:val="24"/>
        </w:rPr>
        <w:t xml:space="preserve"> que se associam à leitura e à matemática</w:t>
      </w:r>
      <w:r>
        <w:rPr>
          <w:rStyle w:val="hps"/>
          <w:sz w:val="24"/>
        </w:rPr>
        <w:t xml:space="preserve"> </w:t>
      </w:r>
      <w:sdt>
        <w:sdtPr>
          <w:rPr>
            <w:rStyle w:val="hps"/>
            <w:sz w:val="24"/>
          </w:rPr>
          <w:id w:val="4513462"/>
          <w:citation/>
        </w:sdtPr>
        <w:sdtContent>
          <w:r w:rsidR="004E74FB">
            <w:rPr>
              <w:rStyle w:val="hps"/>
              <w:sz w:val="24"/>
            </w:rPr>
            <w:fldChar w:fldCharType="begin"/>
          </w:r>
          <w:r>
            <w:rPr>
              <w:rStyle w:val="hps"/>
              <w:sz w:val="24"/>
            </w:rPr>
            <w:instrText xml:space="preserve"> CITATION Lap04 \l 2070 </w:instrText>
          </w:r>
          <w:r w:rsidR="004E74FB">
            <w:rPr>
              <w:rStyle w:val="hps"/>
              <w:sz w:val="24"/>
            </w:rPr>
            <w:fldChar w:fldCharType="separate"/>
          </w:r>
          <w:r w:rsidRPr="00225E1C">
            <w:rPr>
              <w:noProof/>
              <w:sz w:val="24"/>
            </w:rPr>
            <w:t>(Lapierre &amp; Aucouturier, 2004)</w:t>
          </w:r>
          <w:r w:rsidR="004E74FB">
            <w:rPr>
              <w:rStyle w:val="hps"/>
              <w:sz w:val="24"/>
            </w:rPr>
            <w:fldChar w:fldCharType="end"/>
          </w:r>
        </w:sdtContent>
      </w:sdt>
      <w:r w:rsidRPr="00657767">
        <w:rPr>
          <w:rStyle w:val="hps"/>
          <w:sz w:val="24"/>
        </w:rPr>
        <w:t xml:space="preserve">. Segundo um estudo realizado em adolescentes, as atividades psicomotoras de coordenação e </w:t>
      </w:r>
      <w:r>
        <w:rPr>
          <w:rStyle w:val="hps"/>
          <w:sz w:val="24"/>
        </w:rPr>
        <w:t xml:space="preserve">de </w:t>
      </w:r>
      <w:r w:rsidRPr="00657767">
        <w:rPr>
          <w:rStyle w:val="hps"/>
          <w:sz w:val="24"/>
        </w:rPr>
        <w:t>velocidade</w:t>
      </w:r>
      <w:r>
        <w:rPr>
          <w:rStyle w:val="hps"/>
          <w:sz w:val="24"/>
        </w:rPr>
        <w:t xml:space="preserve"> de execução</w:t>
      </w:r>
      <w:r w:rsidRPr="00657767">
        <w:rPr>
          <w:rStyle w:val="hps"/>
          <w:sz w:val="24"/>
        </w:rPr>
        <w:t xml:space="preserve"> são as que estabelecem uma relação mais significativa entre a atividade motora e as funções executivas </w:t>
      </w:r>
      <w:sdt>
        <w:sdtPr>
          <w:rPr>
            <w:rStyle w:val="hps"/>
            <w:sz w:val="24"/>
          </w:rPr>
          <w:id w:val="4513463"/>
          <w:citation/>
        </w:sdtPr>
        <w:sdtContent>
          <w:r w:rsidR="004E74FB">
            <w:rPr>
              <w:rStyle w:val="hps"/>
              <w:sz w:val="24"/>
            </w:rPr>
            <w:fldChar w:fldCharType="begin"/>
          </w:r>
          <w:r>
            <w:rPr>
              <w:rStyle w:val="hps"/>
              <w:sz w:val="24"/>
            </w:rPr>
            <w:instrText xml:space="preserve"> CITATION Pla02 \l 2070 </w:instrText>
          </w:r>
          <w:r w:rsidR="004E74FB">
            <w:rPr>
              <w:rStyle w:val="hps"/>
              <w:sz w:val="24"/>
            </w:rPr>
            <w:fldChar w:fldCharType="separate"/>
          </w:r>
          <w:r w:rsidRPr="00225E1C">
            <w:rPr>
              <w:noProof/>
              <w:sz w:val="24"/>
            </w:rPr>
            <w:t>(Planinsec, 2002)</w:t>
          </w:r>
          <w:r w:rsidR="004E74FB">
            <w:rPr>
              <w:rStyle w:val="hps"/>
              <w:sz w:val="24"/>
            </w:rPr>
            <w:fldChar w:fldCharType="end"/>
          </w:r>
        </w:sdtContent>
      </w:sdt>
      <w:r>
        <w:rPr>
          <w:rStyle w:val="hps"/>
          <w:sz w:val="24"/>
        </w:rPr>
        <w:t>. Deste modo</w:t>
      </w:r>
      <w:r w:rsidRPr="00657767">
        <w:rPr>
          <w:rStyle w:val="hps"/>
          <w:sz w:val="24"/>
        </w:rPr>
        <w:t>, a atividade psicomotora é um meio necessário para a aquisição de aprendizagens, tratando-se assim de um elemento de pré-aprendizagem</w:t>
      </w:r>
      <w:r w:rsidRPr="00657767">
        <w:rPr>
          <w:sz w:val="24"/>
        </w:rPr>
        <w:t xml:space="preserve"> </w:t>
      </w:r>
      <w:sdt>
        <w:sdtPr>
          <w:rPr>
            <w:sz w:val="24"/>
          </w:rPr>
          <w:id w:val="4513464"/>
          <w:citation/>
        </w:sdtPr>
        <w:sdtContent>
          <w:r w:rsidR="004E74FB">
            <w:rPr>
              <w:sz w:val="24"/>
            </w:rPr>
            <w:fldChar w:fldCharType="begin"/>
          </w:r>
          <w:r>
            <w:rPr>
              <w:noProof/>
              <w:sz w:val="24"/>
            </w:rPr>
            <w:instrText xml:space="preserve"> CITATION Lap04 \l 2070 </w:instrText>
          </w:r>
          <w:r w:rsidR="004E74FB">
            <w:rPr>
              <w:sz w:val="24"/>
            </w:rPr>
            <w:fldChar w:fldCharType="separate"/>
          </w:r>
          <w:r w:rsidRPr="00225E1C">
            <w:rPr>
              <w:noProof/>
              <w:sz w:val="24"/>
            </w:rPr>
            <w:t>(Lapierre &amp; Aucouturier, 2004)</w:t>
          </w:r>
          <w:r w:rsidR="004E74FB">
            <w:rPr>
              <w:sz w:val="24"/>
            </w:rPr>
            <w:fldChar w:fldCharType="end"/>
          </w:r>
        </w:sdtContent>
      </w:sdt>
      <w:r w:rsidRPr="00657767">
        <w:rPr>
          <w:sz w:val="24"/>
        </w:rPr>
        <w:t>.</w:t>
      </w:r>
    </w:p>
    <w:p w:rsidR="002B21E0" w:rsidRPr="00657767" w:rsidRDefault="002628C6" w:rsidP="005D225A">
      <w:pPr>
        <w:ind w:firstLine="709"/>
        <w:rPr>
          <w:rStyle w:val="hps"/>
          <w:sz w:val="24"/>
        </w:rPr>
      </w:pPr>
      <w:r>
        <w:rPr>
          <w:rStyle w:val="hps"/>
          <w:sz w:val="24"/>
        </w:rPr>
        <w:t>A psicomotricidade, em contexto educativo, tem como principais objetivos assegurar o desenvolvimento funcional (tendo em conta as capacidade</w:t>
      </w:r>
      <w:r w:rsidR="0009606A">
        <w:rPr>
          <w:rStyle w:val="hps"/>
          <w:sz w:val="24"/>
        </w:rPr>
        <w:t>s e potencialidades individuais) e possibilitar a experiê</w:t>
      </w:r>
      <w:r>
        <w:rPr>
          <w:rStyle w:val="hps"/>
          <w:sz w:val="24"/>
        </w:rPr>
        <w:t>ncia das relações interpessoais, a expansão e o equilíbrio da afetividade</w:t>
      </w:r>
      <w:sdt>
        <w:sdtPr>
          <w:rPr>
            <w:rStyle w:val="hps"/>
            <w:sz w:val="24"/>
          </w:rPr>
          <w:id w:val="2799906"/>
          <w:citation/>
        </w:sdtPr>
        <w:sdtContent>
          <w:r w:rsidR="004E74FB">
            <w:rPr>
              <w:rStyle w:val="hps"/>
              <w:sz w:val="24"/>
            </w:rPr>
            <w:fldChar w:fldCharType="begin"/>
          </w:r>
          <w:r w:rsidR="0009606A">
            <w:rPr>
              <w:rStyle w:val="hps"/>
              <w:sz w:val="24"/>
            </w:rPr>
            <w:instrText xml:space="preserve"> CITATION LeB01 \l 2070 </w:instrText>
          </w:r>
          <w:r w:rsidR="004E74FB">
            <w:rPr>
              <w:rStyle w:val="hps"/>
              <w:sz w:val="24"/>
            </w:rPr>
            <w:fldChar w:fldCharType="separate"/>
          </w:r>
          <w:r w:rsidR="0009606A">
            <w:rPr>
              <w:rStyle w:val="hps"/>
              <w:noProof/>
              <w:sz w:val="24"/>
            </w:rPr>
            <w:t xml:space="preserve"> </w:t>
          </w:r>
          <w:r w:rsidR="0009606A" w:rsidRPr="0009606A">
            <w:rPr>
              <w:noProof/>
              <w:sz w:val="24"/>
            </w:rPr>
            <w:t>(Le Boulch, 2001)</w:t>
          </w:r>
          <w:r w:rsidR="004E74FB">
            <w:rPr>
              <w:rStyle w:val="hps"/>
              <w:sz w:val="24"/>
            </w:rPr>
            <w:fldChar w:fldCharType="end"/>
          </w:r>
        </w:sdtContent>
      </w:sdt>
      <w:r w:rsidR="0009606A">
        <w:rPr>
          <w:rStyle w:val="hps"/>
          <w:sz w:val="24"/>
        </w:rPr>
        <w:t xml:space="preserve"> </w:t>
      </w:r>
      <w:r w:rsidR="00B7070D">
        <w:rPr>
          <w:rStyle w:val="hps"/>
          <w:sz w:val="24"/>
        </w:rPr>
        <w:t>. É na sua vertente mais funcional que a psicomotricidade educa ou reeduca a coordenação, atuando ao nível da qualidade dos movimentos</w:t>
      </w:r>
      <w:r>
        <w:rPr>
          <w:rStyle w:val="hps"/>
          <w:sz w:val="24"/>
        </w:rPr>
        <w:t xml:space="preserve"> </w:t>
      </w:r>
      <w:sdt>
        <w:sdtPr>
          <w:rPr>
            <w:rStyle w:val="hps"/>
            <w:sz w:val="24"/>
          </w:rPr>
          <w:id w:val="912494"/>
          <w:citation/>
        </w:sdtPr>
        <w:sdtContent>
          <w:r w:rsidR="004E74FB">
            <w:rPr>
              <w:rStyle w:val="hps"/>
              <w:sz w:val="24"/>
            </w:rPr>
            <w:fldChar w:fldCharType="begin"/>
          </w:r>
          <w:r w:rsidR="007F7212">
            <w:rPr>
              <w:rStyle w:val="hps"/>
              <w:sz w:val="24"/>
            </w:rPr>
            <w:instrText xml:space="preserve"> CITATION LeB01 \l 2070 </w:instrText>
          </w:r>
          <w:r w:rsidR="004E74FB">
            <w:rPr>
              <w:rStyle w:val="hps"/>
              <w:sz w:val="24"/>
            </w:rPr>
            <w:fldChar w:fldCharType="separate"/>
          </w:r>
          <w:r w:rsidR="007F7212" w:rsidRPr="007F7212">
            <w:rPr>
              <w:noProof/>
              <w:sz w:val="24"/>
            </w:rPr>
            <w:t>(Le Boulch, 2001)</w:t>
          </w:r>
          <w:r w:rsidR="004E74FB">
            <w:rPr>
              <w:rStyle w:val="hps"/>
              <w:sz w:val="24"/>
            </w:rPr>
            <w:fldChar w:fldCharType="end"/>
          </w:r>
        </w:sdtContent>
      </w:sdt>
      <w:r w:rsidR="00B7070D">
        <w:rPr>
          <w:rStyle w:val="hps"/>
          <w:sz w:val="24"/>
        </w:rPr>
        <w:t>.</w:t>
      </w:r>
      <w:r w:rsidR="005D225A">
        <w:rPr>
          <w:rStyle w:val="hps"/>
          <w:sz w:val="24"/>
        </w:rPr>
        <w:t xml:space="preserve"> </w:t>
      </w:r>
      <w:r w:rsidR="000919C8" w:rsidRPr="00657767">
        <w:rPr>
          <w:rStyle w:val="hps"/>
          <w:sz w:val="24"/>
        </w:rPr>
        <w:t>As atividades psicomotoras baseiam-se na promoção das habilidades motoras, através da comunicação entre o corpo e o meio envolvente</w:t>
      </w:r>
      <w:r w:rsidR="007228F3">
        <w:rPr>
          <w:rStyle w:val="hps"/>
          <w:sz w:val="24"/>
        </w:rPr>
        <w:t xml:space="preserve"> </w:t>
      </w:r>
      <w:sdt>
        <w:sdtPr>
          <w:rPr>
            <w:rStyle w:val="hps"/>
            <w:sz w:val="24"/>
          </w:rPr>
          <w:id w:val="4513459"/>
          <w:citation/>
        </w:sdtPr>
        <w:sdtContent>
          <w:r w:rsidR="004E74FB">
            <w:rPr>
              <w:rStyle w:val="hps"/>
              <w:sz w:val="24"/>
            </w:rPr>
            <w:fldChar w:fldCharType="begin"/>
          </w:r>
          <w:r w:rsidR="007228F3">
            <w:rPr>
              <w:rStyle w:val="hps"/>
              <w:sz w:val="24"/>
            </w:rPr>
            <w:instrText xml:space="preserve"> CITATION Vie05 \l 2070 </w:instrText>
          </w:r>
          <w:r w:rsidR="004E74FB">
            <w:rPr>
              <w:rStyle w:val="hps"/>
              <w:sz w:val="24"/>
            </w:rPr>
            <w:fldChar w:fldCharType="separate"/>
          </w:r>
          <w:r w:rsidR="00225E1C" w:rsidRPr="00225E1C">
            <w:rPr>
              <w:noProof/>
              <w:sz w:val="24"/>
            </w:rPr>
            <w:t>(Vieira, Batista, &amp; Lapierre, 2005)</w:t>
          </w:r>
          <w:r w:rsidR="004E74FB">
            <w:rPr>
              <w:rStyle w:val="hps"/>
              <w:sz w:val="24"/>
            </w:rPr>
            <w:fldChar w:fldCharType="end"/>
          </w:r>
        </w:sdtContent>
      </w:sdt>
      <w:r w:rsidR="00557E3B">
        <w:rPr>
          <w:rStyle w:val="hps"/>
          <w:sz w:val="24"/>
        </w:rPr>
        <w:t xml:space="preserve">. </w:t>
      </w:r>
      <w:r w:rsidR="003F2ABD">
        <w:rPr>
          <w:rStyle w:val="hps"/>
          <w:sz w:val="24"/>
        </w:rPr>
        <w:t>No decorrer de uma, ou várias sessões, é importante</w:t>
      </w:r>
      <w:r w:rsidR="00557E3B">
        <w:rPr>
          <w:rStyle w:val="hps"/>
          <w:sz w:val="24"/>
        </w:rPr>
        <w:t xml:space="preserve"> compreender o indivíduo</w:t>
      </w:r>
      <w:r w:rsidR="000919C8" w:rsidRPr="00657767">
        <w:rPr>
          <w:rStyle w:val="hps"/>
          <w:sz w:val="24"/>
        </w:rPr>
        <w:t xml:space="preserve"> a pa</w:t>
      </w:r>
      <w:r w:rsidR="003F2ABD">
        <w:rPr>
          <w:rStyle w:val="hps"/>
          <w:sz w:val="24"/>
        </w:rPr>
        <w:t>rtir da sua atividade motora e</w:t>
      </w:r>
      <w:r w:rsidR="000919C8" w:rsidRPr="00657767">
        <w:rPr>
          <w:rStyle w:val="hps"/>
          <w:sz w:val="24"/>
        </w:rPr>
        <w:t xml:space="preserve"> desenvolver estratégias estimulantes de </w:t>
      </w:r>
      <w:r w:rsidR="002B21E0" w:rsidRPr="00657767">
        <w:rPr>
          <w:rStyle w:val="hps"/>
          <w:sz w:val="24"/>
        </w:rPr>
        <w:t xml:space="preserve">novas aprendizagens </w:t>
      </w:r>
      <w:sdt>
        <w:sdtPr>
          <w:rPr>
            <w:rStyle w:val="hps"/>
            <w:sz w:val="24"/>
          </w:rPr>
          <w:id w:val="4513460"/>
          <w:citation/>
        </w:sdtPr>
        <w:sdtContent>
          <w:r w:rsidR="004E74FB">
            <w:rPr>
              <w:rStyle w:val="hps"/>
              <w:sz w:val="24"/>
            </w:rPr>
            <w:fldChar w:fldCharType="begin"/>
          </w:r>
          <w:r w:rsidR="007228F3">
            <w:rPr>
              <w:rStyle w:val="hps"/>
              <w:sz w:val="24"/>
            </w:rPr>
            <w:instrText xml:space="preserve"> CITATION Sán03 \l 2070 </w:instrText>
          </w:r>
          <w:r w:rsidR="004E74FB">
            <w:rPr>
              <w:rStyle w:val="hps"/>
              <w:sz w:val="24"/>
            </w:rPr>
            <w:fldChar w:fldCharType="separate"/>
          </w:r>
          <w:r w:rsidR="00225E1C" w:rsidRPr="00225E1C">
            <w:rPr>
              <w:noProof/>
              <w:sz w:val="24"/>
            </w:rPr>
            <w:t>(Sánchez, Martinez, &amp; Peñalver, 2003)</w:t>
          </w:r>
          <w:r w:rsidR="004E74FB">
            <w:rPr>
              <w:rStyle w:val="hps"/>
              <w:sz w:val="24"/>
            </w:rPr>
            <w:fldChar w:fldCharType="end"/>
          </w:r>
        </w:sdtContent>
      </w:sdt>
      <w:r w:rsidR="007228F3">
        <w:rPr>
          <w:rStyle w:val="hps"/>
          <w:sz w:val="24"/>
        </w:rPr>
        <w:t>.</w:t>
      </w:r>
    </w:p>
    <w:p w:rsidR="00CD30A4" w:rsidRPr="003F2ABD" w:rsidRDefault="00652A86" w:rsidP="000E2094">
      <w:pPr>
        <w:rPr>
          <w:sz w:val="24"/>
        </w:rPr>
      </w:pPr>
      <w:r w:rsidRPr="00657767">
        <w:rPr>
          <w:sz w:val="24"/>
        </w:rPr>
        <w:tab/>
      </w:r>
      <w:r w:rsidR="003F2ABD" w:rsidRPr="003F2ABD">
        <w:rPr>
          <w:sz w:val="24"/>
        </w:rPr>
        <w:t>A p</w:t>
      </w:r>
      <w:r w:rsidR="005A2455" w:rsidRPr="003F2ABD">
        <w:rPr>
          <w:sz w:val="24"/>
        </w:rPr>
        <w:t>sicomotricidade não se trata</w:t>
      </w:r>
      <w:r w:rsidRPr="003F2ABD">
        <w:rPr>
          <w:sz w:val="24"/>
        </w:rPr>
        <w:t xml:space="preserve"> exclusivamente </w:t>
      </w:r>
      <w:r w:rsidR="005A2455" w:rsidRPr="003F2ABD">
        <w:rPr>
          <w:sz w:val="24"/>
        </w:rPr>
        <w:t>d</w:t>
      </w:r>
      <w:r w:rsidR="00AE2B64" w:rsidRPr="003F2ABD">
        <w:rPr>
          <w:sz w:val="24"/>
        </w:rPr>
        <w:t>a</w:t>
      </w:r>
      <w:r w:rsidRPr="003F2ABD">
        <w:rPr>
          <w:sz w:val="24"/>
        </w:rPr>
        <w:t xml:space="preserve"> atividade motora consciente. O jogo, nomeadamente o jogo simbólico, traz consigo outros processos inconscientes </w:t>
      </w:r>
      <w:sdt>
        <w:sdtPr>
          <w:rPr>
            <w:sz w:val="24"/>
          </w:rPr>
          <w:id w:val="1113887"/>
          <w:citation/>
        </w:sdtPr>
        <w:sdtContent>
          <w:r w:rsidR="004E74FB" w:rsidRPr="003F2ABD">
            <w:rPr>
              <w:sz w:val="24"/>
            </w:rPr>
            <w:fldChar w:fldCharType="begin"/>
          </w:r>
          <w:r w:rsidR="00D92CB7" w:rsidRPr="003F2ABD">
            <w:rPr>
              <w:noProof/>
              <w:sz w:val="24"/>
            </w:rPr>
            <w:instrText xml:space="preserve"> CITATION Lap04 \l 2070 </w:instrText>
          </w:r>
          <w:r w:rsidR="004E74FB" w:rsidRPr="003F2ABD">
            <w:rPr>
              <w:sz w:val="24"/>
            </w:rPr>
            <w:fldChar w:fldCharType="separate"/>
          </w:r>
          <w:r w:rsidR="00225E1C" w:rsidRPr="003F2ABD">
            <w:rPr>
              <w:noProof/>
              <w:sz w:val="24"/>
            </w:rPr>
            <w:t>(Lapierre &amp; Aucouturier, 2004)</w:t>
          </w:r>
          <w:r w:rsidR="004E74FB" w:rsidRPr="003F2ABD">
            <w:rPr>
              <w:sz w:val="24"/>
            </w:rPr>
            <w:fldChar w:fldCharType="end"/>
          </w:r>
        </w:sdtContent>
      </w:sdt>
      <w:r w:rsidRPr="003F2ABD">
        <w:rPr>
          <w:sz w:val="24"/>
        </w:rPr>
        <w:t xml:space="preserve">. O jogo promove a interação com o meio e com os outros, desenvolvendo a capacidade de comunicação, a motivação e </w:t>
      </w:r>
      <w:r w:rsidRPr="003F2ABD">
        <w:rPr>
          <w:sz w:val="24"/>
        </w:rPr>
        <w:lastRenderedPageBreak/>
        <w:t xml:space="preserve">o interesse para a aquisição de novas competências </w:t>
      </w:r>
      <w:sdt>
        <w:sdtPr>
          <w:rPr>
            <w:sz w:val="24"/>
          </w:rPr>
          <w:id w:val="1113888"/>
          <w:citation/>
        </w:sdtPr>
        <w:sdtContent>
          <w:r w:rsidR="004E74FB" w:rsidRPr="003F2ABD">
            <w:rPr>
              <w:sz w:val="24"/>
            </w:rPr>
            <w:fldChar w:fldCharType="begin"/>
          </w:r>
          <w:r w:rsidR="00D92CB7" w:rsidRPr="003F2ABD">
            <w:rPr>
              <w:noProof/>
              <w:sz w:val="24"/>
            </w:rPr>
            <w:instrText xml:space="preserve"> CITATION Vie05 \l 2070 </w:instrText>
          </w:r>
          <w:r w:rsidR="004E74FB" w:rsidRPr="003F2ABD">
            <w:rPr>
              <w:sz w:val="24"/>
            </w:rPr>
            <w:fldChar w:fldCharType="separate"/>
          </w:r>
          <w:r w:rsidR="00225E1C" w:rsidRPr="003F2ABD">
            <w:rPr>
              <w:noProof/>
              <w:sz w:val="24"/>
            </w:rPr>
            <w:t>(Vieira, Batista, &amp; Lapierre, 2005)</w:t>
          </w:r>
          <w:r w:rsidR="004E74FB" w:rsidRPr="003F2ABD">
            <w:rPr>
              <w:sz w:val="24"/>
            </w:rPr>
            <w:fldChar w:fldCharType="end"/>
          </w:r>
        </w:sdtContent>
      </w:sdt>
      <w:r w:rsidR="00D92CB7" w:rsidRPr="003F2ABD">
        <w:rPr>
          <w:sz w:val="24"/>
        </w:rPr>
        <w:t>.</w:t>
      </w:r>
    </w:p>
    <w:p w:rsidR="005441CE" w:rsidRPr="003F2ABD" w:rsidRDefault="00AE2B64" w:rsidP="000E2094">
      <w:pPr>
        <w:rPr>
          <w:sz w:val="24"/>
        </w:rPr>
      </w:pPr>
      <w:r w:rsidRPr="003F2ABD">
        <w:rPr>
          <w:sz w:val="24"/>
        </w:rPr>
        <w:tab/>
        <w:t>A atividade psicomot</w:t>
      </w:r>
      <w:r w:rsidR="0060625E" w:rsidRPr="003F2ABD">
        <w:rPr>
          <w:sz w:val="24"/>
        </w:rPr>
        <w:t>ora</w:t>
      </w:r>
      <w:r w:rsidRPr="003F2ABD">
        <w:rPr>
          <w:sz w:val="24"/>
        </w:rPr>
        <w:t xml:space="preserve"> pode ser realizada de forma individualizada ou em grupo. No entanto, o grupo promove a relação e a interação, que por sua vez proporciona vivências e experiencias marcantes. Estas experiencias corporais são como uma metodologia ou um estímulo para o desenvolvimento dos diferentes conteúdos básicos para a aprendizagem (geralmente adquiridos no período pré-escolar e ensino primário) </w:t>
      </w:r>
      <w:sdt>
        <w:sdtPr>
          <w:rPr>
            <w:sz w:val="24"/>
          </w:rPr>
          <w:id w:val="1113889"/>
          <w:citation/>
        </w:sdtPr>
        <w:sdtContent>
          <w:r w:rsidR="004E74FB" w:rsidRPr="003F2ABD">
            <w:rPr>
              <w:sz w:val="24"/>
            </w:rPr>
            <w:fldChar w:fldCharType="begin"/>
          </w:r>
          <w:r w:rsidR="00D92CB7" w:rsidRPr="003F2ABD">
            <w:rPr>
              <w:noProof/>
              <w:sz w:val="24"/>
            </w:rPr>
            <w:instrText xml:space="preserve"> CITATION Vie05 \l 2070 </w:instrText>
          </w:r>
          <w:r w:rsidR="004E74FB" w:rsidRPr="003F2ABD">
            <w:rPr>
              <w:sz w:val="24"/>
            </w:rPr>
            <w:fldChar w:fldCharType="separate"/>
          </w:r>
          <w:r w:rsidR="00225E1C" w:rsidRPr="003F2ABD">
            <w:rPr>
              <w:noProof/>
              <w:sz w:val="24"/>
            </w:rPr>
            <w:t>(Vieira, Batista, &amp; Lapierre, 2005)</w:t>
          </w:r>
          <w:r w:rsidR="004E74FB" w:rsidRPr="003F2ABD">
            <w:rPr>
              <w:sz w:val="24"/>
            </w:rPr>
            <w:fldChar w:fldCharType="end"/>
          </w:r>
        </w:sdtContent>
      </w:sdt>
      <w:r w:rsidRPr="003F2ABD">
        <w:rPr>
          <w:sz w:val="24"/>
        </w:rPr>
        <w:t>.</w:t>
      </w:r>
    </w:p>
    <w:p w:rsidR="005D5E9B" w:rsidRDefault="005D5E9B" w:rsidP="000E2094">
      <w:pPr>
        <w:rPr>
          <w:sz w:val="24"/>
        </w:rPr>
      </w:pPr>
    </w:p>
    <w:p w:rsidR="005D5E9B" w:rsidRPr="005D5E9B" w:rsidRDefault="005D5E9B" w:rsidP="002147B4">
      <w:pPr>
        <w:pStyle w:val="Ttulo3"/>
        <w:spacing w:before="0" w:after="0"/>
        <w:rPr>
          <w:rFonts w:ascii="Arial" w:hAnsi="Arial" w:cs="Arial"/>
        </w:rPr>
      </w:pPr>
      <w:bookmarkStart w:id="299" w:name="_Toc424799383"/>
      <w:r w:rsidRPr="005D5E9B">
        <w:rPr>
          <w:rFonts w:ascii="Arial" w:hAnsi="Arial" w:cs="Arial"/>
        </w:rPr>
        <w:t>2.3 Atenção</w:t>
      </w:r>
      <w:bookmarkEnd w:id="299"/>
    </w:p>
    <w:p w:rsidR="005D5E9B" w:rsidRDefault="005D5E9B" w:rsidP="005D5E9B">
      <w:pPr>
        <w:rPr>
          <w:color w:val="333333"/>
          <w:sz w:val="24"/>
        </w:rPr>
      </w:pPr>
    </w:p>
    <w:p w:rsidR="005D5E9B" w:rsidRDefault="005D5E9B" w:rsidP="005D5E9B">
      <w:pPr>
        <w:jc w:val="center"/>
        <w:rPr>
          <w:i/>
          <w:sz w:val="24"/>
        </w:rPr>
      </w:pPr>
      <w:r w:rsidRPr="00133963">
        <w:rPr>
          <w:i/>
          <w:sz w:val="24"/>
        </w:rPr>
        <w:t xml:space="preserve">“Para aprender é preciso, antes de mais, estar atento ao que está e ao que acabou de acontecer. É apenas com esta condição que se torna possível memorizar” </w:t>
      </w:r>
    </w:p>
    <w:p w:rsidR="005D5E9B" w:rsidRDefault="005D5E9B" w:rsidP="005D5E9B">
      <w:pPr>
        <w:jc w:val="center"/>
        <w:rPr>
          <w:i/>
          <w:sz w:val="24"/>
        </w:rPr>
      </w:pPr>
    </w:p>
    <w:p w:rsidR="005D5E9B" w:rsidRPr="003255FD" w:rsidRDefault="005D5E9B" w:rsidP="005D5E9B">
      <w:pPr>
        <w:jc w:val="right"/>
        <w:rPr>
          <w:sz w:val="24"/>
        </w:rPr>
      </w:pPr>
      <w:r>
        <w:rPr>
          <w:noProof/>
          <w:sz w:val="24"/>
        </w:rPr>
        <w:t>(Boujon &amp; Quaireau</w:t>
      </w:r>
      <w:r w:rsidRPr="002A11B5">
        <w:rPr>
          <w:noProof/>
          <w:sz w:val="24"/>
        </w:rPr>
        <w:t>, 2001)</w:t>
      </w:r>
    </w:p>
    <w:p w:rsidR="005D5E9B" w:rsidRPr="002D48EA" w:rsidRDefault="005D5E9B" w:rsidP="005D5E9B">
      <w:pPr>
        <w:tabs>
          <w:tab w:val="left" w:pos="1607"/>
        </w:tabs>
        <w:rPr>
          <w:sz w:val="24"/>
          <w:lang w:eastAsia="en-US"/>
        </w:rPr>
      </w:pPr>
      <w:r>
        <w:rPr>
          <w:lang w:eastAsia="en-US"/>
        </w:rPr>
        <w:tab/>
      </w:r>
    </w:p>
    <w:p w:rsidR="005D5E9B" w:rsidRDefault="005D5E9B" w:rsidP="00E23EEC">
      <w:pPr>
        <w:ind w:firstLine="709"/>
        <w:rPr>
          <w:sz w:val="24"/>
        </w:rPr>
      </w:pPr>
      <w:r>
        <w:rPr>
          <w:sz w:val="24"/>
        </w:rPr>
        <w:t>A atenção é a capacidade de se concentrar ou</w:t>
      </w:r>
      <w:r w:rsidRPr="003255FD">
        <w:rPr>
          <w:sz w:val="24"/>
        </w:rPr>
        <w:t xml:space="preserve"> de se</w:t>
      </w:r>
      <w:r>
        <w:rPr>
          <w:sz w:val="24"/>
        </w:rPr>
        <w:t xml:space="preserve"> tornar vigilante. É </w:t>
      </w:r>
      <w:r w:rsidR="003C2B96">
        <w:rPr>
          <w:sz w:val="24"/>
        </w:rPr>
        <w:t>como a disposição para selecionar e controlar objetos, informações</w:t>
      </w:r>
      <w:r w:rsidR="007A4879">
        <w:rPr>
          <w:sz w:val="24"/>
        </w:rPr>
        <w:t xml:space="preserve"> ou ações, de maneira voluntária ou não (e.g., quando existe algum interesse ou afeto). </w:t>
      </w:r>
      <w:r>
        <w:rPr>
          <w:sz w:val="24"/>
        </w:rPr>
        <w:t>Conclui-se que a pessoa é atenta</w:t>
      </w:r>
      <w:r w:rsidRPr="003255FD">
        <w:rPr>
          <w:sz w:val="24"/>
        </w:rPr>
        <w:t xml:space="preserve"> </w:t>
      </w:r>
      <w:r>
        <w:rPr>
          <w:sz w:val="24"/>
        </w:rPr>
        <w:t xml:space="preserve">quando se concentra, e aplicada quando mostra interesse </w:t>
      </w:r>
      <w:sdt>
        <w:sdtPr>
          <w:rPr>
            <w:sz w:val="24"/>
          </w:rPr>
          <w:id w:val="32486882"/>
          <w:citation/>
        </w:sdtPr>
        <w:sdtContent>
          <w:r w:rsidR="004E74FB">
            <w:rPr>
              <w:sz w:val="24"/>
            </w:rPr>
            <w:fldChar w:fldCharType="begin"/>
          </w:r>
          <w:r>
            <w:rPr>
              <w:sz w:val="24"/>
            </w:rPr>
            <w:instrText xml:space="preserve"> CITATION Bou01 \t  \l 2070  </w:instrText>
          </w:r>
          <w:r w:rsidR="004E74FB">
            <w:rPr>
              <w:sz w:val="24"/>
            </w:rPr>
            <w:fldChar w:fldCharType="separate"/>
          </w:r>
          <w:r w:rsidRPr="00225E1C">
            <w:rPr>
              <w:noProof/>
              <w:sz w:val="24"/>
            </w:rPr>
            <w:t>(Boujon &amp; Quaireau, 2001)</w:t>
          </w:r>
          <w:r w:rsidR="004E74FB">
            <w:rPr>
              <w:sz w:val="24"/>
            </w:rPr>
            <w:fldChar w:fldCharType="end"/>
          </w:r>
        </w:sdtContent>
      </w:sdt>
      <w:r>
        <w:rPr>
          <w:sz w:val="24"/>
        </w:rPr>
        <w:t>.</w:t>
      </w:r>
      <w:r w:rsidR="00825319">
        <w:rPr>
          <w:sz w:val="24"/>
        </w:rPr>
        <w:t xml:space="preserve"> </w:t>
      </w:r>
    </w:p>
    <w:p w:rsidR="008E7575" w:rsidRDefault="005D5E9B" w:rsidP="00BB3739">
      <w:pPr>
        <w:ind w:firstLine="709"/>
        <w:rPr>
          <w:sz w:val="24"/>
        </w:rPr>
      </w:pPr>
      <w:r w:rsidRPr="00885899">
        <w:rPr>
          <w:color w:val="000000"/>
          <w:sz w:val="24"/>
          <w:szCs w:val="23"/>
        </w:rPr>
        <w:t>Pais e professores manifestam cada vez mais a sua preocupação referente ao défice de concentração e de a</w:t>
      </w:r>
      <w:r>
        <w:rPr>
          <w:color w:val="000000"/>
          <w:sz w:val="24"/>
          <w:szCs w:val="23"/>
        </w:rPr>
        <w:t>tenção na população mais jovem</w:t>
      </w:r>
      <w:r>
        <w:rPr>
          <w:noProof/>
          <w:color w:val="000000"/>
          <w:sz w:val="24"/>
          <w:szCs w:val="23"/>
        </w:rPr>
        <w:t xml:space="preserve"> </w:t>
      </w:r>
      <w:sdt>
        <w:sdtPr>
          <w:rPr>
            <w:noProof/>
            <w:color w:val="000000"/>
            <w:sz w:val="24"/>
            <w:szCs w:val="23"/>
          </w:rPr>
          <w:id w:val="32486883"/>
          <w:citation/>
        </w:sdtPr>
        <w:sdtContent>
          <w:r w:rsidR="004E74FB">
            <w:rPr>
              <w:noProof/>
              <w:color w:val="000000"/>
              <w:sz w:val="24"/>
              <w:szCs w:val="23"/>
            </w:rPr>
            <w:fldChar w:fldCharType="begin"/>
          </w:r>
          <w:r>
            <w:rPr>
              <w:noProof/>
              <w:color w:val="000000"/>
              <w:sz w:val="24"/>
              <w:szCs w:val="23"/>
            </w:rPr>
            <w:instrText xml:space="preserve"> CITATION Bud08 \l 2070 </w:instrText>
          </w:r>
          <w:r w:rsidR="004E74FB">
            <w:rPr>
              <w:noProof/>
              <w:color w:val="000000"/>
              <w:sz w:val="24"/>
              <w:szCs w:val="23"/>
            </w:rPr>
            <w:fldChar w:fldCharType="separate"/>
          </w:r>
          <w:r w:rsidRPr="00225E1C">
            <w:rPr>
              <w:noProof/>
              <w:color w:val="000000"/>
              <w:sz w:val="24"/>
              <w:szCs w:val="23"/>
            </w:rPr>
            <w:t>(Budde, Voelcker-Rehage, Pietraßyk-Kendziorra, Ribeiro, &amp; Tidow, 2008)</w:t>
          </w:r>
          <w:r w:rsidR="004E74FB">
            <w:rPr>
              <w:noProof/>
              <w:color w:val="000000"/>
              <w:sz w:val="24"/>
              <w:szCs w:val="23"/>
            </w:rPr>
            <w:fldChar w:fldCharType="end"/>
          </w:r>
        </w:sdtContent>
      </w:sdt>
      <w:r>
        <w:rPr>
          <w:color w:val="000000"/>
          <w:sz w:val="24"/>
          <w:szCs w:val="23"/>
        </w:rPr>
        <w:t xml:space="preserve">. </w:t>
      </w:r>
      <w:r>
        <w:rPr>
          <w:sz w:val="24"/>
        </w:rPr>
        <w:t>Comparativamente a</w:t>
      </w:r>
      <w:r w:rsidRPr="00885899">
        <w:rPr>
          <w:sz w:val="24"/>
        </w:rPr>
        <w:t xml:space="preserve">os adultos, as crianças têm </w:t>
      </w:r>
      <w:r>
        <w:rPr>
          <w:sz w:val="24"/>
        </w:rPr>
        <w:t xml:space="preserve">mais </w:t>
      </w:r>
      <w:r w:rsidRPr="00885899">
        <w:rPr>
          <w:sz w:val="24"/>
        </w:rPr>
        <w:t>dificuldade em</w:t>
      </w:r>
      <w:r>
        <w:rPr>
          <w:sz w:val="24"/>
        </w:rPr>
        <w:t xml:space="preserve"> resistir a estímulos externos,</w:t>
      </w:r>
      <w:r w:rsidR="004576D2">
        <w:rPr>
          <w:sz w:val="24"/>
        </w:rPr>
        <w:t xml:space="preserve"> em</w:t>
      </w:r>
      <w:r w:rsidRPr="00885899">
        <w:rPr>
          <w:sz w:val="24"/>
        </w:rPr>
        <w:t xml:space="preserve"> controlar os seus impulsos e as suas respostas motoras</w:t>
      </w:r>
      <w:r>
        <w:rPr>
          <w:sz w:val="24"/>
        </w:rPr>
        <w:t xml:space="preserve"> </w:t>
      </w:r>
      <w:sdt>
        <w:sdtPr>
          <w:rPr>
            <w:sz w:val="24"/>
          </w:rPr>
          <w:id w:val="32486884"/>
          <w:citation/>
        </w:sdtPr>
        <w:sdtContent>
          <w:r w:rsidR="004E74FB">
            <w:rPr>
              <w:sz w:val="24"/>
            </w:rPr>
            <w:fldChar w:fldCharType="begin"/>
          </w:r>
          <w:r>
            <w:rPr>
              <w:sz w:val="24"/>
            </w:rPr>
            <w:instrText xml:space="preserve"> CITATION Tom08 \l 2070 </w:instrText>
          </w:r>
          <w:r w:rsidR="004E74FB">
            <w:rPr>
              <w:sz w:val="24"/>
            </w:rPr>
            <w:fldChar w:fldCharType="separate"/>
          </w:r>
          <w:r w:rsidRPr="00225E1C">
            <w:rPr>
              <w:noProof/>
              <w:sz w:val="24"/>
            </w:rPr>
            <w:t>(Tomporowki, Davis, Lambourne , Tkacz, &amp; Gregoski, 2008)</w:t>
          </w:r>
          <w:r w:rsidR="004E74FB">
            <w:rPr>
              <w:sz w:val="24"/>
            </w:rPr>
            <w:fldChar w:fldCharType="end"/>
          </w:r>
        </w:sdtContent>
      </w:sdt>
      <w:r w:rsidRPr="00885899">
        <w:rPr>
          <w:sz w:val="24"/>
        </w:rPr>
        <w:t>.</w:t>
      </w:r>
      <w:r>
        <w:rPr>
          <w:color w:val="000000"/>
          <w:sz w:val="24"/>
          <w:szCs w:val="23"/>
        </w:rPr>
        <w:t xml:space="preserve"> </w:t>
      </w:r>
      <w:r w:rsidRPr="003255FD">
        <w:rPr>
          <w:sz w:val="24"/>
        </w:rPr>
        <w:t xml:space="preserve">A falta de atenção </w:t>
      </w:r>
      <w:r>
        <w:rPr>
          <w:sz w:val="24"/>
        </w:rPr>
        <w:t>em contexto escolar é invocada</w:t>
      </w:r>
      <w:r w:rsidRPr="003255FD">
        <w:rPr>
          <w:sz w:val="24"/>
        </w:rPr>
        <w:t xml:space="preserve"> pelos docentes co</w:t>
      </w:r>
      <w:r w:rsidR="0009606A">
        <w:rPr>
          <w:sz w:val="24"/>
        </w:rPr>
        <w:t xml:space="preserve">mo uma das principais </w:t>
      </w:r>
      <w:r w:rsidRPr="003255FD">
        <w:rPr>
          <w:sz w:val="24"/>
        </w:rPr>
        <w:t>dificuldade</w:t>
      </w:r>
      <w:r w:rsidR="0009606A">
        <w:rPr>
          <w:sz w:val="24"/>
        </w:rPr>
        <w:t>s</w:t>
      </w:r>
      <w:r w:rsidRPr="003255FD">
        <w:rPr>
          <w:sz w:val="24"/>
        </w:rPr>
        <w:t xml:space="preserve"> </w:t>
      </w:r>
      <w:r>
        <w:rPr>
          <w:sz w:val="24"/>
        </w:rPr>
        <w:t>na sa</w:t>
      </w:r>
      <w:r w:rsidRPr="003255FD">
        <w:rPr>
          <w:sz w:val="24"/>
        </w:rPr>
        <w:t>la</w:t>
      </w:r>
      <w:r>
        <w:rPr>
          <w:sz w:val="24"/>
        </w:rPr>
        <w:t xml:space="preserve"> de aula</w:t>
      </w:r>
      <w:r w:rsidR="00BB3739">
        <w:rPr>
          <w:sz w:val="24"/>
        </w:rPr>
        <w:t xml:space="preserve"> </w:t>
      </w:r>
      <w:sdt>
        <w:sdtPr>
          <w:rPr>
            <w:sz w:val="24"/>
          </w:rPr>
          <w:id w:val="2867018"/>
          <w:citation/>
        </w:sdtPr>
        <w:sdtContent>
          <w:r w:rsidR="004E74FB">
            <w:rPr>
              <w:sz w:val="24"/>
            </w:rPr>
            <w:fldChar w:fldCharType="begin"/>
          </w:r>
          <w:r w:rsidR="00BB3739">
            <w:rPr>
              <w:sz w:val="24"/>
            </w:rPr>
            <w:instrText xml:space="preserve"> CITATION Bou01 \t  \l 2070  </w:instrText>
          </w:r>
          <w:r w:rsidR="004E74FB">
            <w:rPr>
              <w:sz w:val="24"/>
            </w:rPr>
            <w:fldChar w:fldCharType="separate"/>
          </w:r>
          <w:r w:rsidR="00BB3739" w:rsidRPr="00BB3739">
            <w:rPr>
              <w:noProof/>
              <w:sz w:val="24"/>
            </w:rPr>
            <w:t>(Boujon &amp; Quaireau, 2001)</w:t>
          </w:r>
          <w:r w:rsidR="004E74FB">
            <w:rPr>
              <w:sz w:val="24"/>
            </w:rPr>
            <w:fldChar w:fldCharType="end"/>
          </w:r>
        </w:sdtContent>
      </w:sdt>
      <w:r w:rsidRPr="003255FD">
        <w:rPr>
          <w:sz w:val="24"/>
        </w:rPr>
        <w:t>.</w:t>
      </w:r>
      <w:r>
        <w:rPr>
          <w:sz w:val="24"/>
        </w:rPr>
        <w:t xml:space="preserve"> </w:t>
      </w:r>
      <w:r w:rsidRPr="003255FD">
        <w:rPr>
          <w:sz w:val="24"/>
        </w:rPr>
        <w:t>Os</w:t>
      </w:r>
      <w:r>
        <w:rPr>
          <w:sz w:val="24"/>
        </w:rPr>
        <w:t xml:space="preserve"> alunos considerad</w:t>
      </w:r>
      <w:r w:rsidRPr="003255FD">
        <w:rPr>
          <w:sz w:val="24"/>
        </w:rPr>
        <w:t>os pelo</w:t>
      </w:r>
      <w:r w:rsidR="004576D2">
        <w:rPr>
          <w:sz w:val="24"/>
        </w:rPr>
        <w:t xml:space="preserve">s professores como sendo </w:t>
      </w:r>
      <w:r w:rsidRPr="003255FD">
        <w:rPr>
          <w:sz w:val="24"/>
        </w:rPr>
        <w:t xml:space="preserve">agitados, distraídos nas aulas e que </w:t>
      </w:r>
      <w:r>
        <w:rPr>
          <w:sz w:val="24"/>
        </w:rPr>
        <w:t>obtê</w:t>
      </w:r>
      <w:r w:rsidRPr="003255FD">
        <w:rPr>
          <w:sz w:val="24"/>
        </w:rPr>
        <w:t>m</w:t>
      </w:r>
      <w:r w:rsidR="004576D2">
        <w:rPr>
          <w:sz w:val="24"/>
        </w:rPr>
        <w:t xml:space="preserve"> resultados escolares fracos, tê</w:t>
      </w:r>
      <w:r w:rsidRPr="003255FD">
        <w:rPr>
          <w:sz w:val="24"/>
        </w:rPr>
        <w:t>m também menos êxito nas provas de atenção. Quando há necessidade de ignorar, ini</w:t>
      </w:r>
      <w:r>
        <w:rPr>
          <w:sz w:val="24"/>
        </w:rPr>
        <w:t xml:space="preserve">bir informações e dar respostas adequadas, estes mesmo alunos têm muitas dificuldades em fazê-lo. Chama-se atenção conjunta, quando se foca a atenção nas </w:t>
      </w:r>
      <w:r>
        <w:rPr>
          <w:sz w:val="24"/>
        </w:rPr>
        <w:lastRenderedPageBreak/>
        <w:t>mesmas situações que os outros (e</w:t>
      </w:r>
      <w:r w:rsidR="004576D2">
        <w:rPr>
          <w:sz w:val="24"/>
        </w:rPr>
        <w:t>.g</w:t>
      </w:r>
      <w:r>
        <w:rPr>
          <w:sz w:val="24"/>
        </w:rPr>
        <w:t>.</w:t>
      </w:r>
      <w:r w:rsidR="004576D2">
        <w:rPr>
          <w:sz w:val="24"/>
        </w:rPr>
        <w:t>,</w:t>
      </w:r>
      <w:r>
        <w:rPr>
          <w:sz w:val="24"/>
        </w:rPr>
        <w:t xml:space="preserve"> grupo, turma, equipa)</w:t>
      </w:r>
      <w:r w:rsidR="007A4879">
        <w:rPr>
          <w:sz w:val="24"/>
        </w:rPr>
        <w:t xml:space="preserve"> </w:t>
      </w:r>
      <w:sdt>
        <w:sdtPr>
          <w:rPr>
            <w:sz w:val="24"/>
          </w:rPr>
          <w:id w:val="2340592"/>
          <w:citation/>
        </w:sdtPr>
        <w:sdtContent>
          <w:r w:rsidR="004E74FB">
            <w:rPr>
              <w:sz w:val="24"/>
            </w:rPr>
            <w:fldChar w:fldCharType="begin"/>
          </w:r>
          <w:r w:rsidR="007A4879">
            <w:rPr>
              <w:sz w:val="24"/>
            </w:rPr>
            <w:instrText xml:space="preserve"> CITATION Bou01 \t  \l 2070  </w:instrText>
          </w:r>
          <w:r w:rsidR="004E74FB">
            <w:rPr>
              <w:sz w:val="24"/>
            </w:rPr>
            <w:fldChar w:fldCharType="separate"/>
          </w:r>
          <w:r w:rsidR="007A4879" w:rsidRPr="007A4879">
            <w:rPr>
              <w:noProof/>
              <w:sz w:val="24"/>
            </w:rPr>
            <w:t>(Boujon &amp; Quaireau, 2001)</w:t>
          </w:r>
          <w:r w:rsidR="004E74FB">
            <w:rPr>
              <w:sz w:val="24"/>
            </w:rPr>
            <w:fldChar w:fldCharType="end"/>
          </w:r>
        </w:sdtContent>
      </w:sdt>
      <w:r w:rsidR="00BE5991">
        <w:rPr>
          <w:sz w:val="24"/>
        </w:rPr>
        <w:t xml:space="preserve">. </w:t>
      </w:r>
    </w:p>
    <w:p w:rsidR="0038659D" w:rsidRDefault="00BE5991" w:rsidP="005D225A">
      <w:pPr>
        <w:ind w:firstLine="709"/>
        <w:rPr>
          <w:sz w:val="24"/>
        </w:rPr>
      </w:pPr>
      <w:r>
        <w:rPr>
          <w:sz w:val="24"/>
        </w:rPr>
        <w:t>Pondera-se também</w:t>
      </w:r>
      <w:r w:rsidR="005D225A">
        <w:rPr>
          <w:sz w:val="24"/>
        </w:rPr>
        <w:t xml:space="preserve"> que os alunos que obtêm</w:t>
      </w:r>
      <w:r w:rsidR="007A4879">
        <w:rPr>
          <w:sz w:val="24"/>
        </w:rPr>
        <w:t xml:space="preserve"> melhores resultados</w:t>
      </w:r>
      <w:r w:rsidR="005D225A">
        <w:rPr>
          <w:sz w:val="24"/>
        </w:rPr>
        <w:t xml:space="preserve">, nas provas escolares e nas provas de atenção, </w:t>
      </w:r>
      <w:r w:rsidR="007A4879">
        <w:rPr>
          <w:sz w:val="24"/>
        </w:rPr>
        <w:t>são aqueles que têm a capacidade de focar e selecionar informação. Estes mesmos alunos conseguem focar a atenção, alheios aos estímulos</w:t>
      </w:r>
      <w:r w:rsidR="005D225A">
        <w:rPr>
          <w:sz w:val="24"/>
        </w:rPr>
        <w:t xml:space="preserve"> externos, maioritariamente</w:t>
      </w:r>
      <w:r w:rsidR="007A4879">
        <w:rPr>
          <w:sz w:val="24"/>
        </w:rPr>
        <w:t xml:space="preserve"> provocados por colegas “perturbadores”. Chama-se atenção seletiva ou focalizada quando existe a necessidade de focar apenas um estímulo, ou parte de determinada informação</w:t>
      </w:r>
      <w:r>
        <w:rPr>
          <w:sz w:val="24"/>
        </w:rPr>
        <w:t xml:space="preserve"> </w:t>
      </w:r>
      <w:sdt>
        <w:sdtPr>
          <w:rPr>
            <w:sz w:val="24"/>
          </w:rPr>
          <w:id w:val="2340647"/>
          <w:citation/>
        </w:sdtPr>
        <w:sdtContent>
          <w:r w:rsidR="004E74FB">
            <w:rPr>
              <w:sz w:val="24"/>
            </w:rPr>
            <w:fldChar w:fldCharType="begin"/>
          </w:r>
          <w:r>
            <w:rPr>
              <w:sz w:val="24"/>
            </w:rPr>
            <w:instrText xml:space="preserve"> CITATION Bou01 \t  \l 2070  </w:instrText>
          </w:r>
          <w:r w:rsidR="004E74FB">
            <w:rPr>
              <w:sz w:val="24"/>
            </w:rPr>
            <w:fldChar w:fldCharType="separate"/>
          </w:r>
          <w:r w:rsidRPr="00BE5991">
            <w:rPr>
              <w:noProof/>
              <w:sz w:val="24"/>
            </w:rPr>
            <w:t>(Boujon &amp; Quaireau, 2001)</w:t>
          </w:r>
          <w:r w:rsidR="004E74FB">
            <w:rPr>
              <w:sz w:val="24"/>
            </w:rPr>
            <w:fldChar w:fldCharType="end"/>
          </w:r>
        </w:sdtContent>
      </w:sdt>
      <w:r w:rsidR="0038659D">
        <w:rPr>
          <w:sz w:val="24"/>
        </w:rPr>
        <w:t xml:space="preserve"> </w:t>
      </w:r>
      <w:r w:rsidR="0038659D" w:rsidRPr="007A5436">
        <w:rPr>
          <w:sz w:val="24"/>
        </w:rPr>
        <w:t>A capacidade de inibir a atenção para estímulos irre</w:t>
      </w:r>
      <w:r w:rsidR="0038659D">
        <w:rPr>
          <w:sz w:val="24"/>
        </w:rPr>
        <w:t>levantes ou distrações</w:t>
      </w:r>
      <w:r w:rsidR="0038659D" w:rsidRPr="007A5436">
        <w:rPr>
          <w:sz w:val="24"/>
        </w:rPr>
        <w:t xml:space="preserve"> é primordial para que o sujeito mantenha</w:t>
      </w:r>
      <w:r w:rsidR="0038659D">
        <w:rPr>
          <w:sz w:val="24"/>
        </w:rPr>
        <w:t xml:space="preserve"> a</w:t>
      </w:r>
      <w:r w:rsidR="0038659D" w:rsidRPr="007A5436">
        <w:rPr>
          <w:sz w:val="24"/>
        </w:rPr>
        <w:t xml:space="preserve"> sua atenção sobre o que lhe é importante</w:t>
      </w:r>
      <w:r w:rsidR="0038659D">
        <w:rPr>
          <w:sz w:val="24"/>
        </w:rPr>
        <w:t xml:space="preserve"> </w:t>
      </w:r>
      <w:sdt>
        <w:sdtPr>
          <w:rPr>
            <w:sz w:val="24"/>
          </w:rPr>
          <w:id w:val="912867"/>
          <w:citation/>
        </w:sdtPr>
        <w:sdtContent>
          <w:r w:rsidR="004E74FB">
            <w:rPr>
              <w:sz w:val="24"/>
            </w:rPr>
            <w:fldChar w:fldCharType="begin"/>
          </w:r>
          <w:r w:rsidR="003F2ABD">
            <w:rPr>
              <w:sz w:val="24"/>
            </w:rPr>
            <w:instrText xml:space="preserve"> CITATION Dia07 \l 2070 </w:instrText>
          </w:r>
          <w:r w:rsidR="004E74FB">
            <w:rPr>
              <w:sz w:val="24"/>
            </w:rPr>
            <w:fldChar w:fldCharType="separate"/>
          </w:r>
          <w:r w:rsidR="003F2ABD" w:rsidRPr="003F2ABD">
            <w:rPr>
              <w:noProof/>
              <w:sz w:val="24"/>
            </w:rPr>
            <w:t>(Diamond, Barnett, Thomas, &amp; Munro, 2007)</w:t>
          </w:r>
          <w:r w:rsidR="004E74FB">
            <w:rPr>
              <w:sz w:val="24"/>
            </w:rPr>
            <w:fldChar w:fldCharType="end"/>
          </w:r>
        </w:sdtContent>
      </w:sdt>
      <w:r w:rsidR="0038659D">
        <w:rPr>
          <w:sz w:val="24"/>
        </w:rPr>
        <w:t>. As áreas cerebrais responsáveis pelos processos de inibição são a região pré-frontal</w:t>
      </w:r>
      <w:r w:rsidR="0038659D" w:rsidRPr="007A5436">
        <w:rPr>
          <w:sz w:val="24"/>
        </w:rPr>
        <w:t xml:space="preserve"> (córtex anterior, pré-frontal e lateral), temporal e córtex p</w:t>
      </w:r>
      <w:r w:rsidR="0038659D">
        <w:rPr>
          <w:sz w:val="24"/>
        </w:rPr>
        <w:t xml:space="preserve">arietal do cérebro </w:t>
      </w:r>
      <w:sdt>
        <w:sdtPr>
          <w:rPr>
            <w:sz w:val="24"/>
          </w:rPr>
          <w:id w:val="912868"/>
          <w:citation/>
        </w:sdtPr>
        <w:sdtContent>
          <w:r w:rsidR="004E74FB">
            <w:rPr>
              <w:sz w:val="24"/>
            </w:rPr>
            <w:fldChar w:fldCharType="begin"/>
          </w:r>
          <w:r w:rsidR="003F2ABD">
            <w:rPr>
              <w:sz w:val="24"/>
            </w:rPr>
            <w:instrText xml:space="preserve"> CITATION Bus00 \l 2070 </w:instrText>
          </w:r>
          <w:r w:rsidR="004E74FB">
            <w:rPr>
              <w:sz w:val="24"/>
            </w:rPr>
            <w:fldChar w:fldCharType="separate"/>
          </w:r>
          <w:r w:rsidR="003F2ABD" w:rsidRPr="003F2ABD">
            <w:rPr>
              <w:noProof/>
              <w:sz w:val="24"/>
            </w:rPr>
            <w:t>(Bush, Luu, &amp; Posner, 2000)</w:t>
          </w:r>
          <w:r w:rsidR="004E74FB">
            <w:rPr>
              <w:sz w:val="24"/>
            </w:rPr>
            <w:fldChar w:fldCharType="end"/>
          </w:r>
        </w:sdtContent>
      </w:sdt>
      <w:r w:rsidR="0038659D">
        <w:rPr>
          <w:sz w:val="24"/>
        </w:rPr>
        <w:t>.</w:t>
      </w:r>
    </w:p>
    <w:p w:rsidR="00DF395A" w:rsidRDefault="00825319" w:rsidP="008E7575">
      <w:pPr>
        <w:ind w:firstLine="709"/>
        <w:rPr>
          <w:sz w:val="24"/>
        </w:rPr>
      </w:pPr>
      <w:r>
        <w:rPr>
          <w:sz w:val="24"/>
        </w:rPr>
        <w:t>Ainda no que diz respeito ao contexto escolar, e a outras situações do dia-a-dia, verifica-se a existência de outro tipo de atenção, a atenção dividida. A atenção dividida remete para uma situação complexa, onde é necessário associar os vários estímulos ou informações.</w:t>
      </w:r>
      <w:r w:rsidR="00BB3739">
        <w:rPr>
          <w:sz w:val="24"/>
        </w:rPr>
        <w:t xml:space="preserve"> </w:t>
      </w:r>
      <w:r>
        <w:rPr>
          <w:sz w:val="24"/>
        </w:rPr>
        <w:t>O lóbulo occipital (área posterior do cérebro) é ativo, no sentido de orientar a atenção, que em conjunto com os lóbulos frontais e pré-frontal (área anterior do cérebro), formam a base das ações voluntárias e da manutenção da atenção</w:t>
      </w:r>
      <w:r w:rsidR="0038659D">
        <w:rPr>
          <w:sz w:val="24"/>
        </w:rPr>
        <w:t xml:space="preserve"> </w:t>
      </w:r>
      <w:sdt>
        <w:sdtPr>
          <w:rPr>
            <w:sz w:val="24"/>
          </w:rPr>
          <w:id w:val="2867054"/>
          <w:citation/>
        </w:sdtPr>
        <w:sdtContent>
          <w:r w:rsidR="004E74FB">
            <w:rPr>
              <w:sz w:val="24"/>
            </w:rPr>
            <w:fldChar w:fldCharType="begin"/>
          </w:r>
          <w:r w:rsidR="0038659D">
            <w:rPr>
              <w:sz w:val="24"/>
            </w:rPr>
            <w:instrText xml:space="preserve"> CITATION Bou01 \t  \l 2070  </w:instrText>
          </w:r>
          <w:r w:rsidR="004E74FB">
            <w:rPr>
              <w:sz w:val="24"/>
            </w:rPr>
            <w:fldChar w:fldCharType="separate"/>
          </w:r>
          <w:r w:rsidR="0038659D" w:rsidRPr="0038659D">
            <w:rPr>
              <w:noProof/>
              <w:sz w:val="24"/>
            </w:rPr>
            <w:t>(Boujon &amp; Quaireau, 2001)</w:t>
          </w:r>
          <w:r w:rsidR="004E74FB">
            <w:rPr>
              <w:sz w:val="24"/>
            </w:rPr>
            <w:fldChar w:fldCharType="end"/>
          </w:r>
        </w:sdtContent>
      </w:sdt>
      <w:r>
        <w:rPr>
          <w:sz w:val="24"/>
        </w:rPr>
        <w:t xml:space="preserve">. Na atenção dividida </w:t>
      </w:r>
      <w:r w:rsidR="00BB3739">
        <w:rPr>
          <w:sz w:val="24"/>
        </w:rPr>
        <w:t>focam-se elementos secundários, durante a execução de uma tarefa, existindo</w:t>
      </w:r>
      <w:r>
        <w:rPr>
          <w:sz w:val="24"/>
        </w:rPr>
        <w:t xml:space="preserve"> maior aptidão para realizar tarefas simultâneas</w:t>
      </w:r>
      <w:r w:rsidR="00DF395A">
        <w:rPr>
          <w:sz w:val="24"/>
        </w:rPr>
        <w:t xml:space="preserve"> </w:t>
      </w:r>
      <w:sdt>
        <w:sdtPr>
          <w:rPr>
            <w:sz w:val="24"/>
          </w:rPr>
          <w:id w:val="912869"/>
          <w:citation/>
        </w:sdtPr>
        <w:sdtContent>
          <w:r w:rsidR="004E74FB">
            <w:rPr>
              <w:sz w:val="24"/>
            </w:rPr>
            <w:fldChar w:fldCharType="begin"/>
          </w:r>
          <w:r w:rsidR="00DF395A">
            <w:rPr>
              <w:sz w:val="24"/>
            </w:rPr>
            <w:instrText xml:space="preserve"> CITATION Bou01 \t  \l 2070  </w:instrText>
          </w:r>
          <w:r w:rsidR="004E74FB">
            <w:rPr>
              <w:sz w:val="24"/>
            </w:rPr>
            <w:fldChar w:fldCharType="separate"/>
          </w:r>
          <w:r w:rsidR="00DF395A" w:rsidRPr="00DF395A">
            <w:rPr>
              <w:noProof/>
              <w:sz w:val="24"/>
            </w:rPr>
            <w:t>(Boujon &amp; Quaireau, 2001)</w:t>
          </w:r>
          <w:r w:rsidR="004E74FB">
            <w:rPr>
              <w:sz w:val="24"/>
            </w:rPr>
            <w:fldChar w:fldCharType="end"/>
          </w:r>
        </w:sdtContent>
      </w:sdt>
      <w:r w:rsidR="00DF395A">
        <w:rPr>
          <w:sz w:val="24"/>
        </w:rPr>
        <w:t>.</w:t>
      </w:r>
    </w:p>
    <w:p w:rsidR="001F1438" w:rsidRDefault="00DF395A" w:rsidP="008E7575">
      <w:pPr>
        <w:ind w:firstLine="709"/>
        <w:rPr>
          <w:sz w:val="24"/>
        </w:rPr>
      </w:pPr>
      <w:r>
        <w:rPr>
          <w:sz w:val="24"/>
        </w:rPr>
        <w:t>A</w:t>
      </w:r>
      <w:r w:rsidR="007A4879">
        <w:rPr>
          <w:sz w:val="24"/>
        </w:rPr>
        <w:t xml:space="preserve"> focalização e a orientação da atenção</w:t>
      </w:r>
      <w:r w:rsidR="00BB3739">
        <w:rPr>
          <w:sz w:val="24"/>
        </w:rPr>
        <w:t xml:space="preserve"> diminuem as interferências, causadas pelos estímulos secundários ou externos, estando assim </w:t>
      </w:r>
      <w:r w:rsidR="007A4879">
        <w:rPr>
          <w:sz w:val="24"/>
        </w:rPr>
        <w:t>estritamente ligadas ao sucesso das aprendizagens</w:t>
      </w:r>
      <w:r w:rsidR="00BB3739">
        <w:rPr>
          <w:sz w:val="24"/>
        </w:rPr>
        <w:t>.</w:t>
      </w:r>
      <w:r w:rsidR="007A4879">
        <w:rPr>
          <w:sz w:val="24"/>
        </w:rPr>
        <w:t xml:space="preserve"> </w:t>
      </w:r>
      <w:r w:rsidR="008E7575">
        <w:rPr>
          <w:sz w:val="24"/>
        </w:rPr>
        <w:t>Temos como exemplo a atenção visual onde a rapidez de execução</w:t>
      </w:r>
      <w:r w:rsidR="00DA7EA8">
        <w:rPr>
          <w:sz w:val="24"/>
        </w:rPr>
        <w:t>,</w:t>
      </w:r>
      <w:r w:rsidR="008E7575">
        <w:rPr>
          <w:sz w:val="24"/>
        </w:rPr>
        <w:t xml:space="preserve"> associada à atenção dividida</w:t>
      </w:r>
      <w:r w:rsidR="00DA7EA8">
        <w:rPr>
          <w:sz w:val="24"/>
        </w:rPr>
        <w:t>,</w:t>
      </w:r>
      <w:r w:rsidR="008E7575">
        <w:rPr>
          <w:sz w:val="24"/>
        </w:rPr>
        <w:t xml:space="preserve"> é considerada promotora de desenvolvimento.</w:t>
      </w:r>
      <w:r w:rsidR="00DA7EA8">
        <w:rPr>
          <w:sz w:val="24"/>
        </w:rPr>
        <w:t xml:space="preserve"> </w:t>
      </w:r>
      <w:r w:rsidR="008E7575">
        <w:rPr>
          <w:sz w:val="24"/>
        </w:rPr>
        <w:t xml:space="preserve">É possível verificar esta adaptação em provas de atenção seletiva, onde é nítida a diminuição dos erros cometidos </w:t>
      </w:r>
      <w:sdt>
        <w:sdtPr>
          <w:rPr>
            <w:sz w:val="24"/>
          </w:rPr>
          <w:id w:val="32486889"/>
          <w:citation/>
        </w:sdtPr>
        <w:sdtContent>
          <w:r w:rsidR="004E74FB">
            <w:rPr>
              <w:sz w:val="24"/>
            </w:rPr>
            <w:fldChar w:fldCharType="begin"/>
          </w:r>
          <w:r w:rsidR="007A4879">
            <w:rPr>
              <w:sz w:val="24"/>
            </w:rPr>
            <w:instrText xml:space="preserve"> CITATION Bou01 \t  \l 2070  </w:instrText>
          </w:r>
          <w:r w:rsidR="004E74FB">
            <w:rPr>
              <w:sz w:val="24"/>
            </w:rPr>
            <w:fldChar w:fldCharType="separate"/>
          </w:r>
          <w:r w:rsidR="007A4879" w:rsidRPr="00225E1C">
            <w:rPr>
              <w:noProof/>
              <w:sz w:val="24"/>
            </w:rPr>
            <w:t>(Boujon &amp; Quaireau, 2001)</w:t>
          </w:r>
          <w:r w:rsidR="004E74FB">
            <w:rPr>
              <w:sz w:val="24"/>
            </w:rPr>
            <w:fldChar w:fldCharType="end"/>
          </w:r>
        </w:sdtContent>
      </w:sdt>
      <w:r w:rsidR="007A4879">
        <w:rPr>
          <w:sz w:val="24"/>
        </w:rPr>
        <w:t>.</w:t>
      </w:r>
      <w:r w:rsidR="00825319">
        <w:rPr>
          <w:sz w:val="24"/>
        </w:rPr>
        <w:t xml:space="preserve"> </w:t>
      </w:r>
    </w:p>
    <w:p w:rsidR="00805173" w:rsidRPr="001F1438" w:rsidRDefault="001F1438" w:rsidP="001F1438">
      <w:pPr>
        <w:tabs>
          <w:tab w:val="left" w:pos="567"/>
        </w:tabs>
        <w:rPr>
          <w:sz w:val="24"/>
          <w:szCs w:val="24"/>
        </w:rPr>
      </w:pPr>
      <w:r>
        <w:rPr>
          <w:sz w:val="24"/>
          <w:szCs w:val="24"/>
        </w:rPr>
        <w:tab/>
        <w:t xml:space="preserve">Binet (1900), pioneiro dos estudos sobre a atenção, aplicou um teste que consistia em riscar uma determinada letra (e.g., letra A) num texto. Verificou que os alunos com melhores resultados escolares se adaptaram muito mais rápido, que os alunos com piores resultados escolares. O autor verificou também que com o passar do tempo, as diferenças entre os dois tipos de alunos foram diminuindo </w:t>
      </w:r>
      <w:sdt>
        <w:sdtPr>
          <w:rPr>
            <w:sz w:val="24"/>
            <w:szCs w:val="24"/>
          </w:rPr>
          <w:id w:val="86295269"/>
          <w:citation/>
        </w:sdtPr>
        <w:sdtContent>
          <w:r w:rsidR="004E74FB">
            <w:rPr>
              <w:sz w:val="24"/>
              <w:szCs w:val="24"/>
            </w:rPr>
            <w:fldChar w:fldCharType="begin"/>
          </w:r>
          <w:r>
            <w:rPr>
              <w:sz w:val="24"/>
              <w:szCs w:val="24"/>
            </w:rPr>
            <w:instrText xml:space="preserve"> CITATION Bin00 \l 2070 </w:instrText>
          </w:r>
          <w:r w:rsidR="004E74FB">
            <w:rPr>
              <w:sz w:val="24"/>
              <w:szCs w:val="24"/>
            </w:rPr>
            <w:fldChar w:fldCharType="separate"/>
          </w:r>
          <w:r w:rsidRPr="00225E1C">
            <w:rPr>
              <w:noProof/>
              <w:sz w:val="24"/>
              <w:szCs w:val="24"/>
            </w:rPr>
            <w:t xml:space="preserve">(Binet, </w:t>
          </w:r>
          <w:r w:rsidRPr="00225E1C">
            <w:rPr>
              <w:noProof/>
              <w:sz w:val="24"/>
              <w:szCs w:val="24"/>
            </w:rPr>
            <w:lastRenderedPageBreak/>
            <w:t>1900)</w:t>
          </w:r>
          <w:r w:rsidR="004E74FB">
            <w:rPr>
              <w:sz w:val="24"/>
              <w:szCs w:val="24"/>
            </w:rPr>
            <w:fldChar w:fldCharType="end"/>
          </w:r>
        </w:sdtContent>
      </w:sdt>
      <w:r>
        <w:rPr>
          <w:sz w:val="24"/>
          <w:szCs w:val="24"/>
        </w:rPr>
        <w:t xml:space="preserve">. Este estudo ajuda a defender a tese de que a </w:t>
      </w:r>
      <w:r w:rsidRPr="003255FD">
        <w:rPr>
          <w:sz w:val="24"/>
          <w:szCs w:val="24"/>
        </w:rPr>
        <w:t>capacidade em automatizar é determinante para a</w:t>
      </w:r>
      <w:r>
        <w:rPr>
          <w:sz w:val="24"/>
          <w:szCs w:val="24"/>
        </w:rPr>
        <w:t xml:space="preserve"> aprendizagem ou para a</w:t>
      </w:r>
      <w:r w:rsidRPr="003255FD">
        <w:rPr>
          <w:sz w:val="24"/>
          <w:szCs w:val="24"/>
        </w:rPr>
        <w:t xml:space="preserve"> aquisição das competências </w:t>
      </w:r>
      <w:r>
        <w:rPr>
          <w:sz w:val="24"/>
          <w:szCs w:val="24"/>
        </w:rPr>
        <w:t>escolares</w:t>
      </w:r>
      <w:r w:rsidRPr="003255FD">
        <w:rPr>
          <w:sz w:val="24"/>
          <w:szCs w:val="24"/>
        </w:rPr>
        <w:t xml:space="preserve"> </w:t>
      </w:r>
      <w:sdt>
        <w:sdtPr>
          <w:rPr>
            <w:sz w:val="24"/>
            <w:szCs w:val="24"/>
          </w:rPr>
          <w:id w:val="86295263"/>
          <w:citation/>
        </w:sdtPr>
        <w:sdtContent>
          <w:r w:rsidR="004E74FB">
            <w:rPr>
              <w:sz w:val="24"/>
              <w:szCs w:val="24"/>
            </w:rPr>
            <w:fldChar w:fldCharType="begin"/>
          </w:r>
          <w:r>
            <w:rPr>
              <w:sz w:val="24"/>
              <w:szCs w:val="24"/>
            </w:rPr>
            <w:instrText xml:space="preserve"> CITATION Bou01 \t  \l 2070  </w:instrText>
          </w:r>
          <w:r w:rsidR="004E74FB">
            <w:rPr>
              <w:sz w:val="24"/>
              <w:szCs w:val="24"/>
            </w:rPr>
            <w:fldChar w:fldCharType="separate"/>
          </w:r>
          <w:r w:rsidRPr="00225E1C">
            <w:rPr>
              <w:noProof/>
              <w:sz w:val="24"/>
              <w:szCs w:val="24"/>
            </w:rPr>
            <w:t>(Boujon &amp; Quaireau, 2001)</w:t>
          </w:r>
          <w:r w:rsidR="004E74FB">
            <w:rPr>
              <w:sz w:val="24"/>
              <w:szCs w:val="24"/>
            </w:rPr>
            <w:fldChar w:fldCharType="end"/>
          </w:r>
        </w:sdtContent>
      </w:sdt>
      <w:r>
        <w:rPr>
          <w:sz w:val="24"/>
          <w:szCs w:val="24"/>
        </w:rPr>
        <w:t xml:space="preserve">. </w:t>
      </w:r>
      <w:r w:rsidR="00E23EEC" w:rsidRPr="003255FD">
        <w:rPr>
          <w:sz w:val="24"/>
        </w:rPr>
        <w:t>Desenvolver a capacidade de atenção é facilitar a observação e conseguir uma melhor perceção</w:t>
      </w:r>
      <w:r w:rsidR="005D225A">
        <w:rPr>
          <w:sz w:val="24"/>
        </w:rPr>
        <w:t>, que consequentemente influe</w:t>
      </w:r>
      <w:r w:rsidR="00E23EEC">
        <w:rPr>
          <w:sz w:val="24"/>
        </w:rPr>
        <w:t xml:space="preserve">ncia as respostas </w:t>
      </w:r>
      <w:sdt>
        <w:sdtPr>
          <w:rPr>
            <w:sz w:val="24"/>
          </w:rPr>
          <w:id w:val="32486892"/>
          <w:citation/>
        </w:sdtPr>
        <w:sdtContent>
          <w:r w:rsidR="004E74FB">
            <w:rPr>
              <w:sz w:val="24"/>
            </w:rPr>
            <w:fldChar w:fldCharType="begin"/>
          </w:r>
          <w:r w:rsidR="00E23EEC">
            <w:rPr>
              <w:sz w:val="24"/>
            </w:rPr>
            <w:instrText xml:space="preserve"> CITATION Cue88 \l 2070 </w:instrText>
          </w:r>
          <w:r w:rsidR="004E74FB">
            <w:rPr>
              <w:sz w:val="24"/>
            </w:rPr>
            <w:fldChar w:fldCharType="separate"/>
          </w:r>
          <w:r w:rsidR="00E23EEC" w:rsidRPr="00225E1C">
            <w:rPr>
              <w:noProof/>
              <w:sz w:val="24"/>
            </w:rPr>
            <w:t>(Cuenca &amp; Rodão, 1988)</w:t>
          </w:r>
          <w:r w:rsidR="004E74FB">
            <w:rPr>
              <w:sz w:val="24"/>
            </w:rPr>
            <w:fldChar w:fldCharType="end"/>
          </w:r>
        </w:sdtContent>
      </w:sdt>
      <w:r w:rsidR="00E23EEC">
        <w:rPr>
          <w:sz w:val="24"/>
        </w:rPr>
        <w:t>.</w:t>
      </w:r>
      <w:r w:rsidR="008E7575">
        <w:rPr>
          <w:sz w:val="24"/>
        </w:rPr>
        <w:t xml:space="preserve"> </w:t>
      </w:r>
    </w:p>
    <w:p w:rsidR="008E7575" w:rsidRDefault="008E7575" w:rsidP="001F1438">
      <w:pPr>
        <w:rPr>
          <w:sz w:val="24"/>
        </w:rPr>
      </w:pPr>
    </w:p>
    <w:p w:rsidR="008E7575" w:rsidRPr="008E7575" w:rsidRDefault="008E7575" w:rsidP="008E7575">
      <w:pPr>
        <w:jc w:val="center"/>
        <w:rPr>
          <w:i/>
          <w:sz w:val="24"/>
          <w:szCs w:val="24"/>
        </w:rPr>
      </w:pPr>
      <w:r w:rsidRPr="008E7575">
        <w:rPr>
          <w:i/>
          <w:sz w:val="24"/>
          <w:szCs w:val="24"/>
        </w:rPr>
        <w:t>“Não se trata somente de atrair a atenção, é preciso orientá-la em direção da tarefa”</w:t>
      </w:r>
    </w:p>
    <w:p w:rsidR="008E7575" w:rsidRDefault="008E7575" w:rsidP="008E7575">
      <w:pPr>
        <w:jc w:val="right"/>
        <w:rPr>
          <w:noProof/>
          <w:sz w:val="24"/>
          <w:szCs w:val="24"/>
        </w:rPr>
      </w:pPr>
    </w:p>
    <w:p w:rsidR="008E7575" w:rsidRPr="008E7575" w:rsidRDefault="008E7575" w:rsidP="008E7575">
      <w:pPr>
        <w:jc w:val="right"/>
        <w:rPr>
          <w:sz w:val="24"/>
          <w:szCs w:val="24"/>
        </w:rPr>
      </w:pPr>
      <w:r w:rsidRPr="00750719">
        <w:rPr>
          <w:noProof/>
          <w:sz w:val="24"/>
          <w:szCs w:val="24"/>
        </w:rPr>
        <w:t>(Boujon &amp; Qua</w:t>
      </w:r>
      <w:r>
        <w:rPr>
          <w:noProof/>
          <w:sz w:val="24"/>
          <w:szCs w:val="24"/>
        </w:rPr>
        <w:t>ireau</w:t>
      </w:r>
      <w:r w:rsidRPr="00750719">
        <w:rPr>
          <w:noProof/>
          <w:sz w:val="24"/>
          <w:szCs w:val="24"/>
        </w:rPr>
        <w:t>, 2001)</w:t>
      </w:r>
    </w:p>
    <w:p w:rsidR="008E7575" w:rsidRDefault="008E7575" w:rsidP="008E7575">
      <w:pPr>
        <w:tabs>
          <w:tab w:val="left" w:pos="567"/>
        </w:tabs>
        <w:rPr>
          <w:sz w:val="24"/>
          <w:szCs w:val="24"/>
        </w:rPr>
      </w:pPr>
    </w:p>
    <w:p w:rsidR="00DA7EA8" w:rsidRPr="00954D7E" w:rsidRDefault="001F1438" w:rsidP="00DA7EA8">
      <w:pPr>
        <w:ind w:firstLine="709"/>
        <w:rPr>
          <w:sz w:val="24"/>
          <w:szCs w:val="24"/>
        </w:rPr>
      </w:pPr>
      <w:r>
        <w:rPr>
          <w:sz w:val="24"/>
          <w:szCs w:val="24"/>
        </w:rPr>
        <w:t>Mais recentemente, f</w:t>
      </w:r>
      <w:r w:rsidR="00DA7EA8">
        <w:rPr>
          <w:sz w:val="24"/>
          <w:szCs w:val="24"/>
        </w:rPr>
        <w:t xml:space="preserve">oram criados </w:t>
      </w:r>
      <w:r>
        <w:rPr>
          <w:sz w:val="24"/>
          <w:szCs w:val="24"/>
        </w:rPr>
        <w:t>outros</w:t>
      </w:r>
      <w:r w:rsidR="00DA7EA8">
        <w:rPr>
          <w:sz w:val="24"/>
          <w:szCs w:val="24"/>
        </w:rPr>
        <w:t xml:space="preserve"> testes de atenção, como por exemplo o teste d2. Este teste </w:t>
      </w:r>
      <w:r w:rsidR="00DA7EA8" w:rsidRPr="00954D7E">
        <w:rPr>
          <w:color w:val="000000" w:themeColor="text1"/>
          <w:sz w:val="24"/>
          <w:szCs w:val="24"/>
        </w:rPr>
        <w:t>determina a capacidade do indivíduo se concentrar numa situação concreta, consciente que está a eliminar fatores distrativos. Neste sentido, verifica-se que a atenção seletiva é necessária para obter sucesso no teste. O desempenho neste te</w:t>
      </w:r>
      <w:r w:rsidR="00DA7EA8">
        <w:rPr>
          <w:color w:val="000000" w:themeColor="text1"/>
          <w:sz w:val="24"/>
          <w:szCs w:val="24"/>
        </w:rPr>
        <w:t>ste não se correlaciona com o quociente de inteligência</w:t>
      </w:r>
      <w:r w:rsidR="00DA7EA8" w:rsidRPr="00954D7E">
        <w:rPr>
          <w:color w:val="000000" w:themeColor="text1"/>
          <w:sz w:val="24"/>
          <w:szCs w:val="24"/>
        </w:rPr>
        <w:t xml:space="preserve">, mas reflete </w:t>
      </w:r>
      <w:r w:rsidR="00DA7EA8">
        <w:rPr>
          <w:color w:val="000000" w:themeColor="text1"/>
          <w:sz w:val="24"/>
          <w:szCs w:val="24"/>
        </w:rPr>
        <w:t xml:space="preserve">a </w:t>
      </w:r>
      <w:r w:rsidR="00DA7EA8" w:rsidRPr="00954D7E">
        <w:rPr>
          <w:color w:val="000000" w:themeColor="text1"/>
          <w:sz w:val="24"/>
          <w:szCs w:val="24"/>
        </w:rPr>
        <w:t xml:space="preserve">velocidade de perceção visual e </w:t>
      </w:r>
      <w:r w:rsidR="00DA7EA8">
        <w:rPr>
          <w:color w:val="000000" w:themeColor="text1"/>
          <w:sz w:val="24"/>
          <w:szCs w:val="24"/>
        </w:rPr>
        <w:t xml:space="preserve">a </w:t>
      </w:r>
      <w:r w:rsidR="00DA7EA8" w:rsidRPr="00954D7E">
        <w:rPr>
          <w:color w:val="000000" w:themeColor="text1"/>
          <w:sz w:val="24"/>
          <w:szCs w:val="24"/>
        </w:rPr>
        <w:t xml:space="preserve">capacidade de concentração </w:t>
      </w:r>
      <w:sdt>
        <w:sdtPr>
          <w:rPr>
            <w:color w:val="000000" w:themeColor="text1"/>
            <w:sz w:val="24"/>
            <w:szCs w:val="24"/>
          </w:rPr>
          <w:id w:val="86295270"/>
          <w:citation/>
        </w:sdtPr>
        <w:sdtContent>
          <w:r w:rsidR="004E74FB">
            <w:rPr>
              <w:color w:val="000000" w:themeColor="text1"/>
              <w:sz w:val="24"/>
              <w:szCs w:val="24"/>
            </w:rPr>
            <w:fldChar w:fldCharType="begin"/>
          </w:r>
          <w:r w:rsidR="00DA7EA8">
            <w:rPr>
              <w:noProof/>
              <w:color w:val="000000" w:themeColor="text1"/>
              <w:sz w:val="24"/>
              <w:szCs w:val="24"/>
            </w:rPr>
            <w:instrText xml:space="preserve"> CITATION Bri07 \l 2070 </w:instrText>
          </w:r>
          <w:r w:rsidR="004E74FB">
            <w:rPr>
              <w:color w:val="000000" w:themeColor="text1"/>
              <w:sz w:val="24"/>
              <w:szCs w:val="24"/>
            </w:rPr>
            <w:fldChar w:fldCharType="separate"/>
          </w:r>
          <w:r w:rsidR="00DA7EA8" w:rsidRPr="00225E1C">
            <w:rPr>
              <w:noProof/>
              <w:color w:val="000000" w:themeColor="text1"/>
              <w:sz w:val="24"/>
              <w:szCs w:val="24"/>
            </w:rPr>
            <w:t>(Brickenkamp, 2007)</w:t>
          </w:r>
          <w:r w:rsidR="004E74FB">
            <w:rPr>
              <w:color w:val="000000" w:themeColor="text1"/>
              <w:sz w:val="24"/>
              <w:szCs w:val="24"/>
            </w:rPr>
            <w:fldChar w:fldCharType="end"/>
          </w:r>
        </w:sdtContent>
      </w:sdt>
      <w:r w:rsidR="00DA7EA8">
        <w:rPr>
          <w:color w:val="000000" w:themeColor="text1"/>
          <w:sz w:val="24"/>
          <w:szCs w:val="24"/>
        </w:rPr>
        <w:t>.</w:t>
      </w:r>
    </w:p>
    <w:p w:rsidR="00DA7EA8" w:rsidRDefault="00DA7EA8" w:rsidP="00DA7EA8">
      <w:pPr>
        <w:ind w:firstLine="709"/>
        <w:rPr>
          <w:sz w:val="24"/>
          <w:szCs w:val="24"/>
        </w:rPr>
      </w:pPr>
      <w:r>
        <w:rPr>
          <w:sz w:val="24"/>
          <w:szCs w:val="24"/>
        </w:rPr>
        <w:t>Nas crianças em</w:t>
      </w:r>
      <w:r w:rsidRPr="003255FD">
        <w:rPr>
          <w:sz w:val="24"/>
          <w:szCs w:val="24"/>
        </w:rPr>
        <w:t xml:space="preserve"> idade</w:t>
      </w:r>
      <w:r>
        <w:rPr>
          <w:sz w:val="24"/>
          <w:szCs w:val="24"/>
        </w:rPr>
        <w:t xml:space="preserve"> pré-escolar e</w:t>
      </w:r>
      <w:r w:rsidRPr="003255FD">
        <w:rPr>
          <w:sz w:val="24"/>
          <w:szCs w:val="24"/>
        </w:rPr>
        <w:t xml:space="preserve"> escolar podemos colocar em evidência </w:t>
      </w:r>
      <w:r>
        <w:rPr>
          <w:sz w:val="24"/>
          <w:szCs w:val="24"/>
        </w:rPr>
        <w:t>a capacidade em descobrir</w:t>
      </w:r>
      <w:r w:rsidRPr="003255FD">
        <w:rPr>
          <w:sz w:val="24"/>
          <w:szCs w:val="24"/>
        </w:rPr>
        <w:t xml:space="preserve"> </w:t>
      </w:r>
      <w:r>
        <w:rPr>
          <w:sz w:val="24"/>
          <w:szCs w:val="24"/>
        </w:rPr>
        <w:t xml:space="preserve">símbolos ou formas, entre outros </w:t>
      </w:r>
      <w:r w:rsidRPr="003255FD">
        <w:rPr>
          <w:sz w:val="24"/>
          <w:szCs w:val="24"/>
        </w:rPr>
        <w:t>(prova ou teste obstáculo)</w:t>
      </w:r>
      <w:r>
        <w:rPr>
          <w:sz w:val="24"/>
          <w:szCs w:val="24"/>
        </w:rPr>
        <w:t xml:space="preserve"> </w:t>
      </w:r>
      <w:sdt>
        <w:sdtPr>
          <w:rPr>
            <w:sz w:val="24"/>
            <w:szCs w:val="24"/>
          </w:rPr>
          <w:id w:val="2340646"/>
          <w:citation/>
        </w:sdtPr>
        <w:sdtContent>
          <w:r w:rsidR="004E74FB">
            <w:rPr>
              <w:sz w:val="24"/>
              <w:szCs w:val="24"/>
            </w:rPr>
            <w:fldChar w:fldCharType="begin"/>
          </w:r>
          <w:r>
            <w:rPr>
              <w:sz w:val="24"/>
              <w:szCs w:val="24"/>
            </w:rPr>
            <w:instrText xml:space="preserve"> CITATION Bou01 \t  \l 2070  </w:instrText>
          </w:r>
          <w:r w:rsidR="004E74FB">
            <w:rPr>
              <w:sz w:val="24"/>
              <w:szCs w:val="24"/>
            </w:rPr>
            <w:fldChar w:fldCharType="separate"/>
          </w:r>
          <w:r w:rsidRPr="00FC5471">
            <w:rPr>
              <w:noProof/>
              <w:sz w:val="24"/>
              <w:szCs w:val="24"/>
            </w:rPr>
            <w:t>(Boujon &amp; Quaireau, 2001)</w:t>
          </w:r>
          <w:r w:rsidR="004E74FB">
            <w:rPr>
              <w:sz w:val="24"/>
              <w:szCs w:val="24"/>
            </w:rPr>
            <w:fldChar w:fldCharType="end"/>
          </w:r>
        </w:sdtContent>
      </w:sdt>
      <w:r>
        <w:rPr>
          <w:sz w:val="24"/>
          <w:szCs w:val="24"/>
        </w:rPr>
        <w:t xml:space="preserve">. Esta capacidade não é constante ou proporcional em relação à idade. Temos como exemplo uma criança de 12 anos que é duas vezes mais rápida que uma de 8, porém não é duas vezes mais lenta do que um adulto. O aumento da rapidez de resposta não é constante, sendo entre os 12 e os 14 anos de idade que estabiliza o seu desenvolvimento </w:t>
      </w:r>
      <w:sdt>
        <w:sdtPr>
          <w:rPr>
            <w:sz w:val="24"/>
            <w:szCs w:val="24"/>
          </w:rPr>
          <w:id w:val="2340645"/>
          <w:citation/>
        </w:sdtPr>
        <w:sdtContent>
          <w:r w:rsidR="004E74FB">
            <w:rPr>
              <w:sz w:val="24"/>
              <w:szCs w:val="24"/>
            </w:rPr>
            <w:fldChar w:fldCharType="begin"/>
          </w:r>
          <w:r>
            <w:rPr>
              <w:sz w:val="24"/>
              <w:szCs w:val="24"/>
            </w:rPr>
            <w:instrText xml:space="preserve"> CITATION Bou01 \t  \l 2070  </w:instrText>
          </w:r>
          <w:r w:rsidR="004E74FB">
            <w:rPr>
              <w:sz w:val="24"/>
              <w:szCs w:val="24"/>
            </w:rPr>
            <w:fldChar w:fldCharType="separate"/>
          </w:r>
          <w:r w:rsidRPr="00FC5471">
            <w:rPr>
              <w:noProof/>
              <w:sz w:val="24"/>
              <w:szCs w:val="24"/>
            </w:rPr>
            <w:t>(Boujon &amp; Quaireau, 2001)</w:t>
          </w:r>
          <w:r w:rsidR="004E74FB">
            <w:rPr>
              <w:sz w:val="24"/>
              <w:szCs w:val="24"/>
            </w:rPr>
            <w:fldChar w:fldCharType="end"/>
          </w:r>
        </w:sdtContent>
      </w:sdt>
      <w:r>
        <w:rPr>
          <w:sz w:val="24"/>
          <w:szCs w:val="24"/>
        </w:rPr>
        <w:t xml:space="preserve">. Tal como ao nível das repostas, a rapidez aumenta com o avançar da idade, em todas as aptidões intelectuais, nomeadamente na atenção. Tanto na infância como na vida adulta, adquirimos capacidades que permitem responder de forma mais eficaz a determinadas situações ou estímulos. Nem sempre a rapidez é aliada da eficácia, visto que o seu aumento traz uma probabilidade maior de erro </w:t>
      </w:r>
      <w:sdt>
        <w:sdtPr>
          <w:rPr>
            <w:sz w:val="24"/>
            <w:szCs w:val="24"/>
          </w:rPr>
          <w:id w:val="1971401"/>
          <w:citation/>
        </w:sdtPr>
        <w:sdtContent>
          <w:r w:rsidR="004E74FB">
            <w:rPr>
              <w:sz w:val="24"/>
              <w:szCs w:val="24"/>
            </w:rPr>
            <w:fldChar w:fldCharType="begin"/>
          </w:r>
          <w:r>
            <w:rPr>
              <w:sz w:val="24"/>
              <w:szCs w:val="24"/>
            </w:rPr>
            <w:instrText xml:space="preserve"> CITATION Bou01 \t  \l 2070  </w:instrText>
          </w:r>
          <w:r w:rsidR="004E74FB">
            <w:rPr>
              <w:sz w:val="24"/>
              <w:szCs w:val="24"/>
            </w:rPr>
            <w:fldChar w:fldCharType="separate"/>
          </w:r>
          <w:r w:rsidRPr="00225E1C">
            <w:rPr>
              <w:noProof/>
              <w:sz w:val="24"/>
              <w:szCs w:val="24"/>
            </w:rPr>
            <w:t>(Boujon &amp; Quaireau, 2001)</w:t>
          </w:r>
          <w:r w:rsidR="004E74FB">
            <w:rPr>
              <w:sz w:val="24"/>
              <w:szCs w:val="24"/>
            </w:rPr>
            <w:fldChar w:fldCharType="end"/>
          </w:r>
        </w:sdtContent>
      </w:sdt>
      <w:r>
        <w:rPr>
          <w:sz w:val="24"/>
          <w:szCs w:val="24"/>
        </w:rPr>
        <w:t>.</w:t>
      </w:r>
    </w:p>
    <w:p w:rsidR="00DA7EA8" w:rsidRDefault="00DA7EA8" w:rsidP="00DA7EA8">
      <w:pPr>
        <w:ind w:firstLine="709"/>
        <w:rPr>
          <w:sz w:val="24"/>
        </w:rPr>
      </w:pPr>
      <w:r>
        <w:rPr>
          <w:sz w:val="24"/>
        </w:rPr>
        <w:t>A eficácia e a rapidez d</w:t>
      </w:r>
      <w:r w:rsidRPr="003255FD">
        <w:rPr>
          <w:sz w:val="24"/>
        </w:rPr>
        <w:t>a atenção dependem do nível de vi</w:t>
      </w:r>
      <w:r>
        <w:rPr>
          <w:sz w:val="24"/>
        </w:rPr>
        <w:t>gilância ou alerta, mas também da capacidade em mantê</w:t>
      </w:r>
      <w:r w:rsidRPr="003255FD">
        <w:rPr>
          <w:sz w:val="24"/>
        </w:rPr>
        <w:t>-la</w:t>
      </w:r>
      <w:r>
        <w:rPr>
          <w:sz w:val="24"/>
        </w:rPr>
        <w:t xml:space="preserve"> </w:t>
      </w:r>
      <w:sdt>
        <w:sdtPr>
          <w:rPr>
            <w:sz w:val="24"/>
          </w:rPr>
          <w:id w:val="2340588"/>
          <w:citation/>
        </w:sdtPr>
        <w:sdtContent>
          <w:r w:rsidR="004E74FB">
            <w:rPr>
              <w:sz w:val="24"/>
            </w:rPr>
            <w:fldChar w:fldCharType="begin"/>
          </w:r>
          <w:r>
            <w:rPr>
              <w:sz w:val="24"/>
            </w:rPr>
            <w:instrText xml:space="preserve"> CITATION Bou01 \t  \l 2070  </w:instrText>
          </w:r>
          <w:r w:rsidR="004E74FB">
            <w:rPr>
              <w:sz w:val="24"/>
            </w:rPr>
            <w:fldChar w:fldCharType="separate"/>
          </w:r>
          <w:r w:rsidRPr="00F01E52">
            <w:rPr>
              <w:noProof/>
              <w:sz w:val="24"/>
            </w:rPr>
            <w:t>(Boujon &amp; Quaireau, 2001)</w:t>
          </w:r>
          <w:r w:rsidR="004E74FB">
            <w:rPr>
              <w:sz w:val="24"/>
            </w:rPr>
            <w:fldChar w:fldCharType="end"/>
          </w:r>
        </w:sdtContent>
      </w:sdt>
      <w:r>
        <w:rPr>
          <w:sz w:val="24"/>
        </w:rPr>
        <w:t>. A atenção</w:t>
      </w:r>
      <w:r w:rsidRPr="003255FD">
        <w:rPr>
          <w:sz w:val="24"/>
        </w:rPr>
        <w:t xml:space="preserve"> quer seja sob a forma de vigilância, concentração ou interesse,</w:t>
      </w:r>
      <w:r>
        <w:rPr>
          <w:sz w:val="24"/>
        </w:rPr>
        <w:t xml:space="preserve"> é definida em psicologia como </w:t>
      </w:r>
      <w:r w:rsidRPr="003255FD">
        <w:rPr>
          <w:sz w:val="24"/>
        </w:rPr>
        <w:t>o controlo, a orientação e</w:t>
      </w:r>
      <w:r>
        <w:rPr>
          <w:sz w:val="24"/>
        </w:rPr>
        <w:t xml:space="preserve"> a seleção, efetuadas pelo indiví</w:t>
      </w:r>
      <w:r w:rsidRPr="003255FD">
        <w:rPr>
          <w:sz w:val="24"/>
        </w:rPr>
        <w:t>duo</w:t>
      </w:r>
      <w:r>
        <w:rPr>
          <w:sz w:val="24"/>
        </w:rPr>
        <w:t>,</w:t>
      </w:r>
      <w:r w:rsidRPr="003255FD">
        <w:rPr>
          <w:sz w:val="24"/>
        </w:rPr>
        <w:t xml:space="preserve"> de </w:t>
      </w:r>
      <w:r w:rsidRPr="003255FD">
        <w:rPr>
          <w:sz w:val="24"/>
        </w:rPr>
        <w:lastRenderedPageBreak/>
        <w:t>uma ou várias formas de atividade</w:t>
      </w:r>
      <w:r>
        <w:rPr>
          <w:sz w:val="24"/>
        </w:rPr>
        <w:t>,</w:t>
      </w:r>
      <w:r w:rsidRPr="003255FD">
        <w:rPr>
          <w:sz w:val="24"/>
        </w:rPr>
        <w:t xml:space="preserve"> durante um período de </w:t>
      </w:r>
      <w:r>
        <w:rPr>
          <w:sz w:val="24"/>
        </w:rPr>
        <w:t xml:space="preserve">tempo, que não pode durar muito </w:t>
      </w:r>
      <w:sdt>
        <w:sdtPr>
          <w:rPr>
            <w:sz w:val="24"/>
          </w:rPr>
          <w:id w:val="32486887"/>
          <w:citation/>
        </w:sdtPr>
        <w:sdtContent>
          <w:r w:rsidR="004E74FB">
            <w:rPr>
              <w:sz w:val="24"/>
            </w:rPr>
            <w:fldChar w:fldCharType="begin"/>
          </w:r>
          <w:r>
            <w:rPr>
              <w:sz w:val="24"/>
            </w:rPr>
            <w:instrText xml:space="preserve"> CITATION Bou96 \t  \l 2070  </w:instrText>
          </w:r>
          <w:r w:rsidR="004E74FB">
            <w:rPr>
              <w:sz w:val="24"/>
            </w:rPr>
            <w:fldChar w:fldCharType="separate"/>
          </w:r>
          <w:r w:rsidRPr="00225E1C">
            <w:rPr>
              <w:noProof/>
              <w:sz w:val="24"/>
            </w:rPr>
            <w:t>(Boujon, 1996)</w:t>
          </w:r>
          <w:r w:rsidR="004E74FB">
            <w:rPr>
              <w:sz w:val="24"/>
            </w:rPr>
            <w:fldChar w:fldCharType="end"/>
          </w:r>
        </w:sdtContent>
      </w:sdt>
      <w:r>
        <w:rPr>
          <w:sz w:val="24"/>
        </w:rPr>
        <w:t xml:space="preserve">. Denomina-se por atenção sustentada, este tipo de atenção cuja variação depende dos níveis de vigilância </w:t>
      </w:r>
      <w:sdt>
        <w:sdtPr>
          <w:rPr>
            <w:sz w:val="24"/>
          </w:rPr>
          <w:id w:val="32486888"/>
          <w:citation/>
        </w:sdtPr>
        <w:sdtContent>
          <w:r w:rsidR="004E74FB">
            <w:rPr>
              <w:sz w:val="24"/>
            </w:rPr>
            <w:fldChar w:fldCharType="begin"/>
          </w:r>
          <w:r>
            <w:rPr>
              <w:sz w:val="24"/>
            </w:rPr>
            <w:instrText xml:space="preserve"> CITATION Bou01 \t  \l 2070  </w:instrText>
          </w:r>
          <w:r w:rsidR="004E74FB">
            <w:rPr>
              <w:sz w:val="24"/>
            </w:rPr>
            <w:fldChar w:fldCharType="separate"/>
          </w:r>
          <w:r w:rsidRPr="00225E1C">
            <w:rPr>
              <w:noProof/>
              <w:sz w:val="24"/>
            </w:rPr>
            <w:t>(Boujon &amp; Quaireau, 2001)</w:t>
          </w:r>
          <w:r w:rsidR="004E74FB">
            <w:rPr>
              <w:sz w:val="24"/>
            </w:rPr>
            <w:fldChar w:fldCharType="end"/>
          </w:r>
        </w:sdtContent>
      </w:sdt>
      <w:r>
        <w:rPr>
          <w:sz w:val="24"/>
        </w:rPr>
        <w:t>.</w:t>
      </w:r>
      <w:r w:rsidRPr="00F01E52">
        <w:rPr>
          <w:sz w:val="24"/>
        </w:rPr>
        <w:t xml:space="preserve"> </w:t>
      </w:r>
      <w:r>
        <w:rPr>
          <w:sz w:val="24"/>
        </w:rPr>
        <w:t xml:space="preserve">A sonolência que precede o sono diminui diariamente o nível de atenção, sendo um bom exemplo de situações que o organismo não pode controlar </w:t>
      </w:r>
      <w:sdt>
        <w:sdtPr>
          <w:rPr>
            <w:sz w:val="24"/>
          </w:rPr>
          <w:id w:val="32486886"/>
          <w:citation/>
        </w:sdtPr>
        <w:sdtContent>
          <w:r w:rsidR="004E74FB">
            <w:rPr>
              <w:sz w:val="24"/>
            </w:rPr>
            <w:fldChar w:fldCharType="begin"/>
          </w:r>
          <w:r>
            <w:rPr>
              <w:sz w:val="24"/>
            </w:rPr>
            <w:instrText xml:space="preserve"> CITATION Bou01 \t  \l 2070  </w:instrText>
          </w:r>
          <w:r w:rsidR="004E74FB">
            <w:rPr>
              <w:sz w:val="24"/>
            </w:rPr>
            <w:fldChar w:fldCharType="separate"/>
          </w:r>
          <w:r w:rsidRPr="00225E1C">
            <w:rPr>
              <w:noProof/>
              <w:sz w:val="24"/>
            </w:rPr>
            <w:t>(Boujon &amp; Quaireau, 2001)</w:t>
          </w:r>
          <w:r w:rsidR="004E74FB">
            <w:rPr>
              <w:sz w:val="24"/>
            </w:rPr>
            <w:fldChar w:fldCharType="end"/>
          </w:r>
        </w:sdtContent>
      </w:sdt>
      <w:r>
        <w:rPr>
          <w:sz w:val="24"/>
        </w:rPr>
        <w:t>.</w:t>
      </w:r>
    </w:p>
    <w:p w:rsidR="002D48EA" w:rsidRPr="002D48EA" w:rsidRDefault="00DA7EA8" w:rsidP="002D48EA">
      <w:pPr>
        <w:ind w:firstLine="709"/>
        <w:rPr>
          <w:sz w:val="24"/>
          <w:szCs w:val="24"/>
        </w:rPr>
      </w:pPr>
      <w:r>
        <w:rPr>
          <w:sz w:val="24"/>
        </w:rPr>
        <w:t>Os adultos, tal como as crianças dependem da atenção para a compreensão, memorização e aprendizagem</w:t>
      </w:r>
      <w:r>
        <w:rPr>
          <w:noProof/>
          <w:sz w:val="24"/>
        </w:rPr>
        <w:t xml:space="preserve"> </w:t>
      </w:r>
      <w:sdt>
        <w:sdtPr>
          <w:rPr>
            <w:noProof/>
            <w:sz w:val="24"/>
          </w:rPr>
          <w:id w:val="32486885"/>
          <w:citation/>
        </w:sdtPr>
        <w:sdtContent>
          <w:r w:rsidR="004E74FB">
            <w:rPr>
              <w:noProof/>
              <w:sz w:val="24"/>
            </w:rPr>
            <w:fldChar w:fldCharType="begin"/>
          </w:r>
          <w:r>
            <w:rPr>
              <w:noProof/>
              <w:sz w:val="24"/>
            </w:rPr>
            <w:instrText xml:space="preserve"> CITATION Bou01 \t  \l 2070  </w:instrText>
          </w:r>
          <w:r w:rsidR="004E74FB">
            <w:rPr>
              <w:noProof/>
              <w:sz w:val="24"/>
            </w:rPr>
            <w:fldChar w:fldCharType="separate"/>
          </w:r>
          <w:r w:rsidRPr="00225E1C">
            <w:rPr>
              <w:noProof/>
              <w:sz w:val="24"/>
            </w:rPr>
            <w:t>(Boujon &amp; Quaireau, 2001)</w:t>
          </w:r>
          <w:r w:rsidR="004E74FB">
            <w:rPr>
              <w:noProof/>
              <w:sz w:val="24"/>
            </w:rPr>
            <w:fldChar w:fldCharType="end"/>
          </w:r>
        </w:sdtContent>
      </w:sdt>
      <w:r>
        <w:rPr>
          <w:noProof/>
          <w:sz w:val="24"/>
        </w:rPr>
        <w:t>. Independentemente do grupo etário, todos os individuos estão diariamente sujeitos a situações que já foram repetidas muitas vezes, e que por sua vez não exigem, ou quase não exigem atenção. Estas situações rotineiras</w:t>
      </w:r>
      <w:r w:rsidRPr="003255FD">
        <w:rPr>
          <w:sz w:val="24"/>
        </w:rPr>
        <w:t xml:space="preserve"> e automatizadas </w:t>
      </w:r>
      <w:r>
        <w:rPr>
          <w:sz w:val="24"/>
        </w:rPr>
        <w:t xml:space="preserve">são quase sempre realizadas rapidamente e sem grande esforço, no entanto tendem a ser esquecidas logo após a sua concretização </w:t>
      </w:r>
      <w:sdt>
        <w:sdtPr>
          <w:rPr>
            <w:sz w:val="24"/>
          </w:rPr>
          <w:id w:val="2340468"/>
          <w:citation/>
        </w:sdtPr>
        <w:sdtContent>
          <w:r w:rsidR="004E74FB">
            <w:rPr>
              <w:sz w:val="24"/>
            </w:rPr>
            <w:fldChar w:fldCharType="begin"/>
          </w:r>
          <w:r>
            <w:rPr>
              <w:sz w:val="24"/>
            </w:rPr>
            <w:instrText xml:space="preserve"> CITATION Bou01 \t  \l 2070  </w:instrText>
          </w:r>
          <w:r w:rsidR="004E74FB">
            <w:rPr>
              <w:sz w:val="24"/>
            </w:rPr>
            <w:fldChar w:fldCharType="separate"/>
          </w:r>
          <w:r w:rsidRPr="004576D2">
            <w:rPr>
              <w:noProof/>
              <w:sz w:val="24"/>
            </w:rPr>
            <w:t>(Boujon &amp; Quaireau, 2001)</w:t>
          </w:r>
          <w:r w:rsidR="004E74FB">
            <w:rPr>
              <w:sz w:val="24"/>
            </w:rPr>
            <w:fldChar w:fldCharType="end"/>
          </w:r>
        </w:sdtContent>
      </w:sdt>
      <w:r>
        <w:rPr>
          <w:sz w:val="24"/>
        </w:rPr>
        <w:t>.</w:t>
      </w:r>
      <w:r>
        <w:rPr>
          <w:noProof/>
          <w:sz w:val="24"/>
        </w:rPr>
        <w:t xml:space="preserve"> Quando um indíviduo se depara, pela primeira vez, com uma situação que lhe é desconhecida,</w:t>
      </w:r>
      <w:r>
        <w:rPr>
          <w:sz w:val="24"/>
        </w:rPr>
        <w:t xml:space="preserve"> os elementos sobre os quais </w:t>
      </w:r>
      <w:r w:rsidRPr="003255FD">
        <w:rPr>
          <w:sz w:val="24"/>
        </w:rPr>
        <w:t xml:space="preserve">foca </w:t>
      </w:r>
      <w:r>
        <w:rPr>
          <w:sz w:val="24"/>
        </w:rPr>
        <w:t xml:space="preserve">a sua </w:t>
      </w:r>
      <w:r w:rsidRPr="003255FD">
        <w:rPr>
          <w:sz w:val="24"/>
        </w:rPr>
        <w:t>atenção exigem um certo tempo para serem analisados, contrariamente ao que acontece com as resp</w:t>
      </w:r>
      <w:r w:rsidR="001F1438">
        <w:rPr>
          <w:sz w:val="24"/>
        </w:rPr>
        <w:t>ostas automatizadas</w:t>
      </w:r>
      <w:r>
        <w:rPr>
          <w:noProof/>
          <w:sz w:val="24"/>
        </w:rPr>
        <w:t>. A atenção surge então para conter os automatismos e ajudar a elaborar outros</w:t>
      </w:r>
      <w:r w:rsidR="001F1438">
        <w:rPr>
          <w:noProof/>
          <w:sz w:val="24"/>
        </w:rPr>
        <w:t xml:space="preserve"> </w:t>
      </w:r>
      <w:sdt>
        <w:sdtPr>
          <w:rPr>
            <w:noProof/>
            <w:sz w:val="24"/>
          </w:rPr>
          <w:id w:val="2867053"/>
          <w:citation/>
        </w:sdtPr>
        <w:sdtContent>
          <w:r w:rsidR="004E74FB">
            <w:rPr>
              <w:noProof/>
              <w:sz w:val="24"/>
            </w:rPr>
            <w:fldChar w:fldCharType="begin"/>
          </w:r>
          <w:r w:rsidR="001F1438">
            <w:rPr>
              <w:noProof/>
              <w:sz w:val="24"/>
            </w:rPr>
            <w:instrText xml:space="preserve"> CITATION Bou01 \t  \l 2070  </w:instrText>
          </w:r>
          <w:r w:rsidR="004E74FB">
            <w:rPr>
              <w:noProof/>
              <w:sz w:val="24"/>
            </w:rPr>
            <w:fldChar w:fldCharType="separate"/>
          </w:r>
          <w:r w:rsidR="001F1438" w:rsidRPr="001F1438">
            <w:rPr>
              <w:noProof/>
              <w:sz w:val="24"/>
            </w:rPr>
            <w:t>(Boujon &amp; Quaireau, 2001)</w:t>
          </w:r>
          <w:r w:rsidR="004E74FB">
            <w:rPr>
              <w:noProof/>
              <w:sz w:val="24"/>
            </w:rPr>
            <w:fldChar w:fldCharType="end"/>
          </w:r>
        </w:sdtContent>
      </w:sdt>
      <w:r>
        <w:rPr>
          <w:noProof/>
          <w:sz w:val="24"/>
        </w:rPr>
        <w:t xml:space="preserve">. </w:t>
      </w:r>
      <w:r>
        <w:rPr>
          <w:sz w:val="24"/>
          <w:szCs w:val="24"/>
        </w:rPr>
        <w:t>No caso da população infantil,</w:t>
      </w:r>
      <w:r w:rsidRPr="003255FD">
        <w:rPr>
          <w:sz w:val="24"/>
          <w:szCs w:val="24"/>
        </w:rPr>
        <w:t xml:space="preserve"> a atenção o</w:t>
      </w:r>
      <w:r>
        <w:rPr>
          <w:sz w:val="24"/>
          <w:szCs w:val="24"/>
        </w:rPr>
        <w:t xml:space="preserve">rienta-se para a novidade e diminui para as situações habituais. Em tarefas complexas, como a memorização, o tempo de resolução é mais longo, logo exige mais atenção. </w:t>
      </w:r>
      <w:r w:rsidRPr="003255FD">
        <w:rPr>
          <w:sz w:val="24"/>
          <w:szCs w:val="24"/>
        </w:rPr>
        <w:t>Para memorizar é então necessário um controlo da atenção</w:t>
      </w:r>
      <w:r w:rsidR="001F1438">
        <w:rPr>
          <w:sz w:val="24"/>
          <w:szCs w:val="24"/>
        </w:rPr>
        <w:t>, capaz de se adaptar a situações novas, diferentes das situações já vivenciadas e por sua vez memorizadas</w:t>
      </w:r>
      <w:r w:rsidR="002D48EA">
        <w:rPr>
          <w:sz w:val="24"/>
          <w:szCs w:val="24"/>
        </w:rPr>
        <w:t xml:space="preserve"> </w:t>
      </w:r>
      <w:sdt>
        <w:sdtPr>
          <w:rPr>
            <w:sz w:val="24"/>
            <w:szCs w:val="24"/>
          </w:rPr>
          <w:id w:val="4917792"/>
          <w:citation/>
        </w:sdtPr>
        <w:sdtContent>
          <w:r w:rsidR="004E74FB">
            <w:rPr>
              <w:sz w:val="24"/>
              <w:szCs w:val="24"/>
            </w:rPr>
            <w:fldChar w:fldCharType="begin"/>
          </w:r>
          <w:r w:rsidR="002D48EA">
            <w:rPr>
              <w:sz w:val="24"/>
              <w:szCs w:val="24"/>
            </w:rPr>
            <w:instrText xml:space="preserve"> CITATION Bou01 \t  \l 2070  </w:instrText>
          </w:r>
          <w:r w:rsidR="004E74FB">
            <w:rPr>
              <w:sz w:val="24"/>
              <w:szCs w:val="24"/>
            </w:rPr>
            <w:fldChar w:fldCharType="separate"/>
          </w:r>
          <w:r w:rsidR="002D48EA" w:rsidRPr="002D48EA">
            <w:rPr>
              <w:noProof/>
              <w:sz w:val="24"/>
              <w:szCs w:val="24"/>
            </w:rPr>
            <w:t>(Boujon &amp; Quaireau, 2001)</w:t>
          </w:r>
          <w:r w:rsidR="004E74FB">
            <w:rPr>
              <w:sz w:val="24"/>
              <w:szCs w:val="24"/>
            </w:rPr>
            <w:fldChar w:fldCharType="end"/>
          </w:r>
        </w:sdtContent>
      </w:sdt>
      <w:r w:rsidR="002D48EA">
        <w:rPr>
          <w:sz w:val="24"/>
          <w:szCs w:val="24"/>
        </w:rPr>
        <w:t>.</w:t>
      </w:r>
    </w:p>
    <w:p w:rsidR="005D5E9B" w:rsidRPr="001F1438" w:rsidRDefault="00DA7EA8" w:rsidP="001F1438">
      <w:pPr>
        <w:tabs>
          <w:tab w:val="left" w:pos="567"/>
        </w:tabs>
        <w:rPr>
          <w:sz w:val="24"/>
          <w:szCs w:val="24"/>
        </w:rPr>
      </w:pPr>
      <w:r>
        <w:rPr>
          <w:sz w:val="24"/>
          <w:szCs w:val="24"/>
        </w:rPr>
        <w:tab/>
      </w:r>
    </w:p>
    <w:p w:rsidR="009504C3" w:rsidRPr="00356492" w:rsidRDefault="00E97293" w:rsidP="004F7BCB">
      <w:pPr>
        <w:pStyle w:val="Ttulo3"/>
        <w:spacing w:before="0" w:after="0"/>
        <w:rPr>
          <w:rFonts w:ascii="Arial" w:hAnsi="Arial" w:cs="Arial"/>
        </w:rPr>
      </w:pPr>
      <w:bookmarkStart w:id="300" w:name="_Toc424799384"/>
      <w:r>
        <w:rPr>
          <w:rFonts w:ascii="Arial" w:hAnsi="Arial" w:cs="Arial"/>
        </w:rPr>
        <w:t>2.4</w:t>
      </w:r>
      <w:r w:rsidR="009504C3" w:rsidRPr="00356492">
        <w:rPr>
          <w:rFonts w:ascii="Arial" w:hAnsi="Arial" w:cs="Arial"/>
        </w:rPr>
        <w:t xml:space="preserve"> Efeitos </w:t>
      </w:r>
      <w:r w:rsidR="004F7BCB">
        <w:rPr>
          <w:rFonts w:ascii="Arial" w:hAnsi="Arial" w:cs="Arial"/>
        </w:rPr>
        <w:t xml:space="preserve">agudos da atividade motora </w:t>
      </w:r>
      <w:r w:rsidR="00DF626C" w:rsidRPr="00356492">
        <w:rPr>
          <w:rFonts w:ascii="Arial" w:hAnsi="Arial" w:cs="Arial"/>
        </w:rPr>
        <w:t>sobre o funcionamento cognitivo</w:t>
      </w:r>
      <w:bookmarkEnd w:id="300"/>
    </w:p>
    <w:p w:rsidR="000312C4" w:rsidRDefault="000312C4" w:rsidP="000312C4">
      <w:pPr>
        <w:rPr>
          <w:sz w:val="24"/>
        </w:rPr>
      </w:pPr>
    </w:p>
    <w:p w:rsidR="00331F4C" w:rsidRPr="002D48EA" w:rsidRDefault="00331F4C" w:rsidP="00331F4C">
      <w:pPr>
        <w:ind w:firstLine="709"/>
        <w:jc w:val="center"/>
        <w:rPr>
          <w:i/>
          <w:sz w:val="24"/>
        </w:rPr>
      </w:pPr>
      <w:r w:rsidRPr="002D48EA">
        <w:rPr>
          <w:i/>
          <w:sz w:val="24"/>
        </w:rPr>
        <w:t>“</w:t>
      </w:r>
      <w:r w:rsidR="00AD30A4" w:rsidRPr="002D48EA">
        <w:rPr>
          <w:i/>
          <w:sz w:val="24"/>
        </w:rPr>
        <w:t>A atividade motora é essencial para a aquisição e consolidação de aprendizagens</w:t>
      </w:r>
      <w:r w:rsidRPr="002D48EA">
        <w:rPr>
          <w:i/>
          <w:sz w:val="24"/>
        </w:rPr>
        <w:t>”</w:t>
      </w:r>
    </w:p>
    <w:p w:rsidR="002D48EA" w:rsidRPr="002D48EA" w:rsidRDefault="002D48EA" w:rsidP="00331F4C">
      <w:pPr>
        <w:ind w:firstLine="709"/>
        <w:jc w:val="center"/>
        <w:rPr>
          <w:i/>
          <w:sz w:val="24"/>
        </w:rPr>
      </w:pPr>
    </w:p>
    <w:p w:rsidR="00AD30A4" w:rsidRPr="002D48EA" w:rsidRDefault="00331F4C" w:rsidP="00331F4C">
      <w:pPr>
        <w:ind w:firstLine="709"/>
        <w:jc w:val="right"/>
        <w:rPr>
          <w:sz w:val="24"/>
        </w:rPr>
      </w:pPr>
      <w:r w:rsidRPr="002D48EA">
        <w:rPr>
          <w:i/>
          <w:sz w:val="24"/>
        </w:rPr>
        <w:t xml:space="preserve"> </w:t>
      </w:r>
      <w:r w:rsidR="002A11B5" w:rsidRPr="002D48EA">
        <w:rPr>
          <w:noProof/>
          <w:sz w:val="24"/>
        </w:rPr>
        <w:t>(Vieira, Batista, &amp; Lapierre, 2005)</w:t>
      </w:r>
    </w:p>
    <w:p w:rsidR="00331F4C" w:rsidRPr="002D48EA" w:rsidRDefault="00331F4C" w:rsidP="00AD30A4">
      <w:pPr>
        <w:ind w:firstLine="709"/>
        <w:rPr>
          <w:sz w:val="24"/>
        </w:rPr>
      </w:pPr>
    </w:p>
    <w:p w:rsidR="00AD30A4" w:rsidRPr="003A3686" w:rsidRDefault="00AD30A4" w:rsidP="00AD30A4">
      <w:pPr>
        <w:ind w:firstLine="709"/>
        <w:rPr>
          <w:sz w:val="24"/>
        </w:rPr>
      </w:pPr>
      <w:r w:rsidRPr="002D48EA">
        <w:rPr>
          <w:sz w:val="24"/>
        </w:rPr>
        <w:t xml:space="preserve">Das funções executivas fazem parte um conjunto de habilidades ou competências cognitivas que envolvem a memória, o processamento informacional e o controlo inibitório </w:t>
      </w:r>
      <w:sdt>
        <w:sdtPr>
          <w:rPr>
            <w:sz w:val="24"/>
          </w:rPr>
          <w:id w:val="1113890"/>
          <w:citation/>
        </w:sdtPr>
        <w:sdtContent>
          <w:r w:rsidR="004E74FB" w:rsidRPr="002D48EA">
            <w:rPr>
              <w:sz w:val="24"/>
            </w:rPr>
            <w:fldChar w:fldCharType="begin"/>
          </w:r>
          <w:r w:rsidR="00D92CB7" w:rsidRPr="002D48EA">
            <w:rPr>
              <w:sz w:val="24"/>
            </w:rPr>
            <w:instrText xml:space="preserve"> CITATION Kam09 \l 2070 </w:instrText>
          </w:r>
          <w:r w:rsidR="004E74FB" w:rsidRPr="002D48EA">
            <w:rPr>
              <w:sz w:val="24"/>
            </w:rPr>
            <w:fldChar w:fldCharType="separate"/>
          </w:r>
          <w:r w:rsidR="00225E1C" w:rsidRPr="002D48EA">
            <w:rPr>
              <w:noProof/>
              <w:sz w:val="24"/>
            </w:rPr>
            <w:t>(Kamijo, et al., 2009)</w:t>
          </w:r>
          <w:r w:rsidR="004E74FB" w:rsidRPr="002D48EA">
            <w:rPr>
              <w:sz w:val="24"/>
            </w:rPr>
            <w:fldChar w:fldCharType="end"/>
          </w:r>
        </w:sdtContent>
      </w:sdt>
      <w:r w:rsidRPr="003A3686">
        <w:rPr>
          <w:sz w:val="24"/>
        </w:rPr>
        <w:t>.</w:t>
      </w:r>
      <w:r w:rsidR="003A3686">
        <w:rPr>
          <w:sz w:val="24"/>
        </w:rPr>
        <w:t xml:space="preserve"> </w:t>
      </w:r>
    </w:p>
    <w:p w:rsidR="00AD30A4" w:rsidRPr="00231FEB" w:rsidRDefault="00231FEB" w:rsidP="00231FEB">
      <w:pPr>
        <w:ind w:firstLine="709"/>
        <w:rPr>
          <w:color w:val="000000"/>
          <w:sz w:val="24"/>
        </w:rPr>
      </w:pPr>
      <w:r w:rsidRPr="003A3686">
        <w:rPr>
          <w:rStyle w:val="hps"/>
          <w:color w:val="000000"/>
          <w:sz w:val="24"/>
        </w:rPr>
        <w:lastRenderedPageBreak/>
        <w:t>O</w:t>
      </w:r>
      <w:r w:rsidR="00C53C49">
        <w:rPr>
          <w:rStyle w:val="hps"/>
          <w:color w:val="000000"/>
          <w:sz w:val="24"/>
        </w:rPr>
        <w:t xml:space="preserve"> controlo executivo é quem</w:t>
      </w:r>
      <w:r w:rsidRPr="003A3686">
        <w:rPr>
          <w:rStyle w:val="hps"/>
          <w:color w:val="000000"/>
          <w:sz w:val="24"/>
        </w:rPr>
        <w:t xml:space="preserve"> ma</w:t>
      </w:r>
      <w:r w:rsidR="00C53C49">
        <w:rPr>
          <w:rStyle w:val="hps"/>
          <w:color w:val="000000"/>
          <w:sz w:val="24"/>
        </w:rPr>
        <w:t xml:space="preserve">is beneficia da atividade motora </w:t>
      </w:r>
      <w:r w:rsidRPr="003A3686">
        <w:rPr>
          <w:rStyle w:val="hps"/>
          <w:color w:val="000000"/>
          <w:sz w:val="24"/>
        </w:rPr>
        <w:t>sistemática</w:t>
      </w:r>
      <w:r w:rsidR="00C53C49">
        <w:rPr>
          <w:rStyle w:val="hps"/>
          <w:color w:val="000000"/>
          <w:sz w:val="24"/>
        </w:rPr>
        <w:t>, devido à procura constante de novas formas de processar as atividades</w:t>
      </w:r>
      <w:r w:rsidR="00411E9C">
        <w:rPr>
          <w:rStyle w:val="hps"/>
          <w:color w:val="000000"/>
          <w:sz w:val="24"/>
        </w:rPr>
        <w:t xml:space="preserve"> </w:t>
      </w:r>
      <w:sdt>
        <w:sdtPr>
          <w:rPr>
            <w:rStyle w:val="hps"/>
            <w:color w:val="000000"/>
            <w:sz w:val="24"/>
          </w:rPr>
          <w:id w:val="1113891"/>
          <w:citation/>
        </w:sdtPr>
        <w:sdtContent>
          <w:r w:rsidR="004E74FB">
            <w:rPr>
              <w:rStyle w:val="hps"/>
              <w:color w:val="000000"/>
              <w:sz w:val="24"/>
            </w:rPr>
            <w:fldChar w:fldCharType="begin"/>
          </w:r>
          <w:r w:rsidR="00411E9C">
            <w:rPr>
              <w:rStyle w:val="hps"/>
              <w:color w:val="000000"/>
              <w:sz w:val="24"/>
            </w:rPr>
            <w:instrText xml:space="preserve"> CITATION Hil03 \t  \l 2070  </w:instrText>
          </w:r>
          <w:r w:rsidR="004E74FB">
            <w:rPr>
              <w:rStyle w:val="hps"/>
              <w:color w:val="000000"/>
              <w:sz w:val="24"/>
            </w:rPr>
            <w:fldChar w:fldCharType="separate"/>
          </w:r>
          <w:r w:rsidR="00225E1C" w:rsidRPr="00225E1C">
            <w:rPr>
              <w:noProof/>
              <w:color w:val="000000"/>
              <w:sz w:val="24"/>
            </w:rPr>
            <w:t>(Hillman, Snook, &amp; Jerome, 2003)</w:t>
          </w:r>
          <w:r w:rsidR="004E74FB">
            <w:rPr>
              <w:rStyle w:val="hps"/>
              <w:color w:val="000000"/>
              <w:sz w:val="24"/>
            </w:rPr>
            <w:fldChar w:fldCharType="end"/>
          </w:r>
        </w:sdtContent>
      </w:sdt>
      <w:r w:rsidRPr="003A3686">
        <w:rPr>
          <w:rStyle w:val="hps"/>
          <w:color w:val="000000"/>
          <w:sz w:val="24"/>
        </w:rPr>
        <w:t>.</w:t>
      </w:r>
      <w:r>
        <w:rPr>
          <w:rStyle w:val="hps"/>
          <w:color w:val="000000"/>
          <w:sz w:val="24"/>
        </w:rPr>
        <w:t xml:space="preserve"> Neste sentido, </w:t>
      </w:r>
      <w:r>
        <w:rPr>
          <w:color w:val="000000"/>
          <w:sz w:val="24"/>
        </w:rPr>
        <w:t>a</w:t>
      </w:r>
      <w:r w:rsidRPr="003A3686">
        <w:rPr>
          <w:color w:val="000000"/>
          <w:sz w:val="24"/>
        </w:rPr>
        <w:t xml:space="preserve"> atividade física regular é associada não só a uma melhor função cognitiva, como à sua preservação</w:t>
      </w:r>
      <w:r w:rsidR="002A11B5">
        <w:rPr>
          <w:noProof/>
          <w:color w:val="000000"/>
          <w:sz w:val="24"/>
        </w:rPr>
        <w:t xml:space="preserve"> </w:t>
      </w:r>
      <w:sdt>
        <w:sdtPr>
          <w:rPr>
            <w:noProof/>
            <w:color w:val="000000"/>
            <w:sz w:val="24"/>
          </w:rPr>
          <w:id w:val="1113892"/>
          <w:citation/>
        </w:sdtPr>
        <w:sdtContent>
          <w:r w:rsidR="004E74FB">
            <w:rPr>
              <w:noProof/>
              <w:color w:val="000000"/>
              <w:sz w:val="24"/>
            </w:rPr>
            <w:fldChar w:fldCharType="begin"/>
          </w:r>
          <w:r w:rsidR="00411E9C">
            <w:rPr>
              <w:noProof/>
              <w:color w:val="000000"/>
              <w:sz w:val="24"/>
            </w:rPr>
            <w:instrText xml:space="preserve"> CITATION Kra06 \l 2070 </w:instrText>
          </w:r>
          <w:r w:rsidR="004E74FB">
            <w:rPr>
              <w:noProof/>
              <w:color w:val="000000"/>
              <w:sz w:val="24"/>
            </w:rPr>
            <w:fldChar w:fldCharType="separate"/>
          </w:r>
          <w:r w:rsidR="00225E1C" w:rsidRPr="00225E1C">
            <w:rPr>
              <w:noProof/>
              <w:color w:val="000000"/>
              <w:sz w:val="24"/>
            </w:rPr>
            <w:t>(Kramer, Erickson, &amp; Colcombe, 2006)</w:t>
          </w:r>
          <w:r w:rsidR="004E74FB">
            <w:rPr>
              <w:noProof/>
              <w:color w:val="000000"/>
              <w:sz w:val="24"/>
            </w:rPr>
            <w:fldChar w:fldCharType="end"/>
          </w:r>
        </w:sdtContent>
      </w:sdt>
      <w:r w:rsidRPr="003A3686">
        <w:rPr>
          <w:color w:val="000000"/>
          <w:sz w:val="24"/>
        </w:rPr>
        <w:t>.</w:t>
      </w:r>
    </w:p>
    <w:p w:rsidR="00AD30A4" w:rsidRPr="00231FEB" w:rsidRDefault="00C53C49" w:rsidP="00231FEB">
      <w:pPr>
        <w:ind w:firstLine="709"/>
        <w:rPr>
          <w:rStyle w:val="hps"/>
          <w:sz w:val="24"/>
        </w:rPr>
      </w:pPr>
      <w:r>
        <w:rPr>
          <w:rStyle w:val="hps"/>
          <w:color w:val="000000"/>
          <w:sz w:val="24"/>
        </w:rPr>
        <w:t>São poucos</w:t>
      </w:r>
      <w:r w:rsidR="00AD30A4" w:rsidRPr="003A3686">
        <w:rPr>
          <w:rStyle w:val="hps"/>
          <w:color w:val="000000"/>
          <w:sz w:val="24"/>
        </w:rPr>
        <w:t xml:space="preserve"> os estudos</w:t>
      </w:r>
      <w:r w:rsidR="004F7BCB">
        <w:rPr>
          <w:rStyle w:val="hps"/>
          <w:color w:val="000000"/>
          <w:sz w:val="24"/>
        </w:rPr>
        <w:t xml:space="preserve">, que relacionam os efeitos agudos da atividade motora sobre </w:t>
      </w:r>
      <w:r w:rsidR="00202171" w:rsidRPr="003A3686">
        <w:rPr>
          <w:rStyle w:val="hps"/>
          <w:color w:val="000000"/>
          <w:sz w:val="24"/>
        </w:rPr>
        <w:t>o funcionamento cognit</w:t>
      </w:r>
      <w:r>
        <w:rPr>
          <w:rStyle w:val="hps"/>
          <w:color w:val="000000"/>
          <w:sz w:val="24"/>
        </w:rPr>
        <w:t>ivo, nos vários grupos etários, n</w:t>
      </w:r>
      <w:r w:rsidR="00231FEB">
        <w:rPr>
          <w:rStyle w:val="hps"/>
          <w:color w:val="000000"/>
          <w:sz w:val="24"/>
        </w:rPr>
        <w:t xml:space="preserve">omeadamente em termos de tempos de reação e </w:t>
      </w:r>
      <w:r w:rsidR="00D92CB7">
        <w:rPr>
          <w:rStyle w:val="hps"/>
          <w:color w:val="000000"/>
          <w:sz w:val="24"/>
        </w:rPr>
        <w:t xml:space="preserve">de </w:t>
      </w:r>
      <w:r w:rsidR="00231FEB">
        <w:rPr>
          <w:rStyle w:val="hps"/>
          <w:color w:val="000000"/>
          <w:sz w:val="24"/>
        </w:rPr>
        <w:t xml:space="preserve">função executiva </w:t>
      </w:r>
      <w:r w:rsidR="00231FEB" w:rsidRPr="00231FEB">
        <w:rPr>
          <w:noProof/>
          <w:sz w:val="24"/>
        </w:rPr>
        <w:t>(Hillman, Snook, &amp; Jerome, 2003; Tomporowski, et al., 2005)</w:t>
      </w:r>
      <w:r w:rsidR="00DF395A">
        <w:rPr>
          <w:noProof/>
          <w:sz w:val="24"/>
        </w:rPr>
        <w:t>.</w:t>
      </w:r>
    </w:p>
    <w:p w:rsidR="003A3686" w:rsidRPr="003A3686" w:rsidRDefault="003A3686" w:rsidP="003A3686">
      <w:pPr>
        <w:ind w:firstLine="709"/>
        <w:rPr>
          <w:rStyle w:val="hps"/>
          <w:color w:val="000000"/>
          <w:sz w:val="24"/>
        </w:rPr>
      </w:pPr>
      <w:r>
        <w:rPr>
          <w:color w:val="000000"/>
          <w:sz w:val="24"/>
        </w:rPr>
        <w:t>Para a</w:t>
      </w:r>
      <w:r w:rsidRPr="003A3686">
        <w:rPr>
          <w:color w:val="000000"/>
          <w:sz w:val="24"/>
        </w:rPr>
        <w:t xml:space="preserve"> população infantil, </w:t>
      </w:r>
      <w:proofErr w:type="spellStart"/>
      <w:r w:rsidRPr="003A3686">
        <w:rPr>
          <w:color w:val="000000"/>
          <w:sz w:val="24"/>
        </w:rPr>
        <w:t>Sibley</w:t>
      </w:r>
      <w:proofErr w:type="spellEnd"/>
      <w:r w:rsidRPr="003A3686">
        <w:rPr>
          <w:color w:val="000000"/>
          <w:sz w:val="24"/>
        </w:rPr>
        <w:t xml:space="preserve"> e </w:t>
      </w:r>
      <w:proofErr w:type="spellStart"/>
      <w:r w:rsidRPr="003A3686">
        <w:rPr>
          <w:color w:val="000000"/>
          <w:sz w:val="24"/>
        </w:rPr>
        <w:t>Etnier</w:t>
      </w:r>
      <w:proofErr w:type="spellEnd"/>
      <w:r w:rsidRPr="003A3686">
        <w:rPr>
          <w:color w:val="000000"/>
          <w:sz w:val="24"/>
        </w:rPr>
        <w:t xml:space="preserve"> (200</w:t>
      </w:r>
      <w:r w:rsidR="00DF395A">
        <w:rPr>
          <w:color w:val="000000"/>
          <w:sz w:val="24"/>
        </w:rPr>
        <w:t xml:space="preserve">3) sublinharam a importância da </w:t>
      </w:r>
      <w:r w:rsidRPr="003A3686">
        <w:rPr>
          <w:color w:val="000000"/>
          <w:sz w:val="24"/>
        </w:rPr>
        <w:t>atividade física relativamente à performance cognitiva</w:t>
      </w:r>
      <w:r w:rsidR="00C53C49">
        <w:rPr>
          <w:color w:val="000000"/>
          <w:sz w:val="24"/>
        </w:rPr>
        <w:t xml:space="preserve">. Por sua vez, </w:t>
      </w:r>
      <w:proofErr w:type="spellStart"/>
      <w:r w:rsidR="00C53C49">
        <w:rPr>
          <w:color w:val="000000"/>
          <w:sz w:val="24"/>
        </w:rPr>
        <w:t>Tomporowki</w:t>
      </w:r>
      <w:proofErr w:type="spellEnd"/>
      <w:r w:rsidR="00C53C49">
        <w:rPr>
          <w:color w:val="000000"/>
          <w:sz w:val="24"/>
        </w:rPr>
        <w:t xml:space="preserve">, </w:t>
      </w:r>
      <w:r w:rsidR="00C53C49">
        <w:rPr>
          <w:noProof/>
          <w:color w:val="000000"/>
          <w:sz w:val="24"/>
        </w:rPr>
        <w:t>Davis, Lambourne , Tkacz e</w:t>
      </w:r>
      <w:r w:rsidR="00C53C49" w:rsidRPr="00411E9C">
        <w:rPr>
          <w:noProof/>
          <w:color w:val="000000"/>
          <w:sz w:val="24"/>
        </w:rPr>
        <w:t xml:space="preserve"> Gregoski</w:t>
      </w:r>
      <w:r w:rsidR="00C53C49" w:rsidRPr="003A3686">
        <w:rPr>
          <w:color w:val="000000"/>
          <w:sz w:val="24"/>
        </w:rPr>
        <w:t xml:space="preserve"> </w:t>
      </w:r>
      <w:r w:rsidR="00C53C49">
        <w:rPr>
          <w:color w:val="000000"/>
          <w:sz w:val="24"/>
        </w:rPr>
        <w:t>(2008) consideraram</w:t>
      </w:r>
      <w:r w:rsidRPr="003A3686">
        <w:rPr>
          <w:color w:val="000000"/>
          <w:sz w:val="24"/>
        </w:rPr>
        <w:t xml:space="preserve"> que existem melhorias ao nív</w:t>
      </w:r>
      <w:r w:rsidR="00C53C49">
        <w:rPr>
          <w:color w:val="000000"/>
          <w:sz w:val="24"/>
        </w:rPr>
        <w:t>el do processamento executivo logo,</w:t>
      </w:r>
      <w:r w:rsidRPr="003A3686">
        <w:rPr>
          <w:color w:val="000000"/>
          <w:sz w:val="24"/>
        </w:rPr>
        <w:t xml:space="preserve"> após um cu</w:t>
      </w:r>
      <w:r w:rsidR="004659B1">
        <w:rPr>
          <w:color w:val="000000"/>
          <w:sz w:val="24"/>
        </w:rPr>
        <w:t>rto período de atividade aeróbi</w:t>
      </w:r>
      <w:r w:rsidRPr="003A3686">
        <w:rPr>
          <w:color w:val="000000"/>
          <w:sz w:val="24"/>
        </w:rPr>
        <w:t>a (de intensidade moderada</w:t>
      </w:r>
      <w:r w:rsidR="002A11B5" w:rsidRPr="002A11B5">
        <w:rPr>
          <w:noProof/>
          <w:color w:val="000000"/>
          <w:sz w:val="24"/>
        </w:rPr>
        <w:t>)</w:t>
      </w:r>
      <w:r w:rsidR="00C53C49">
        <w:rPr>
          <w:noProof/>
          <w:color w:val="000000"/>
          <w:sz w:val="24"/>
        </w:rPr>
        <w:t>.</w:t>
      </w:r>
    </w:p>
    <w:p w:rsidR="00C163D8" w:rsidRPr="00C163D8" w:rsidRDefault="00202171" w:rsidP="00C163D8">
      <w:pPr>
        <w:ind w:firstLine="709"/>
        <w:rPr>
          <w:rStyle w:val="hps"/>
          <w:color w:val="000000"/>
          <w:sz w:val="24"/>
        </w:rPr>
      </w:pPr>
      <w:r w:rsidRPr="003A3686">
        <w:rPr>
          <w:rStyle w:val="hps"/>
          <w:color w:val="000000"/>
          <w:sz w:val="24"/>
        </w:rPr>
        <w:t>Um estudo realizado em adultos</w:t>
      </w:r>
      <w:r w:rsidR="00DF626C" w:rsidRPr="003A3686">
        <w:rPr>
          <w:rStyle w:val="hps"/>
          <w:color w:val="000000"/>
          <w:sz w:val="24"/>
        </w:rPr>
        <w:t xml:space="preserve"> </w:t>
      </w:r>
      <w:r w:rsidR="004659B1">
        <w:rPr>
          <w:rStyle w:val="hps"/>
          <w:color w:val="000000"/>
          <w:sz w:val="24"/>
        </w:rPr>
        <w:t>concluiu que a atividade aeróbi</w:t>
      </w:r>
      <w:r w:rsidR="00DF626C" w:rsidRPr="003A3686">
        <w:rPr>
          <w:rStyle w:val="hps"/>
          <w:color w:val="000000"/>
          <w:sz w:val="24"/>
        </w:rPr>
        <w:t>a aguda, que não exceda períodos de 60</w:t>
      </w:r>
      <w:r w:rsidR="003A3686">
        <w:rPr>
          <w:rStyle w:val="hps"/>
          <w:color w:val="000000"/>
          <w:sz w:val="24"/>
        </w:rPr>
        <w:t xml:space="preserve"> </w:t>
      </w:r>
      <w:r w:rsidR="00DF626C" w:rsidRPr="003A3686">
        <w:rPr>
          <w:rStyle w:val="hps"/>
          <w:color w:val="000000"/>
          <w:sz w:val="24"/>
        </w:rPr>
        <w:t>minutos, facilita o funcionamento cognitivo</w:t>
      </w:r>
      <w:r w:rsidR="00231FEB">
        <w:rPr>
          <w:rStyle w:val="hps"/>
          <w:color w:val="000000"/>
          <w:sz w:val="24"/>
        </w:rPr>
        <w:t>. Neste mesmo estudo</w:t>
      </w:r>
      <w:r w:rsidR="0038659D">
        <w:rPr>
          <w:rStyle w:val="hps"/>
          <w:color w:val="000000"/>
          <w:sz w:val="24"/>
        </w:rPr>
        <w:t>,</w:t>
      </w:r>
      <w:r w:rsidR="00231FEB">
        <w:rPr>
          <w:rStyle w:val="hps"/>
          <w:color w:val="000000"/>
          <w:sz w:val="24"/>
        </w:rPr>
        <w:t xml:space="preserve"> apurou-se que</w:t>
      </w:r>
      <w:r w:rsidR="002A11B5">
        <w:rPr>
          <w:rStyle w:val="hps"/>
          <w:color w:val="000000"/>
          <w:sz w:val="24"/>
        </w:rPr>
        <w:t xml:space="preserve"> os efeitos da atividade motora </w:t>
      </w:r>
      <w:r w:rsidR="0038659D">
        <w:rPr>
          <w:rStyle w:val="hps"/>
          <w:color w:val="000000"/>
          <w:sz w:val="24"/>
        </w:rPr>
        <w:t>sobre a cognição</w:t>
      </w:r>
      <w:r w:rsidR="00231FEB">
        <w:rPr>
          <w:rStyle w:val="hps"/>
          <w:color w:val="000000"/>
          <w:sz w:val="24"/>
        </w:rPr>
        <w:t xml:space="preserve"> depende tanto da intensidade</w:t>
      </w:r>
      <w:r w:rsidR="0038659D">
        <w:rPr>
          <w:rStyle w:val="hps"/>
          <w:color w:val="000000"/>
          <w:sz w:val="24"/>
        </w:rPr>
        <w:t>,</w:t>
      </w:r>
      <w:r w:rsidR="00231FEB">
        <w:rPr>
          <w:rStyle w:val="hps"/>
          <w:color w:val="000000"/>
          <w:sz w:val="24"/>
        </w:rPr>
        <w:t xml:space="preserve"> como da sua duração</w:t>
      </w:r>
      <w:r w:rsidR="00DF626C" w:rsidRPr="003A3686">
        <w:rPr>
          <w:rStyle w:val="hps"/>
          <w:color w:val="000000"/>
          <w:sz w:val="24"/>
        </w:rPr>
        <w:t xml:space="preserve"> </w:t>
      </w:r>
      <w:r w:rsidR="00A739DF">
        <w:rPr>
          <w:noProof/>
          <w:color w:val="000000"/>
          <w:sz w:val="24"/>
        </w:rPr>
        <w:t>(Tomporowski</w:t>
      </w:r>
      <w:r w:rsidR="002147B4">
        <w:rPr>
          <w:noProof/>
          <w:color w:val="000000"/>
          <w:sz w:val="24"/>
        </w:rPr>
        <w:t>, 2003)</w:t>
      </w:r>
      <w:r w:rsidR="009504C3" w:rsidRPr="003A3686">
        <w:rPr>
          <w:rStyle w:val="hps"/>
          <w:color w:val="000000"/>
          <w:sz w:val="24"/>
        </w:rPr>
        <w:t>.</w:t>
      </w:r>
      <w:r w:rsidR="00414240" w:rsidRPr="003A3686">
        <w:rPr>
          <w:rStyle w:val="hps"/>
          <w:color w:val="000000"/>
          <w:sz w:val="24"/>
        </w:rPr>
        <w:t xml:space="preserve"> </w:t>
      </w:r>
      <w:proofErr w:type="spellStart"/>
      <w:r w:rsidR="00414240" w:rsidRPr="003A3686">
        <w:rPr>
          <w:rStyle w:val="hps"/>
          <w:color w:val="000000"/>
          <w:sz w:val="24"/>
        </w:rPr>
        <w:t>Kamijo</w:t>
      </w:r>
      <w:proofErr w:type="spellEnd"/>
      <w:r w:rsidR="00414240" w:rsidRPr="003A3686">
        <w:rPr>
          <w:rStyle w:val="hps"/>
          <w:color w:val="000000"/>
          <w:sz w:val="24"/>
        </w:rPr>
        <w:t xml:space="preserve"> (2009)</w:t>
      </w:r>
      <w:r w:rsidR="00C53C49">
        <w:rPr>
          <w:rStyle w:val="hps"/>
          <w:color w:val="000000"/>
          <w:sz w:val="24"/>
        </w:rPr>
        <w:t xml:space="preserve"> indica</w:t>
      </w:r>
      <w:r w:rsidRPr="003A3686">
        <w:rPr>
          <w:rStyle w:val="hps"/>
          <w:color w:val="000000"/>
          <w:sz w:val="24"/>
        </w:rPr>
        <w:t xml:space="preserve"> que os efeitos</w:t>
      </w:r>
      <w:r w:rsidR="004F7BCB">
        <w:rPr>
          <w:rStyle w:val="hps"/>
          <w:color w:val="000000"/>
          <w:sz w:val="24"/>
        </w:rPr>
        <w:t xml:space="preserve"> agudos</w:t>
      </w:r>
      <w:r w:rsidRPr="003A3686">
        <w:rPr>
          <w:rStyle w:val="hps"/>
          <w:color w:val="000000"/>
          <w:sz w:val="24"/>
        </w:rPr>
        <w:t xml:space="preserve"> da atividade aeró</w:t>
      </w:r>
      <w:r w:rsidR="004659B1">
        <w:rPr>
          <w:rStyle w:val="hps"/>
          <w:color w:val="000000"/>
          <w:sz w:val="24"/>
        </w:rPr>
        <w:t>bi</w:t>
      </w:r>
      <w:r w:rsidR="004F7BCB">
        <w:rPr>
          <w:rStyle w:val="hps"/>
          <w:color w:val="000000"/>
          <w:sz w:val="24"/>
        </w:rPr>
        <w:t xml:space="preserve">a </w:t>
      </w:r>
      <w:r w:rsidR="009214FC" w:rsidRPr="003A3686">
        <w:rPr>
          <w:rStyle w:val="hps"/>
          <w:color w:val="000000"/>
          <w:sz w:val="24"/>
        </w:rPr>
        <w:t>podem depender</w:t>
      </w:r>
      <w:r w:rsidR="00C53C49">
        <w:rPr>
          <w:rStyle w:val="hps"/>
          <w:color w:val="000000"/>
          <w:sz w:val="24"/>
        </w:rPr>
        <w:t xml:space="preserve"> da idade. Afirma também</w:t>
      </w:r>
      <w:r w:rsidRPr="003A3686">
        <w:rPr>
          <w:rStyle w:val="hps"/>
          <w:color w:val="000000"/>
          <w:sz w:val="24"/>
        </w:rPr>
        <w:t xml:space="preserve"> </w:t>
      </w:r>
      <w:r w:rsidR="00C53C49">
        <w:rPr>
          <w:rStyle w:val="hps"/>
          <w:color w:val="000000"/>
          <w:sz w:val="24"/>
        </w:rPr>
        <w:t>que os efeitos da atividade</w:t>
      </w:r>
      <w:r w:rsidR="009E2101">
        <w:rPr>
          <w:rStyle w:val="hps"/>
          <w:color w:val="000000"/>
          <w:sz w:val="24"/>
        </w:rPr>
        <w:t>,</w:t>
      </w:r>
      <w:r w:rsidR="00C53C49">
        <w:rPr>
          <w:rStyle w:val="hps"/>
          <w:color w:val="000000"/>
          <w:sz w:val="24"/>
        </w:rPr>
        <w:t xml:space="preserve"> de intensidade leve a moderada, podem melhorar o funcionamento cognitivo</w:t>
      </w:r>
      <w:r w:rsidR="00BA2DD3">
        <w:rPr>
          <w:rStyle w:val="hps"/>
          <w:color w:val="000000"/>
          <w:sz w:val="24"/>
        </w:rPr>
        <w:t xml:space="preserve"> do adulto</w:t>
      </w:r>
      <w:r w:rsidR="00E670FA">
        <w:rPr>
          <w:rStyle w:val="hps"/>
          <w:color w:val="000000"/>
          <w:sz w:val="24"/>
        </w:rPr>
        <w:t>.</w:t>
      </w:r>
      <w:r w:rsidR="00BA2DD3">
        <w:rPr>
          <w:rStyle w:val="hps"/>
          <w:color w:val="000000"/>
          <w:sz w:val="24"/>
        </w:rPr>
        <w:t xml:space="preserve"> </w:t>
      </w:r>
      <w:r w:rsidR="004E3BAE" w:rsidRPr="003A3686">
        <w:rPr>
          <w:rStyle w:val="hps"/>
          <w:color w:val="000000"/>
          <w:sz w:val="24"/>
        </w:rPr>
        <w:t>Considera também</w:t>
      </w:r>
      <w:r w:rsidRPr="003A3686">
        <w:rPr>
          <w:rStyle w:val="hps"/>
          <w:color w:val="000000"/>
          <w:sz w:val="24"/>
        </w:rPr>
        <w:t xml:space="preserve"> </w:t>
      </w:r>
      <w:r w:rsidR="004E3BAE" w:rsidRPr="003A3686">
        <w:rPr>
          <w:color w:val="000000"/>
          <w:sz w:val="24"/>
        </w:rPr>
        <w:t>uma possível ligaçã</w:t>
      </w:r>
      <w:r w:rsidR="004F7BCB">
        <w:rPr>
          <w:color w:val="000000"/>
          <w:sz w:val="24"/>
        </w:rPr>
        <w:t xml:space="preserve">o entre os efeitos </w:t>
      </w:r>
      <w:r w:rsidR="004E3BAE" w:rsidRPr="003A3686">
        <w:rPr>
          <w:color w:val="000000"/>
          <w:sz w:val="24"/>
        </w:rPr>
        <w:t>agudo</w:t>
      </w:r>
      <w:r w:rsidR="004F7BCB">
        <w:rPr>
          <w:color w:val="000000"/>
          <w:sz w:val="24"/>
        </w:rPr>
        <w:t>s</w:t>
      </w:r>
      <w:r w:rsidR="004E3BAE" w:rsidRPr="003A3686">
        <w:rPr>
          <w:color w:val="000000"/>
          <w:sz w:val="24"/>
        </w:rPr>
        <w:t xml:space="preserve"> </w:t>
      </w:r>
      <w:r w:rsidR="004F7BCB">
        <w:rPr>
          <w:color w:val="000000"/>
          <w:sz w:val="24"/>
        </w:rPr>
        <w:t>e os efeitos crónicos</w:t>
      </w:r>
      <w:r w:rsidR="004E3BAE" w:rsidRPr="003A3686">
        <w:rPr>
          <w:color w:val="000000"/>
          <w:sz w:val="24"/>
        </w:rPr>
        <w:t xml:space="preserve">, apontando as semelhanças entre os seus benefícios </w:t>
      </w:r>
      <w:sdt>
        <w:sdtPr>
          <w:rPr>
            <w:color w:val="000000"/>
            <w:sz w:val="24"/>
          </w:rPr>
          <w:id w:val="1113898"/>
          <w:citation/>
        </w:sdtPr>
        <w:sdtContent>
          <w:r w:rsidR="004E74FB">
            <w:rPr>
              <w:color w:val="000000"/>
              <w:sz w:val="24"/>
            </w:rPr>
            <w:fldChar w:fldCharType="begin"/>
          </w:r>
          <w:r w:rsidR="00411E9C">
            <w:rPr>
              <w:color w:val="000000"/>
              <w:sz w:val="24"/>
            </w:rPr>
            <w:instrText xml:space="preserve"> CITATION Kam09 \l 2070 </w:instrText>
          </w:r>
          <w:r w:rsidR="004E74FB">
            <w:rPr>
              <w:color w:val="000000"/>
              <w:sz w:val="24"/>
            </w:rPr>
            <w:fldChar w:fldCharType="separate"/>
          </w:r>
          <w:r w:rsidR="00225E1C" w:rsidRPr="00225E1C">
            <w:rPr>
              <w:noProof/>
              <w:color w:val="000000"/>
              <w:sz w:val="24"/>
            </w:rPr>
            <w:t>(Kamijo, et al., 2009)</w:t>
          </w:r>
          <w:r w:rsidR="004E74FB">
            <w:rPr>
              <w:color w:val="000000"/>
              <w:sz w:val="24"/>
            </w:rPr>
            <w:fldChar w:fldCharType="end"/>
          </w:r>
        </w:sdtContent>
      </w:sdt>
      <w:r w:rsidRPr="003A3686">
        <w:rPr>
          <w:rStyle w:val="hps"/>
          <w:color w:val="000000"/>
          <w:sz w:val="24"/>
        </w:rPr>
        <w:t>.</w:t>
      </w:r>
      <w:r w:rsidR="00414240" w:rsidRPr="003A3686">
        <w:rPr>
          <w:rStyle w:val="hps"/>
          <w:color w:val="000000"/>
          <w:sz w:val="24"/>
        </w:rPr>
        <w:t xml:space="preserve"> </w:t>
      </w:r>
      <w:proofErr w:type="spellStart"/>
      <w:r w:rsidR="00C163D8">
        <w:rPr>
          <w:rStyle w:val="hps"/>
          <w:color w:val="000000"/>
          <w:sz w:val="24"/>
        </w:rPr>
        <w:t>Loprinzi</w:t>
      </w:r>
      <w:proofErr w:type="spellEnd"/>
      <w:r w:rsidR="00C163D8">
        <w:rPr>
          <w:rStyle w:val="hps"/>
          <w:color w:val="000000"/>
          <w:sz w:val="24"/>
        </w:rPr>
        <w:t xml:space="preserve"> e </w:t>
      </w:r>
      <w:proofErr w:type="spellStart"/>
      <w:r w:rsidR="00C163D8">
        <w:rPr>
          <w:rStyle w:val="hps"/>
          <w:color w:val="000000"/>
          <w:sz w:val="24"/>
        </w:rPr>
        <w:t>Kane</w:t>
      </w:r>
      <w:proofErr w:type="spellEnd"/>
      <w:r w:rsidR="00C163D8">
        <w:rPr>
          <w:rStyle w:val="hps"/>
          <w:color w:val="000000"/>
          <w:sz w:val="24"/>
        </w:rPr>
        <w:t xml:space="preserve"> (2015) realçam também os efeitos da atividade motora aguda de intensidade moderada sobre o funcionamento cognitivo e sobre as funções executivas de jovens adultos </w:t>
      </w:r>
      <w:sdt>
        <w:sdtPr>
          <w:rPr>
            <w:rStyle w:val="hps"/>
            <w:color w:val="000000"/>
            <w:sz w:val="24"/>
          </w:rPr>
          <w:id w:val="6553760"/>
          <w:citation/>
        </w:sdtPr>
        <w:sdtContent>
          <w:r w:rsidR="004E74FB">
            <w:rPr>
              <w:rStyle w:val="hps"/>
              <w:color w:val="000000"/>
              <w:sz w:val="24"/>
            </w:rPr>
            <w:fldChar w:fldCharType="begin"/>
          </w:r>
          <w:r w:rsidR="0098413D">
            <w:rPr>
              <w:rStyle w:val="hps"/>
              <w:color w:val="000000"/>
              <w:sz w:val="24"/>
            </w:rPr>
            <w:instrText xml:space="preserve"> CITATION Lop15 \l 2070  </w:instrText>
          </w:r>
          <w:r w:rsidR="004E74FB">
            <w:rPr>
              <w:rStyle w:val="hps"/>
              <w:color w:val="000000"/>
              <w:sz w:val="24"/>
            </w:rPr>
            <w:fldChar w:fldCharType="separate"/>
          </w:r>
          <w:r w:rsidR="0098413D" w:rsidRPr="0098413D">
            <w:rPr>
              <w:noProof/>
              <w:color w:val="000000"/>
              <w:sz w:val="24"/>
            </w:rPr>
            <w:t>(Loprinzi &amp; kane, 2015)</w:t>
          </w:r>
          <w:r w:rsidR="004E74FB">
            <w:rPr>
              <w:rStyle w:val="hps"/>
              <w:color w:val="000000"/>
              <w:sz w:val="24"/>
            </w:rPr>
            <w:fldChar w:fldCharType="end"/>
          </w:r>
        </w:sdtContent>
      </w:sdt>
      <w:r w:rsidR="00C163D8">
        <w:rPr>
          <w:rStyle w:val="hps"/>
          <w:color w:val="000000"/>
          <w:sz w:val="24"/>
        </w:rPr>
        <w:t>.</w:t>
      </w:r>
    </w:p>
    <w:p w:rsidR="00AD30A4" w:rsidRDefault="004E3BAE" w:rsidP="009214FC">
      <w:pPr>
        <w:ind w:firstLine="709"/>
        <w:rPr>
          <w:color w:val="000000"/>
          <w:sz w:val="24"/>
        </w:rPr>
      </w:pPr>
      <w:r w:rsidRPr="003A3686">
        <w:rPr>
          <w:rStyle w:val="hps"/>
          <w:color w:val="000000"/>
          <w:sz w:val="24"/>
        </w:rPr>
        <w:t>Outro</w:t>
      </w:r>
      <w:r w:rsidR="004F2CF9" w:rsidRPr="003A3686">
        <w:rPr>
          <w:rStyle w:val="hps"/>
          <w:color w:val="000000"/>
          <w:sz w:val="24"/>
        </w:rPr>
        <w:t>s</w:t>
      </w:r>
      <w:r w:rsidRPr="003A3686">
        <w:rPr>
          <w:rStyle w:val="hps"/>
          <w:color w:val="000000"/>
          <w:sz w:val="24"/>
        </w:rPr>
        <w:t xml:space="preserve"> autor</w:t>
      </w:r>
      <w:r w:rsidR="004F2CF9" w:rsidRPr="003A3686">
        <w:rPr>
          <w:rStyle w:val="hps"/>
          <w:color w:val="000000"/>
          <w:sz w:val="24"/>
        </w:rPr>
        <w:t>es</w:t>
      </w:r>
      <w:r w:rsidRPr="003A3686">
        <w:rPr>
          <w:rStyle w:val="hps"/>
          <w:color w:val="000000"/>
          <w:sz w:val="24"/>
        </w:rPr>
        <w:t xml:space="preserve"> destaca</w:t>
      </w:r>
      <w:r w:rsidR="004F2CF9" w:rsidRPr="003A3686">
        <w:rPr>
          <w:rStyle w:val="hps"/>
          <w:color w:val="000000"/>
          <w:sz w:val="24"/>
        </w:rPr>
        <w:t>m</w:t>
      </w:r>
      <w:r w:rsidRPr="003A3686">
        <w:rPr>
          <w:rStyle w:val="hps"/>
          <w:color w:val="000000"/>
          <w:sz w:val="24"/>
        </w:rPr>
        <w:t xml:space="preserve"> a importância da atividade física (aguda ou regular) no avanço da idade, visto esta estar associada ao declínio das habilidades cognitivas</w:t>
      </w:r>
      <w:r w:rsidR="009214FC" w:rsidRPr="003A3686">
        <w:rPr>
          <w:rStyle w:val="hps"/>
          <w:color w:val="000000"/>
          <w:sz w:val="24"/>
        </w:rPr>
        <w:t xml:space="preserve"> </w:t>
      </w:r>
      <w:sdt>
        <w:sdtPr>
          <w:rPr>
            <w:rStyle w:val="hps"/>
            <w:color w:val="000000"/>
            <w:sz w:val="24"/>
          </w:rPr>
          <w:id w:val="1113899"/>
          <w:citation/>
        </w:sdtPr>
        <w:sdtContent>
          <w:r w:rsidR="004E74FB">
            <w:rPr>
              <w:rStyle w:val="hps"/>
              <w:color w:val="000000"/>
              <w:sz w:val="24"/>
            </w:rPr>
            <w:fldChar w:fldCharType="begin"/>
          </w:r>
          <w:r w:rsidR="00411E9C">
            <w:rPr>
              <w:rStyle w:val="hps"/>
              <w:color w:val="000000"/>
              <w:sz w:val="24"/>
            </w:rPr>
            <w:instrText xml:space="preserve"> CITATION Cha09 \l 2070 </w:instrText>
          </w:r>
          <w:r w:rsidR="004E74FB">
            <w:rPr>
              <w:rStyle w:val="hps"/>
              <w:color w:val="000000"/>
              <w:sz w:val="24"/>
            </w:rPr>
            <w:fldChar w:fldCharType="separate"/>
          </w:r>
          <w:r w:rsidR="00225E1C" w:rsidRPr="00225E1C">
            <w:rPr>
              <w:noProof/>
              <w:color w:val="000000"/>
              <w:sz w:val="24"/>
            </w:rPr>
            <w:t>(Chang &amp; Etnier, 2009)</w:t>
          </w:r>
          <w:r w:rsidR="004E74FB">
            <w:rPr>
              <w:rStyle w:val="hps"/>
              <w:color w:val="000000"/>
              <w:sz w:val="24"/>
            </w:rPr>
            <w:fldChar w:fldCharType="end"/>
          </w:r>
        </w:sdtContent>
      </w:sdt>
      <w:r w:rsidR="009214FC" w:rsidRPr="003A3686">
        <w:rPr>
          <w:rStyle w:val="hps"/>
          <w:color w:val="000000"/>
          <w:sz w:val="24"/>
        </w:rPr>
        <w:t xml:space="preserve">. Já </w:t>
      </w:r>
      <w:proofErr w:type="spellStart"/>
      <w:r w:rsidR="009214FC" w:rsidRPr="003A3686">
        <w:rPr>
          <w:rStyle w:val="hps"/>
          <w:color w:val="000000"/>
          <w:sz w:val="24"/>
        </w:rPr>
        <w:t>Molly</w:t>
      </w:r>
      <w:proofErr w:type="spellEnd"/>
      <w:r w:rsidR="009214FC" w:rsidRPr="003A3686">
        <w:rPr>
          <w:rStyle w:val="hps"/>
          <w:color w:val="000000"/>
          <w:sz w:val="24"/>
        </w:rPr>
        <w:t xml:space="preserve"> (1988) sugere que 45</w:t>
      </w:r>
      <w:r w:rsidR="003A3686">
        <w:rPr>
          <w:rStyle w:val="hps"/>
          <w:color w:val="000000"/>
          <w:sz w:val="24"/>
        </w:rPr>
        <w:t xml:space="preserve"> </w:t>
      </w:r>
      <w:r w:rsidR="009214FC" w:rsidRPr="003A3686">
        <w:rPr>
          <w:rStyle w:val="hps"/>
          <w:color w:val="000000"/>
          <w:sz w:val="24"/>
        </w:rPr>
        <w:t>minutos de atividade (independentemente do tipo de exercício), de intensidade moderada, são suficientes</w:t>
      </w:r>
      <w:r w:rsidR="00755323">
        <w:rPr>
          <w:rStyle w:val="hps"/>
          <w:color w:val="000000"/>
          <w:sz w:val="24"/>
        </w:rPr>
        <w:t xml:space="preserve"> para melhorar o</w:t>
      </w:r>
      <w:r w:rsidR="00BA2DD3">
        <w:rPr>
          <w:rStyle w:val="hps"/>
          <w:color w:val="000000"/>
          <w:sz w:val="24"/>
        </w:rPr>
        <w:t xml:space="preserve"> desempenho cognitivo de pessoas idosa</w:t>
      </w:r>
      <w:r w:rsidR="009214FC" w:rsidRPr="003A3686">
        <w:rPr>
          <w:rStyle w:val="hps"/>
          <w:color w:val="000000"/>
          <w:sz w:val="24"/>
        </w:rPr>
        <w:t>s</w:t>
      </w:r>
      <w:r w:rsidR="009504C3" w:rsidRPr="003A3686">
        <w:rPr>
          <w:color w:val="000000"/>
          <w:sz w:val="24"/>
        </w:rPr>
        <w:t xml:space="preserve"> </w:t>
      </w:r>
      <w:sdt>
        <w:sdtPr>
          <w:rPr>
            <w:color w:val="000000"/>
            <w:sz w:val="24"/>
          </w:rPr>
          <w:id w:val="1113900"/>
          <w:citation/>
        </w:sdtPr>
        <w:sdtContent>
          <w:r w:rsidR="004E74FB">
            <w:rPr>
              <w:color w:val="000000"/>
              <w:sz w:val="24"/>
            </w:rPr>
            <w:fldChar w:fldCharType="begin"/>
          </w:r>
          <w:r w:rsidR="00411E9C">
            <w:rPr>
              <w:color w:val="000000"/>
              <w:sz w:val="24"/>
            </w:rPr>
            <w:instrText xml:space="preserve"> CITATION Mol88 \l 2070 </w:instrText>
          </w:r>
          <w:r w:rsidR="004E74FB">
            <w:rPr>
              <w:color w:val="000000"/>
              <w:sz w:val="24"/>
            </w:rPr>
            <w:fldChar w:fldCharType="separate"/>
          </w:r>
          <w:r w:rsidR="00225E1C" w:rsidRPr="00225E1C">
            <w:rPr>
              <w:noProof/>
              <w:color w:val="000000"/>
              <w:sz w:val="24"/>
            </w:rPr>
            <w:t>(Molloy, Beerschoten, Borrie, Crilly, &amp; Cape, 1988)</w:t>
          </w:r>
          <w:r w:rsidR="004E74FB">
            <w:rPr>
              <w:color w:val="000000"/>
              <w:sz w:val="24"/>
            </w:rPr>
            <w:fldChar w:fldCharType="end"/>
          </w:r>
        </w:sdtContent>
      </w:sdt>
      <w:r w:rsidR="00202171" w:rsidRPr="003A3686">
        <w:rPr>
          <w:color w:val="000000"/>
          <w:sz w:val="24"/>
        </w:rPr>
        <w:t>.</w:t>
      </w:r>
      <w:r w:rsidR="005441CE" w:rsidRPr="003A3686">
        <w:rPr>
          <w:color w:val="000000"/>
          <w:sz w:val="24"/>
        </w:rPr>
        <w:t xml:space="preserve"> </w:t>
      </w:r>
    </w:p>
    <w:p w:rsidR="009504C3" w:rsidRPr="00C65987" w:rsidRDefault="007C4F4A" w:rsidP="00C65987">
      <w:pPr>
        <w:ind w:firstLine="709"/>
        <w:rPr>
          <w:noProof/>
          <w:sz w:val="24"/>
        </w:rPr>
      </w:pPr>
      <w:r>
        <w:rPr>
          <w:sz w:val="24"/>
        </w:rPr>
        <w:t xml:space="preserve">Segundo </w:t>
      </w:r>
      <w:r w:rsidRPr="005E7FA5">
        <w:rPr>
          <w:noProof/>
          <w:sz w:val="24"/>
        </w:rPr>
        <w:t xml:space="preserve">Budde, Voelcker-Rehage, </w:t>
      </w:r>
      <w:r>
        <w:rPr>
          <w:noProof/>
          <w:sz w:val="24"/>
        </w:rPr>
        <w:t>Pietraßyk-Kendziorra, Ribeiro, e Tidow (</w:t>
      </w:r>
      <w:r w:rsidRPr="005E7FA5">
        <w:rPr>
          <w:noProof/>
          <w:sz w:val="24"/>
        </w:rPr>
        <w:t>2008)</w:t>
      </w:r>
      <w:r>
        <w:rPr>
          <w:noProof/>
          <w:sz w:val="24"/>
        </w:rPr>
        <w:t xml:space="preserve">, 10 minutos de </w:t>
      </w:r>
      <w:r w:rsidR="00BA2DD3">
        <w:rPr>
          <w:noProof/>
          <w:sz w:val="24"/>
        </w:rPr>
        <w:t>ativid</w:t>
      </w:r>
      <w:r w:rsidR="0038659D">
        <w:rPr>
          <w:noProof/>
          <w:sz w:val="24"/>
        </w:rPr>
        <w:t>ade motora</w:t>
      </w:r>
      <w:r w:rsidR="00BA2DD3">
        <w:rPr>
          <w:noProof/>
          <w:sz w:val="24"/>
        </w:rPr>
        <w:t xml:space="preserve"> coordenativa</w:t>
      </w:r>
      <w:r>
        <w:rPr>
          <w:noProof/>
          <w:sz w:val="24"/>
        </w:rPr>
        <w:t xml:space="preserve"> são suficientes para </w:t>
      </w:r>
      <w:r w:rsidR="00BA2DD3">
        <w:rPr>
          <w:noProof/>
          <w:sz w:val="24"/>
        </w:rPr>
        <w:t xml:space="preserve">se </w:t>
      </w:r>
      <w:r>
        <w:rPr>
          <w:noProof/>
          <w:sz w:val="24"/>
        </w:rPr>
        <w:lastRenderedPageBreak/>
        <w:t>obter</w:t>
      </w:r>
      <w:r w:rsidR="00BA2DD3">
        <w:rPr>
          <w:noProof/>
          <w:sz w:val="24"/>
        </w:rPr>
        <w:t>em</w:t>
      </w:r>
      <w:r>
        <w:rPr>
          <w:noProof/>
          <w:sz w:val="24"/>
        </w:rPr>
        <w:t xml:space="preserve"> melhores n</w:t>
      </w:r>
      <w:r w:rsidR="00BA2DD3">
        <w:rPr>
          <w:noProof/>
          <w:sz w:val="24"/>
        </w:rPr>
        <w:t>íveis de atenção</w:t>
      </w:r>
      <w:r>
        <w:rPr>
          <w:noProof/>
          <w:sz w:val="24"/>
        </w:rPr>
        <w:t xml:space="preserve">. </w:t>
      </w:r>
      <w:r w:rsidR="00BA2DD3">
        <w:rPr>
          <w:noProof/>
          <w:sz w:val="24"/>
        </w:rPr>
        <w:t xml:space="preserve">Aplicou-se um teste de atenção visual (teste d2) após uma aula de educação física e após uma sessão de atividade motora coordenativa, confirmando assim a tese dos autores </w:t>
      </w:r>
      <w:sdt>
        <w:sdtPr>
          <w:rPr>
            <w:noProof/>
            <w:sz w:val="24"/>
          </w:rPr>
          <w:id w:val="979948"/>
          <w:citation/>
        </w:sdtPr>
        <w:sdtContent>
          <w:r w:rsidR="004E74FB">
            <w:rPr>
              <w:noProof/>
              <w:sz w:val="24"/>
            </w:rPr>
            <w:fldChar w:fldCharType="begin"/>
          </w:r>
          <w:r>
            <w:rPr>
              <w:noProof/>
              <w:sz w:val="24"/>
            </w:rPr>
            <w:instrText xml:space="preserve"> CITATION Bud08 \l 2070 </w:instrText>
          </w:r>
          <w:r w:rsidR="004E74FB">
            <w:rPr>
              <w:noProof/>
              <w:sz w:val="24"/>
            </w:rPr>
            <w:fldChar w:fldCharType="separate"/>
          </w:r>
          <w:r w:rsidR="00225E1C" w:rsidRPr="00225E1C">
            <w:rPr>
              <w:noProof/>
              <w:sz w:val="24"/>
            </w:rPr>
            <w:t>(Budde, Voelcker-Rehage, Pietraßyk-Kendziorra, Ribeiro, &amp; Tidow, 2008)</w:t>
          </w:r>
          <w:r w:rsidR="004E74FB">
            <w:rPr>
              <w:noProof/>
              <w:sz w:val="24"/>
            </w:rPr>
            <w:fldChar w:fldCharType="end"/>
          </w:r>
        </w:sdtContent>
      </w:sdt>
      <w:r>
        <w:rPr>
          <w:noProof/>
          <w:sz w:val="24"/>
        </w:rPr>
        <w:t xml:space="preserve">. Segundo outro </w:t>
      </w:r>
      <w:r w:rsidR="00BA2DD3">
        <w:rPr>
          <w:noProof/>
          <w:sz w:val="24"/>
        </w:rPr>
        <w:t>autor</w:t>
      </w:r>
      <w:r>
        <w:rPr>
          <w:noProof/>
          <w:sz w:val="24"/>
        </w:rPr>
        <w:t>, indivíduos que realizam atividade física</w:t>
      </w:r>
      <w:r w:rsidR="00BA2DD3">
        <w:rPr>
          <w:noProof/>
          <w:sz w:val="24"/>
        </w:rPr>
        <w:t xml:space="preserve"> regularmente</w:t>
      </w:r>
      <w:r>
        <w:rPr>
          <w:noProof/>
          <w:sz w:val="24"/>
        </w:rPr>
        <w:t xml:space="preserve"> ou </w:t>
      </w:r>
      <w:r w:rsidR="00BA2DD3">
        <w:rPr>
          <w:noProof/>
          <w:sz w:val="24"/>
        </w:rPr>
        <w:t xml:space="preserve">que </w:t>
      </w:r>
      <w:r>
        <w:rPr>
          <w:noProof/>
          <w:sz w:val="24"/>
        </w:rPr>
        <w:t>tr</w:t>
      </w:r>
      <w:r w:rsidR="003F04DD">
        <w:rPr>
          <w:noProof/>
          <w:sz w:val="24"/>
        </w:rPr>
        <w:t>abalham de forma ativa obtêm</w:t>
      </w:r>
      <w:r>
        <w:rPr>
          <w:noProof/>
          <w:sz w:val="24"/>
        </w:rPr>
        <w:t xml:space="preserve"> melhores resultados c</w:t>
      </w:r>
      <w:r w:rsidR="00BA2DD3">
        <w:rPr>
          <w:noProof/>
          <w:sz w:val="24"/>
        </w:rPr>
        <w:t>o</w:t>
      </w:r>
      <w:r>
        <w:rPr>
          <w:noProof/>
          <w:sz w:val="24"/>
        </w:rPr>
        <w:t xml:space="preserve">gnitivos comparativamente a indivíduos inativos </w:t>
      </w:r>
      <w:sdt>
        <w:sdtPr>
          <w:rPr>
            <w:noProof/>
            <w:sz w:val="24"/>
          </w:rPr>
          <w:id w:val="1113863"/>
          <w:citation/>
        </w:sdtPr>
        <w:sdtContent>
          <w:r w:rsidR="004E74FB">
            <w:rPr>
              <w:noProof/>
              <w:sz w:val="24"/>
            </w:rPr>
            <w:fldChar w:fldCharType="begin"/>
          </w:r>
          <w:r w:rsidR="0043415D">
            <w:rPr>
              <w:noProof/>
              <w:sz w:val="24"/>
            </w:rPr>
            <w:instrText xml:space="preserve"> CITATION Mar12 \l 2070  </w:instrText>
          </w:r>
          <w:r w:rsidR="004E74FB">
            <w:rPr>
              <w:noProof/>
              <w:sz w:val="24"/>
            </w:rPr>
            <w:fldChar w:fldCharType="separate"/>
          </w:r>
          <w:r w:rsidR="00225E1C" w:rsidRPr="00225E1C">
            <w:rPr>
              <w:noProof/>
              <w:sz w:val="24"/>
            </w:rPr>
            <w:t>(Marmeleira, 2013)</w:t>
          </w:r>
          <w:r w:rsidR="004E74FB">
            <w:rPr>
              <w:noProof/>
              <w:sz w:val="24"/>
            </w:rPr>
            <w:fldChar w:fldCharType="end"/>
          </w:r>
        </w:sdtContent>
      </w:sdt>
      <w:r>
        <w:rPr>
          <w:noProof/>
          <w:sz w:val="24"/>
        </w:rPr>
        <w:t>.</w:t>
      </w:r>
      <w:r w:rsidR="00C65987">
        <w:rPr>
          <w:noProof/>
          <w:sz w:val="24"/>
        </w:rPr>
        <w:t xml:space="preserve"> O mesmo autor afirmou </w:t>
      </w:r>
      <w:r w:rsidR="00753AFD">
        <w:rPr>
          <w:color w:val="000000"/>
          <w:sz w:val="24"/>
        </w:rPr>
        <w:t xml:space="preserve">que o tipo de exercício e as suas caraterísticas percetivas e cognitivas têm diferentes repercussões </w:t>
      </w:r>
      <w:r w:rsidR="00411E9C">
        <w:rPr>
          <w:color w:val="000000"/>
          <w:sz w:val="24"/>
        </w:rPr>
        <w:t xml:space="preserve">psicológicas e </w:t>
      </w:r>
      <w:r w:rsidR="00753AFD">
        <w:rPr>
          <w:color w:val="000000"/>
          <w:sz w:val="24"/>
        </w:rPr>
        <w:t xml:space="preserve">fisiológicas, nomeadamente ao nível </w:t>
      </w:r>
      <w:r w:rsidR="008D6FD5">
        <w:rPr>
          <w:color w:val="000000"/>
          <w:sz w:val="24"/>
        </w:rPr>
        <w:t xml:space="preserve">da ativação do sistema nervoso central (SNC) e </w:t>
      </w:r>
      <w:r w:rsidR="00753AFD">
        <w:rPr>
          <w:color w:val="000000"/>
          <w:sz w:val="24"/>
        </w:rPr>
        <w:t xml:space="preserve">do cérebro, que por sua vez podem influenciar o respetivo desempenho cognitivo </w:t>
      </w:r>
      <w:sdt>
        <w:sdtPr>
          <w:rPr>
            <w:color w:val="000000"/>
            <w:sz w:val="24"/>
          </w:rPr>
          <w:id w:val="1113901"/>
          <w:citation/>
        </w:sdtPr>
        <w:sdtContent>
          <w:r w:rsidR="004E74FB">
            <w:rPr>
              <w:color w:val="000000"/>
              <w:sz w:val="24"/>
            </w:rPr>
            <w:fldChar w:fldCharType="begin"/>
          </w:r>
          <w:r w:rsidR="0043415D">
            <w:rPr>
              <w:color w:val="000000"/>
              <w:sz w:val="24"/>
            </w:rPr>
            <w:instrText xml:space="preserve"> CITATION Mar12 \l 2070  </w:instrText>
          </w:r>
          <w:r w:rsidR="004E74FB">
            <w:rPr>
              <w:color w:val="000000"/>
              <w:sz w:val="24"/>
            </w:rPr>
            <w:fldChar w:fldCharType="separate"/>
          </w:r>
          <w:r w:rsidR="00225E1C" w:rsidRPr="00225E1C">
            <w:rPr>
              <w:noProof/>
              <w:color w:val="000000"/>
              <w:sz w:val="24"/>
            </w:rPr>
            <w:t>(Marmeleira, 2013)</w:t>
          </w:r>
          <w:r w:rsidR="004E74FB">
            <w:rPr>
              <w:color w:val="000000"/>
              <w:sz w:val="24"/>
            </w:rPr>
            <w:fldChar w:fldCharType="end"/>
          </w:r>
        </w:sdtContent>
      </w:sdt>
      <w:r w:rsidR="00753AFD">
        <w:rPr>
          <w:color w:val="000000"/>
          <w:sz w:val="24"/>
        </w:rPr>
        <w:t>.</w:t>
      </w:r>
    </w:p>
    <w:p w:rsidR="009E2101" w:rsidRPr="00235C70" w:rsidRDefault="00812C04" w:rsidP="00235C70">
      <w:pPr>
        <w:ind w:firstLine="709"/>
        <w:rPr>
          <w:rStyle w:val="hps"/>
          <w:color w:val="000000"/>
          <w:sz w:val="24"/>
        </w:rPr>
      </w:pPr>
      <w:r w:rsidRPr="002A11B5">
        <w:rPr>
          <w:rStyle w:val="hps"/>
          <w:sz w:val="24"/>
        </w:rPr>
        <w:t>A ativ</w:t>
      </w:r>
      <w:r w:rsidR="004659B1">
        <w:rPr>
          <w:rStyle w:val="hps"/>
          <w:sz w:val="24"/>
        </w:rPr>
        <w:t>idade aeróbi</w:t>
      </w:r>
      <w:r w:rsidR="0043415D">
        <w:rPr>
          <w:rStyle w:val="hps"/>
          <w:sz w:val="24"/>
        </w:rPr>
        <w:t xml:space="preserve">a </w:t>
      </w:r>
      <w:r w:rsidRPr="002A11B5">
        <w:rPr>
          <w:rStyle w:val="hps"/>
          <w:sz w:val="24"/>
        </w:rPr>
        <w:t>implica alterações nos vários mecanismos fisiológicos do cérebro: fluxo de sangue cerebral, fatores neu</w:t>
      </w:r>
      <w:r w:rsidR="0043415D">
        <w:rPr>
          <w:rStyle w:val="hps"/>
          <w:sz w:val="24"/>
        </w:rPr>
        <w:t xml:space="preserve">rotróficos, neurotransmissores e </w:t>
      </w:r>
      <w:r w:rsidRPr="002A11B5">
        <w:rPr>
          <w:rStyle w:val="hps"/>
          <w:sz w:val="24"/>
        </w:rPr>
        <w:t>estruturas neur</w:t>
      </w:r>
      <w:r w:rsidR="0043415D">
        <w:rPr>
          <w:rStyle w:val="hps"/>
          <w:sz w:val="24"/>
        </w:rPr>
        <w:t>on</w:t>
      </w:r>
      <w:r w:rsidRPr="002A11B5">
        <w:rPr>
          <w:rStyle w:val="hps"/>
          <w:sz w:val="24"/>
        </w:rPr>
        <w:t xml:space="preserve">ais </w:t>
      </w:r>
      <w:sdt>
        <w:sdtPr>
          <w:rPr>
            <w:rStyle w:val="hps"/>
            <w:sz w:val="24"/>
          </w:rPr>
          <w:id w:val="1113902"/>
          <w:citation/>
        </w:sdtPr>
        <w:sdtContent>
          <w:r w:rsidR="004E74FB">
            <w:rPr>
              <w:rStyle w:val="hps"/>
              <w:sz w:val="24"/>
            </w:rPr>
            <w:fldChar w:fldCharType="begin"/>
          </w:r>
          <w:r w:rsidR="0043415D">
            <w:rPr>
              <w:rStyle w:val="hps"/>
              <w:sz w:val="24"/>
            </w:rPr>
            <w:instrText xml:space="preserve"> CITATION Mar12 \l 2070  </w:instrText>
          </w:r>
          <w:r w:rsidR="004E74FB">
            <w:rPr>
              <w:rStyle w:val="hps"/>
              <w:sz w:val="24"/>
            </w:rPr>
            <w:fldChar w:fldCharType="separate"/>
          </w:r>
          <w:r w:rsidR="00225E1C" w:rsidRPr="00225E1C">
            <w:rPr>
              <w:noProof/>
              <w:sz w:val="24"/>
            </w:rPr>
            <w:t>(Marmeleira, 2013)</w:t>
          </w:r>
          <w:r w:rsidR="004E74FB">
            <w:rPr>
              <w:rStyle w:val="hps"/>
              <w:sz w:val="24"/>
            </w:rPr>
            <w:fldChar w:fldCharType="end"/>
          </w:r>
        </w:sdtContent>
      </w:sdt>
      <w:r w:rsidRPr="002A11B5">
        <w:rPr>
          <w:rStyle w:val="hps"/>
          <w:sz w:val="24"/>
        </w:rPr>
        <w:t>. Quando r</w:t>
      </w:r>
      <w:r w:rsidR="00E437BC">
        <w:rPr>
          <w:rStyle w:val="hps"/>
          <w:sz w:val="24"/>
        </w:rPr>
        <w:t>ealizada atividade ae</w:t>
      </w:r>
      <w:r w:rsidRPr="002A11B5">
        <w:rPr>
          <w:rStyle w:val="hps"/>
          <w:sz w:val="24"/>
        </w:rPr>
        <w:t>r</w:t>
      </w:r>
      <w:r w:rsidR="004659B1">
        <w:rPr>
          <w:rStyle w:val="hps"/>
          <w:sz w:val="24"/>
        </w:rPr>
        <w:t>óbi</w:t>
      </w:r>
      <w:r w:rsidR="00E437BC">
        <w:rPr>
          <w:rStyle w:val="hps"/>
          <w:sz w:val="24"/>
        </w:rPr>
        <w:t>a</w:t>
      </w:r>
      <w:r w:rsidRPr="002A11B5">
        <w:rPr>
          <w:rStyle w:val="hps"/>
          <w:sz w:val="24"/>
        </w:rPr>
        <w:t xml:space="preserve"> aguda</w:t>
      </w:r>
      <w:r w:rsidR="004C46BC">
        <w:rPr>
          <w:rStyle w:val="hps"/>
          <w:sz w:val="24"/>
        </w:rPr>
        <w:t xml:space="preserve"> (de grande intensidade)</w:t>
      </w:r>
      <w:r w:rsidR="002A11B5">
        <w:rPr>
          <w:rStyle w:val="hps"/>
          <w:sz w:val="24"/>
        </w:rPr>
        <w:t xml:space="preserve">, o aumento da frequência cardíaca leva à aceleração dos mecanismos fisiológicos do cérebro </w:t>
      </w:r>
      <w:r w:rsidR="002A11B5" w:rsidRPr="002A11B5">
        <w:rPr>
          <w:noProof/>
          <w:sz w:val="24"/>
        </w:rPr>
        <w:t>(Chang &amp; Etnier, 2009</w:t>
      </w:r>
      <w:r w:rsidR="002A11B5">
        <w:rPr>
          <w:noProof/>
          <w:sz w:val="24"/>
        </w:rPr>
        <w:t>;</w:t>
      </w:r>
      <w:r w:rsidR="002A11B5">
        <w:rPr>
          <w:rStyle w:val="hps"/>
          <w:noProof/>
          <w:sz w:val="24"/>
        </w:rPr>
        <w:t xml:space="preserve"> </w:t>
      </w:r>
      <w:r w:rsidR="002A11B5" w:rsidRPr="002A11B5">
        <w:rPr>
          <w:noProof/>
          <w:sz w:val="24"/>
        </w:rPr>
        <w:t>Rogers, Meyer, &amp; Mortel, 1990</w:t>
      </w:r>
      <w:r w:rsidR="002A11B5">
        <w:rPr>
          <w:noProof/>
          <w:sz w:val="24"/>
        </w:rPr>
        <w:t>)</w:t>
      </w:r>
      <w:r w:rsidR="00876684">
        <w:rPr>
          <w:noProof/>
          <w:sz w:val="24"/>
        </w:rPr>
        <w:t xml:space="preserve">. </w:t>
      </w:r>
      <w:r w:rsidR="00F668C4">
        <w:rPr>
          <w:noProof/>
          <w:sz w:val="24"/>
        </w:rPr>
        <w:t>As</w:t>
      </w:r>
      <w:r w:rsidR="00876684">
        <w:rPr>
          <w:noProof/>
          <w:sz w:val="24"/>
        </w:rPr>
        <w:t xml:space="preserve"> respostas metabólicas ativam a atividade cerebral, nomeadamente o córtex pré-frontal e parietal </w:t>
      </w:r>
      <w:sdt>
        <w:sdtPr>
          <w:rPr>
            <w:noProof/>
            <w:sz w:val="24"/>
          </w:rPr>
          <w:id w:val="1113904"/>
          <w:citation/>
        </w:sdtPr>
        <w:sdtContent>
          <w:r w:rsidR="004E74FB">
            <w:rPr>
              <w:noProof/>
              <w:sz w:val="24"/>
            </w:rPr>
            <w:fldChar w:fldCharType="begin"/>
          </w:r>
          <w:r w:rsidR="00411E9C">
            <w:rPr>
              <w:noProof/>
              <w:sz w:val="24"/>
            </w:rPr>
            <w:instrText xml:space="preserve"> CITATION Rob97 \l 2070 </w:instrText>
          </w:r>
          <w:r w:rsidR="004E74FB">
            <w:rPr>
              <w:noProof/>
              <w:sz w:val="24"/>
            </w:rPr>
            <w:fldChar w:fldCharType="separate"/>
          </w:r>
          <w:r w:rsidR="00225E1C" w:rsidRPr="00225E1C">
            <w:rPr>
              <w:noProof/>
              <w:sz w:val="24"/>
            </w:rPr>
            <w:t>(Robbins, 1997)</w:t>
          </w:r>
          <w:r w:rsidR="004E74FB">
            <w:rPr>
              <w:noProof/>
              <w:sz w:val="24"/>
            </w:rPr>
            <w:fldChar w:fldCharType="end"/>
          </w:r>
        </w:sdtContent>
      </w:sdt>
      <w:r w:rsidR="00F668C4">
        <w:rPr>
          <w:noProof/>
          <w:sz w:val="24"/>
        </w:rPr>
        <w:t xml:space="preserve">, </w:t>
      </w:r>
      <w:r w:rsidR="00876684">
        <w:rPr>
          <w:noProof/>
          <w:sz w:val="24"/>
        </w:rPr>
        <w:t>que por</w:t>
      </w:r>
      <w:r w:rsidR="002A11B5">
        <w:rPr>
          <w:noProof/>
          <w:sz w:val="24"/>
        </w:rPr>
        <w:t xml:space="preserve"> sua vez influen</w:t>
      </w:r>
      <w:r w:rsidR="00F765BF">
        <w:rPr>
          <w:noProof/>
          <w:sz w:val="24"/>
        </w:rPr>
        <w:t>c</w:t>
      </w:r>
      <w:r w:rsidR="002A11B5">
        <w:rPr>
          <w:noProof/>
          <w:sz w:val="24"/>
        </w:rPr>
        <w:t>iam</w:t>
      </w:r>
      <w:r w:rsidR="00F765BF">
        <w:rPr>
          <w:noProof/>
          <w:sz w:val="24"/>
        </w:rPr>
        <w:t xml:space="preserve"> as funções executivas,</w:t>
      </w:r>
      <w:r w:rsidR="002A11B5">
        <w:rPr>
          <w:noProof/>
          <w:sz w:val="24"/>
        </w:rPr>
        <w:t xml:space="preserve"> </w:t>
      </w:r>
      <w:r w:rsidRPr="002A11B5">
        <w:rPr>
          <w:rStyle w:val="hps"/>
          <w:sz w:val="24"/>
        </w:rPr>
        <w:t>a velocidade de processamento informacional e a perceção de estímulos</w:t>
      </w:r>
      <w:r w:rsidR="00411E9C">
        <w:rPr>
          <w:rStyle w:val="hps"/>
          <w:sz w:val="24"/>
        </w:rPr>
        <w:t xml:space="preserve"> </w:t>
      </w:r>
      <w:sdt>
        <w:sdtPr>
          <w:rPr>
            <w:rStyle w:val="hps"/>
            <w:sz w:val="24"/>
          </w:rPr>
          <w:id w:val="1113905"/>
          <w:citation/>
        </w:sdtPr>
        <w:sdtContent>
          <w:r w:rsidR="004E74FB">
            <w:rPr>
              <w:rStyle w:val="hps"/>
              <w:sz w:val="24"/>
            </w:rPr>
            <w:fldChar w:fldCharType="begin"/>
          </w:r>
          <w:r w:rsidR="00411E9C">
            <w:rPr>
              <w:rStyle w:val="hps"/>
              <w:sz w:val="24"/>
            </w:rPr>
            <w:instrText xml:space="preserve"> CITATION Hil03 \t  \l 2070  </w:instrText>
          </w:r>
          <w:r w:rsidR="004E74FB">
            <w:rPr>
              <w:rStyle w:val="hps"/>
              <w:sz w:val="24"/>
            </w:rPr>
            <w:fldChar w:fldCharType="separate"/>
          </w:r>
          <w:r w:rsidR="00225E1C" w:rsidRPr="00225E1C">
            <w:rPr>
              <w:noProof/>
              <w:sz w:val="24"/>
            </w:rPr>
            <w:t>(Hillman, Snook, &amp; Jerome, 2003)</w:t>
          </w:r>
          <w:r w:rsidR="004E74FB">
            <w:rPr>
              <w:rStyle w:val="hps"/>
              <w:sz w:val="24"/>
            </w:rPr>
            <w:fldChar w:fldCharType="end"/>
          </w:r>
        </w:sdtContent>
      </w:sdt>
      <w:r w:rsidR="00F765BF">
        <w:rPr>
          <w:rStyle w:val="hps"/>
          <w:sz w:val="24"/>
        </w:rPr>
        <w:t xml:space="preserve">. </w:t>
      </w:r>
      <w:r w:rsidR="00E437BC">
        <w:rPr>
          <w:rStyle w:val="hps"/>
          <w:sz w:val="24"/>
        </w:rPr>
        <w:t>N</w:t>
      </w:r>
      <w:r w:rsidR="00E437BC">
        <w:rPr>
          <w:color w:val="000000"/>
          <w:sz w:val="24"/>
        </w:rPr>
        <w:t>o que diz respeit</w:t>
      </w:r>
      <w:r w:rsidR="004659B1">
        <w:rPr>
          <w:color w:val="000000"/>
          <w:sz w:val="24"/>
        </w:rPr>
        <w:t>o à memória, a atividade aeróbi</w:t>
      </w:r>
      <w:r w:rsidR="00E437BC">
        <w:rPr>
          <w:color w:val="000000"/>
          <w:sz w:val="24"/>
        </w:rPr>
        <w:t xml:space="preserve">a aguda é eficaz em reverter ou em desacelerar a perda de volume do hipocampo </w:t>
      </w:r>
      <w:sdt>
        <w:sdtPr>
          <w:rPr>
            <w:color w:val="000000"/>
            <w:sz w:val="24"/>
          </w:rPr>
          <w:id w:val="2867059"/>
          <w:citation/>
        </w:sdtPr>
        <w:sdtContent>
          <w:r w:rsidR="004E74FB">
            <w:rPr>
              <w:color w:val="000000"/>
              <w:sz w:val="24"/>
            </w:rPr>
            <w:fldChar w:fldCharType="begin"/>
          </w:r>
          <w:r w:rsidR="00E437BC">
            <w:rPr>
              <w:color w:val="000000"/>
              <w:sz w:val="24"/>
            </w:rPr>
            <w:instrText xml:space="preserve"> CITATION Mar12 \l 2070 </w:instrText>
          </w:r>
          <w:r w:rsidR="004E74FB">
            <w:rPr>
              <w:color w:val="000000"/>
              <w:sz w:val="24"/>
            </w:rPr>
            <w:fldChar w:fldCharType="separate"/>
          </w:r>
          <w:r w:rsidR="00E437BC" w:rsidRPr="00E437BC">
            <w:rPr>
              <w:noProof/>
              <w:color w:val="000000"/>
              <w:sz w:val="24"/>
            </w:rPr>
            <w:t>(Marmeleira, 2013)</w:t>
          </w:r>
          <w:r w:rsidR="004E74FB">
            <w:rPr>
              <w:color w:val="000000"/>
              <w:sz w:val="24"/>
            </w:rPr>
            <w:fldChar w:fldCharType="end"/>
          </w:r>
        </w:sdtContent>
      </w:sdt>
      <w:r w:rsidR="00E437BC">
        <w:rPr>
          <w:color w:val="000000"/>
          <w:sz w:val="24"/>
        </w:rPr>
        <w:t xml:space="preserve">. Verifica-se também o aumento da concentração de dopamina, no tronco cerebral e no hipotálamo, e o aumento da concentração de metabólitos de catecolaminas </w:t>
      </w:r>
      <w:sdt>
        <w:sdtPr>
          <w:rPr>
            <w:color w:val="000000"/>
            <w:sz w:val="24"/>
          </w:rPr>
          <w:id w:val="34029047"/>
          <w:citation/>
        </w:sdtPr>
        <w:sdtContent>
          <w:r w:rsidR="004E74FB">
            <w:rPr>
              <w:color w:val="000000"/>
              <w:sz w:val="24"/>
            </w:rPr>
            <w:fldChar w:fldCharType="begin"/>
          </w:r>
          <w:r w:rsidR="002147B4">
            <w:rPr>
              <w:noProof/>
              <w:color w:val="000000"/>
              <w:sz w:val="24"/>
            </w:rPr>
            <w:instrText xml:space="preserve"> CITATION Mar12 \l 2070 </w:instrText>
          </w:r>
          <w:r w:rsidR="004E74FB">
            <w:rPr>
              <w:color w:val="000000"/>
              <w:sz w:val="24"/>
            </w:rPr>
            <w:fldChar w:fldCharType="separate"/>
          </w:r>
          <w:r w:rsidR="002147B4" w:rsidRPr="002147B4">
            <w:rPr>
              <w:noProof/>
              <w:color w:val="000000"/>
              <w:sz w:val="24"/>
            </w:rPr>
            <w:t>(Marmeleira, 2013)</w:t>
          </w:r>
          <w:r w:rsidR="004E74FB">
            <w:rPr>
              <w:color w:val="000000"/>
              <w:sz w:val="24"/>
            </w:rPr>
            <w:fldChar w:fldCharType="end"/>
          </w:r>
        </w:sdtContent>
      </w:sdt>
      <w:r w:rsidR="00E437BC">
        <w:rPr>
          <w:color w:val="000000"/>
          <w:sz w:val="24"/>
        </w:rPr>
        <w:t>.</w:t>
      </w:r>
    </w:p>
    <w:p w:rsidR="005008E3" w:rsidRPr="005008E3" w:rsidRDefault="005008E3" w:rsidP="005008E3">
      <w:pPr>
        <w:ind w:firstLine="709"/>
        <w:rPr>
          <w:rStyle w:val="hps"/>
          <w:sz w:val="24"/>
        </w:rPr>
      </w:pPr>
      <w:r>
        <w:rPr>
          <w:rStyle w:val="hps"/>
          <w:sz w:val="24"/>
        </w:rPr>
        <w:t>A melhoria da atenção, seleção de estímulos e tomada de decisão, aceleram a relação estímulo-resposta</w:t>
      </w:r>
      <w:r>
        <w:rPr>
          <w:rStyle w:val="hps"/>
          <w:noProof/>
          <w:sz w:val="24"/>
        </w:rPr>
        <w:t xml:space="preserve"> </w:t>
      </w:r>
      <w:r>
        <w:rPr>
          <w:noProof/>
          <w:sz w:val="24"/>
        </w:rPr>
        <w:t>(Tomporowski</w:t>
      </w:r>
      <w:r w:rsidRPr="00225E1C">
        <w:rPr>
          <w:noProof/>
          <w:sz w:val="24"/>
        </w:rPr>
        <w:t>, 2003)</w:t>
      </w:r>
      <w:r>
        <w:rPr>
          <w:rStyle w:val="hps"/>
          <w:sz w:val="24"/>
        </w:rPr>
        <w:t xml:space="preserve">. </w:t>
      </w:r>
      <w:r w:rsidR="00AA42B9">
        <w:rPr>
          <w:rStyle w:val="hps"/>
          <w:sz w:val="24"/>
        </w:rPr>
        <w:t>Independentemente da idade, os tempos de reação</w:t>
      </w:r>
      <w:r w:rsidR="005554C9">
        <w:rPr>
          <w:rStyle w:val="hps"/>
          <w:sz w:val="24"/>
        </w:rPr>
        <w:t xml:space="preserve"> </w:t>
      </w:r>
      <w:r w:rsidR="00BC6B8B">
        <w:rPr>
          <w:rStyle w:val="hps"/>
          <w:sz w:val="24"/>
        </w:rPr>
        <w:t>(</w:t>
      </w:r>
      <w:r w:rsidR="005554C9">
        <w:rPr>
          <w:rStyle w:val="hps"/>
          <w:sz w:val="24"/>
        </w:rPr>
        <w:t>identificar o estímulo, selecionar resposta e programar a resposta)</w:t>
      </w:r>
      <w:r w:rsidR="00AA42B9">
        <w:rPr>
          <w:rStyle w:val="hps"/>
          <w:sz w:val="24"/>
        </w:rPr>
        <w:t xml:space="preserve"> tornam-se mais curtos após a prática de</w:t>
      </w:r>
      <w:r w:rsidR="004F7BCB">
        <w:rPr>
          <w:rStyle w:val="hps"/>
          <w:sz w:val="24"/>
        </w:rPr>
        <w:t xml:space="preserve"> uma única sessão de</w:t>
      </w:r>
      <w:r w:rsidR="00AA42B9">
        <w:rPr>
          <w:rStyle w:val="hps"/>
          <w:sz w:val="24"/>
        </w:rPr>
        <w:t xml:space="preserve"> atividade motora</w:t>
      </w:r>
      <w:r w:rsidR="004F7BCB">
        <w:rPr>
          <w:rStyle w:val="hps"/>
          <w:sz w:val="24"/>
        </w:rPr>
        <w:t xml:space="preserve"> </w:t>
      </w:r>
      <w:r w:rsidR="00AA42B9">
        <w:rPr>
          <w:rStyle w:val="hps"/>
          <w:sz w:val="24"/>
        </w:rPr>
        <w:t>(de intensidade moderada,</w:t>
      </w:r>
      <w:r w:rsidR="00BC6B8B">
        <w:rPr>
          <w:rStyle w:val="hps"/>
          <w:sz w:val="24"/>
        </w:rPr>
        <w:t xml:space="preserve"> -</w:t>
      </w:r>
      <w:r w:rsidR="00AA42B9">
        <w:rPr>
          <w:rStyle w:val="hps"/>
          <w:sz w:val="24"/>
        </w:rPr>
        <w:t xml:space="preserve"> como</w:t>
      </w:r>
      <w:r w:rsidR="00BC6B8B">
        <w:rPr>
          <w:rStyle w:val="hps"/>
          <w:sz w:val="24"/>
        </w:rPr>
        <w:t>, por exemplo -</w:t>
      </w:r>
      <w:r w:rsidR="00AA42B9">
        <w:rPr>
          <w:rStyle w:val="hps"/>
          <w:sz w:val="24"/>
        </w:rPr>
        <w:t xml:space="preserve"> uma caminhada), comparativamente ao tempo de reação de que</w:t>
      </w:r>
      <w:r w:rsidR="00BC6B8B">
        <w:rPr>
          <w:rStyle w:val="hps"/>
          <w:sz w:val="24"/>
        </w:rPr>
        <w:t>m não pra</w:t>
      </w:r>
      <w:r w:rsidR="00AA42B9">
        <w:rPr>
          <w:rStyle w:val="hps"/>
          <w:sz w:val="24"/>
        </w:rPr>
        <w:t xml:space="preserve">tica qualquer atividade </w:t>
      </w:r>
      <w:sdt>
        <w:sdtPr>
          <w:rPr>
            <w:rStyle w:val="hps"/>
            <w:sz w:val="24"/>
          </w:rPr>
          <w:id w:val="1113906"/>
          <w:citation/>
        </w:sdtPr>
        <w:sdtContent>
          <w:r w:rsidR="004E74FB">
            <w:rPr>
              <w:rStyle w:val="hps"/>
              <w:sz w:val="24"/>
            </w:rPr>
            <w:fldChar w:fldCharType="begin"/>
          </w:r>
          <w:r w:rsidR="00411E9C">
            <w:rPr>
              <w:rStyle w:val="hps"/>
              <w:sz w:val="24"/>
            </w:rPr>
            <w:instrText xml:space="preserve"> CITATION Kam09 \l 2070 </w:instrText>
          </w:r>
          <w:r w:rsidR="004E74FB">
            <w:rPr>
              <w:rStyle w:val="hps"/>
              <w:sz w:val="24"/>
            </w:rPr>
            <w:fldChar w:fldCharType="separate"/>
          </w:r>
          <w:r w:rsidR="00225E1C" w:rsidRPr="00225E1C">
            <w:rPr>
              <w:noProof/>
              <w:sz w:val="24"/>
            </w:rPr>
            <w:t>(Kamijo, et al., 2009)</w:t>
          </w:r>
          <w:r w:rsidR="004E74FB">
            <w:rPr>
              <w:rStyle w:val="hps"/>
              <w:sz w:val="24"/>
            </w:rPr>
            <w:fldChar w:fldCharType="end"/>
          </w:r>
        </w:sdtContent>
      </w:sdt>
      <w:r w:rsidR="0005035F">
        <w:rPr>
          <w:rStyle w:val="hps"/>
          <w:sz w:val="24"/>
        </w:rPr>
        <w:t xml:space="preserve">. </w:t>
      </w:r>
      <w:r w:rsidR="00BC6B8B">
        <w:rPr>
          <w:rStyle w:val="hps"/>
          <w:sz w:val="24"/>
        </w:rPr>
        <w:t xml:space="preserve">Chang e </w:t>
      </w:r>
      <w:proofErr w:type="spellStart"/>
      <w:r w:rsidR="00BC6B8B">
        <w:rPr>
          <w:rStyle w:val="hps"/>
          <w:sz w:val="24"/>
        </w:rPr>
        <w:t>Etnier</w:t>
      </w:r>
      <w:proofErr w:type="spellEnd"/>
      <w:r w:rsidR="00BC6B8B">
        <w:rPr>
          <w:rStyle w:val="hps"/>
          <w:sz w:val="24"/>
        </w:rPr>
        <w:t xml:space="preserve"> (2009) verificaram</w:t>
      </w:r>
      <w:r w:rsidR="001A2B3F">
        <w:rPr>
          <w:rStyle w:val="hps"/>
          <w:sz w:val="24"/>
        </w:rPr>
        <w:t xml:space="preserve"> através do Teste de </w:t>
      </w:r>
      <w:proofErr w:type="spellStart"/>
      <w:r w:rsidR="001A2B3F" w:rsidRPr="001A2B3F">
        <w:rPr>
          <w:rStyle w:val="hps"/>
          <w:i/>
          <w:sz w:val="24"/>
        </w:rPr>
        <w:t>S</w:t>
      </w:r>
      <w:r w:rsidR="004C46BC" w:rsidRPr="00BC6B8B">
        <w:rPr>
          <w:rStyle w:val="hps"/>
          <w:i/>
          <w:sz w:val="24"/>
        </w:rPr>
        <w:t>tro</w:t>
      </w:r>
      <w:r w:rsidR="00BC6B8B" w:rsidRPr="00BC6B8B">
        <w:rPr>
          <w:rStyle w:val="hps"/>
          <w:i/>
          <w:sz w:val="24"/>
        </w:rPr>
        <w:t>op</w:t>
      </w:r>
      <w:proofErr w:type="spellEnd"/>
      <w:r w:rsidR="00BC6B8B">
        <w:rPr>
          <w:rStyle w:val="hps"/>
          <w:sz w:val="24"/>
        </w:rPr>
        <w:t xml:space="preserve"> </w:t>
      </w:r>
      <w:r w:rsidR="00A739DF">
        <w:rPr>
          <w:rStyle w:val="hps"/>
          <w:sz w:val="24"/>
        </w:rPr>
        <w:t xml:space="preserve">que existe uma tendência para que a atividade motora </w:t>
      </w:r>
      <w:r w:rsidR="00016EB2">
        <w:rPr>
          <w:rStyle w:val="hps"/>
          <w:sz w:val="24"/>
        </w:rPr>
        <w:t>aguda</w:t>
      </w:r>
      <w:r w:rsidR="00A739DF">
        <w:rPr>
          <w:rStyle w:val="hps"/>
          <w:sz w:val="24"/>
        </w:rPr>
        <w:t xml:space="preserve"> beneficie a velocidade de processamento. </w:t>
      </w:r>
      <w:r w:rsidR="00016EB2">
        <w:rPr>
          <w:rStyle w:val="hps"/>
          <w:sz w:val="24"/>
        </w:rPr>
        <w:t>Contudo, aquando da aplicação d</w:t>
      </w:r>
      <w:r w:rsidR="00A739DF">
        <w:rPr>
          <w:rStyle w:val="hps"/>
          <w:sz w:val="24"/>
        </w:rPr>
        <w:t xml:space="preserve">o </w:t>
      </w:r>
      <w:proofErr w:type="spellStart"/>
      <w:r w:rsidR="00A739DF" w:rsidRPr="00A739DF">
        <w:rPr>
          <w:rStyle w:val="hps"/>
          <w:i/>
          <w:sz w:val="24"/>
        </w:rPr>
        <w:t>Trail</w:t>
      </w:r>
      <w:proofErr w:type="spellEnd"/>
      <w:r w:rsidR="00A739DF" w:rsidRPr="00A739DF">
        <w:rPr>
          <w:rStyle w:val="hps"/>
          <w:i/>
          <w:sz w:val="24"/>
        </w:rPr>
        <w:t xml:space="preserve"> </w:t>
      </w:r>
      <w:proofErr w:type="spellStart"/>
      <w:r w:rsidR="00A739DF" w:rsidRPr="00A739DF">
        <w:rPr>
          <w:rStyle w:val="hps"/>
          <w:i/>
          <w:sz w:val="24"/>
        </w:rPr>
        <w:t>Making</w:t>
      </w:r>
      <w:proofErr w:type="spellEnd"/>
      <w:r w:rsidR="00A739DF" w:rsidRPr="00A739DF">
        <w:rPr>
          <w:rStyle w:val="hps"/>
          <w:i/>
          <w:sz w:val="24"/>
        </w:rPr>
        <w:t xml:space="preserve"> </w:t>
      </w:r>
      <w:proofErr w:type="spellStart"/>
      <w:r w:rsidR="00A739DF" w:rsidRPr="00A739DF">
        <w:rPr>
          <w:rStyle w:val="hps"/>
          <w:i/>
          <w:sz w:val="24"/>
        </w:rPr>
        <w:t>Test</w:t>
      </w:r>
      <w:proofErr w:type="spellEnd"/>
      <w:r w:rsidR="00A739DF">
        <w:rPr>
          <w:rStyle w:val="hps"/>
          <w:sz w:val="24"/>
        </w:rPr>
        <w:t xml:space="preserve">, </w:t>
      </w:r>
      <w:r w:rsidR="00016EB2">
        <w:rPr>
          <w:rStyle w:val="hps"/>
          <w:sz w:val="24"/>
        </w:rPr>
        <w:t>não se verifica</w:t>
      </w:r>
      <w:r w:rsidR="004F7BCB">
        <w:rPr>
          <w:rStyle w:val="hps"/>
          <w:sz w:val="24"/>
        </w:rPr>
        <w:t xml:space="preserve">ram resultados significativos de uma sessão de atividade motora </w:t>
      </w:r>
      <w:r w:rsidR="00016EB2">
        <w:rPr>
          <w:rStyle w:val="hps"/>
          <w:sz w:val="24"/>
        </w:rPr>
        <w:t xml:space="preserve">sobre a </w:t>
      </w:r>
      <w:r w:rsidR="00016EB2">
        <w:rPr>
          <w:rStyle w:val="hps"/>
          <w:sz w:val="24"/>
        </w:rPr>
        <w:lastRenderedPageBreak/>
        <w:t xml:space="preserve">inibição. O </w:t>
      </w:r>
      <w:proofErr w:type="spellStart"/>
      <w:r w:rsidR="00016EB2" w:rsidRPr="00016EB2">
        <w:rPr>
          <w:rStyle w:val="hps"/>
          <w:i/>
          <w:sz w:val="24"/>
        </w:rPr>
        <w:t>Trail</w:t>
      </w:r>
      <w:proofErr w:type="spellEnd"/>
      <w:r w:rsidR="00016EB2" w:rsidRPr="00016EB2">
        <w:rPr>
          <w:rStyle w:val="hps"/>
          <w:i/>
          <w:sz w:val="24"/>
        </w:rPr>
        <w:t xml:space="preserve"> </w:t>
      </w:r>
      <w:proofErr w:type="spellStart"/>
      <w:r w:rsidR="00016EB2" w:rsidRPr="00016EB2">
        <w:rPr>
          <w:rStyle w:val="hps"/>
          <w:i/>
          <w:sz w:val="24"/>
        </w:rPr>
        <w:t>Making</w:t>
      </w:r>
      <w:proofErr w:type="spellEnd"/>
      <w:r w:rsidR="00016EB2" w:rsidRPr="00016EB2">
        <w:rPr>
          <w:rStyle w:val="hps"/>
          <w:i/>
          <w:sz w:val="24"/>
        </w:rPr>
        <w:t xml:space="preserve"> </w:t>
      </w:r>
      <w:proofErr w:type="spellStart"/>
      <w:r w:rsidR="00016EB2" w:rsidRPr="00016EB2">
        <w:rPr>
          <w:rStyle w:val="hps"/>
          <w:i/>
          <w:sz w:val="24"/>
        </w:rPr>
        <w:t>Test</w:t>
      </w:r>
      <w:proofErr w:type="spellEnd"/>
      <w:r w:rsidR="00016EB2">
        <w:rPr>
          <w:rStyle w:val="hps"/>
          <w:i/>
          <w:sz w:val="24"/>
        </w:rPr>
        <w:t xml:space="preserve"> </w:t>
      </w:r>
      <w:r w:rsidRPr="005008E3">
        <w:rPr>
          <w:rStyle w:val="hps"/>
          <w:sz w:val="24"/>
        </w:rPr>
        <w:t>avalia as</w:t>
      </w:r>
      <w:r w:rsidR="00016EB2" w:rsidRPr="005008E3">
        <w:rPr>
          <w:rStyle w:val="hps"/>
          <w:sz w:val="24"/>
        </w:rPr>
        <w:t xml:space="preserve"> habilidades executivas, a atenção seletiva e a capacidade para</w:t>
      </w:r>
      <w:r w:rsidRPr="005008E3">
        <w:rPr>
          <w:rStyle w:val="hps"/>
          <w:sz w:val="24"/>
        </w:rPr>
        <w:t xml:space="preserve"> inibir uma resposta habitual, sendo por isso considerado um dos testes mais utilizados na avaliação da função cerebral geral, do processamento executivo, da concentração e da atenção</w:t>
      </w:r>
      <w:r>
        <w:rPr>
          <w:rStyle w:val="hps"/>
          <w:i/>
          <w:sz w:val="24"/>
        </w:rPr>
        <w:t xml:space="preserve"> </w:t>
      </w:r>
      <w:sdt>
        <w:sdtPr>
          <w:rPr>
            <w:rStyle w:val="hps"/>
            <w:i/>
            <w:sz w:val="24"/>
          </w:rPr>
          <w:id w:val="83807817"/>
          <w:citation/>
        </w:sdtPr>
        <w:sdtContent>
          <w:r w:rsidR="004E74FB">
            <w:rPr>
              <w:rStyle w:val="hps"/>
              <w:i/>
              <w:sz w:val="24"/>
            </w:rPr>
            <w:fldChar w:fldCharType="begin"/>
          </w:r>
          <w:r>
            <w:rPr>
              <w:rStyle w:val="hps"/>
              <w:i/>
              <w:sz w:val="24"/>
            </w:rPr>
            <w:instrText xml:space="preserve"> CITATION Cha09 \l 2070 </w:instrText>
          </w:r>
          <w:r w:rsidR="004E74FB">
            <w:rPr>
              <w:rStyle w:val="hps"/>
              <w:i/>
              <w:sz w:val="24"/>
            </w:rPr>
            <w:fldChar w:fldCharType="separate"/>
          </w:r>
          <w:r w:rsidRPr="005008E3">
            <w:rPr>
              <w:noProof/>
              <w:sz w:val="24"/>
            </w:rPr>
            <w:t>(Chang &amp; Etnier, 2009)</w:t>
          </w:r>
          <w:r w:rsidR="004E74FB">
            <w:rPr>
              <w:rStyle w:val="hps"/>
              <w:i/>
              <w:sz w:val="24"/>
            </w:rPr>
            <w:fldChar w:fldCharType="end"/>
          </w:r>
        </w:sdtContent>
      </w:sdt>
      <w:r>
        <w:rPr>
          <w:rStyle w:val="hps"/>
          <w:i/>
          <w:sz w:val="24"/>
        </w:rPr>
        <w:t>.</w:t>
      </w:r>
    </w:p>
    <w:p w:rsidR="00FD3B37" w:rsidRDefault="00EB2711" w:rsidP="00EB2711">
      <w:pPr>
        <w:ind w:firstLine="709"/>
        <w:rPr>
          <w:rStyle w:val="hps"/>
          <w:sz w:val="24"/>
        </w:rPr>
      </w:pPr>
      <w:r>
        <w:rPr>
          <w:rStyle w:val="hps"/>
          <w:sz w:val="24"/>
        </w:rPr>
        <w:t xml:space="preserve">Outros estudos envolveram tarefas cognitivas caracterizadas por situações de escolha ou seleção num curto espaço de tempo, ativando as funções do córtex frontal responsável pela </w:t>
      </w:r>
      <w:r w:rsidR="0038659D">
        <w:rPr>
          <w:rStyle w:val="hps"/>
          <w:sz w:val="24"/>
        </w:rPr>
        <w:t xml:space="preserve">memória de trabalho, </w:t>
      </w:r>
      <w:r>
        <w:rPr>
          <w:rStyle w:val="hps"/>
          <w:sz w:val="24"/>
        </w:rPr>
        <w:t xml:space="preserve">decisão, flexibilidade e inibição </w:t>
      </w:r>
      <w:sdt>
        <w:sdtPr>
          <w:rPr>
            <w:rStyle w:val="hps"/>
            <w:sz w:val="24"/>
          </w:rPr>
          <w:id w:val="32486866"/>
          <w:citation/>
        </w:sdtPr>
        <w:sdtContent>
          <w:r w:rsidR="004E74FB">
            <w:rPr>
              <w:rStyle w:val="hps"/>
              <w:sz w:val="24"/>
            </w:rPr>
            <w:fldChar w:fldCharType="begin"/>
          </w:r>
          <w:r>
            <w:rPr>
              <w:rStyle w:val="hps"/>
              <w:sz w:val="24"/>
            </w:rPr>
            <w:instrText xml:space="preserve"> CITATION Stu05 \l 2070 </w:instrText>
          </w:r>
          <w:r w:rsidR="004E74FB">
            <w:rPr>
              <w:rStyle w:val="hps"/>
              <w:sz w:val="24"/>
            </w:rPr>
            <w:fldChar w:fldCharType="separate"/>
          </w:r>
          <w:r w:rsidRPr="00EB2711">
            <w:rPr>
              <w:noProof/>
              <w:sz w:val="24"/>
            </w:rPr>
            <w:t>(Stuss, et al., 2005)</w:t>
          </w:r>
          <w:r w:rsidR="004E74FB">
            <w:rPr>
              <w:rStyle w:val="hps"/>
              <w:sz w:val="24"/>
            </w:rPr>
            <w:fldChar w:fldCharType="end"/>
          </w:r>
        </w:sdtContent>
      </w:sdt>
      <w:r>
        <w:rPr>
          <w:rStyle w:val="hps"/>
          <w:sz w:val="24"/>
        </w:rPr>
        <w:t xml:space="preserve">. Surgiu até a comparação da atividade motora aguda com o efeito do uso de </w:t>
      </w:r>
      <w:proofErr w:type="spellStart"/>
      <w:r>
        <w:rPr>
          <w:rStyle w:val="hps"/>
          <w:sz w:val="24"/>
        </w:rPr>
        <w:t>psicoestimulantes</w:t>
      </w:r>
      <w:proofErr w:type="spellEnd"/>
      <w:r>
        <w:rPr>
          <w:rStyle w:val="hps"/>
          <w:sz w:val="24"/>
        </w:rPr>
        <w:t xml:space="preserve"> (e.g., medicação utilizada para controlo da Perturbação de Hiperatividade e Défice de Atenção – PHDA) sobre os tempos de reação</w:t>
      </w:r>
      <w:r w:rsidR="00755038">
        <w:rPr>
          <w:rStyle w:val="hps"/>
          <w:sz w:val="24"/>
        </w:rPr>
        <w:t xml:space="preserve"> </w:t>
      </w:r>
      <w:sdt>
        <w:sdtPr>
          <w:rPr>
            <w:rStyle w:val="hps"/>
            <w:sz w:val="24"/>
          </w:rPr>
          <w:id w:val="1113909"/>
          <w:citation/>
        </w:sdtPr>
        <w:sdtContent>
          <w:r w:rsidR="004E74FB">
            <w:rPr>
              <w:rStyle w:val="hps"/>
              <w:sz w:val="24"/>
            </w:rPr>
            <w:fldChar w:fldCharType="begin"/>
          </w:r>
          <w:r w:rsidR="00411E9C">
            <w:rPr>
              <w:rStyle w:val="hps"/>
              <w:sz w:val="24"/>
            </w:rPr>
            <w:instrText xml:space="preserve"> CITATION Cep00 \l 2070 </w:instrText>
          </w:r>
          <w:r w:rsidR="004E74FB">
            <w:rPr>
              <w:rStyle w:val="hps"/>
              <w:sz w:val="24"/>
            </w:rPr>
            <w:fldChar w:fldCharType="separate"/>
          </w:r>
          <w:r w:rsidR="00225E1C" w:rsidRPr="00225E1C">
            <w:rPr>
              <w:noProof/>
              <w:sz w:val="24"/>
            </w:rPr>
            <w:t>(Cepeda, Cepeda, &amp; Kramer, 2000)</w:t>
          </w:r>
          <w:r w:rsidR="004E74FB">
            <w:rPr>
              <w:rStyle w:val="hps"/>
              <w:sz w:val="24"/>
            </w:rPr>
            <w:fldChar w:fldCharType="end"/>
          </w:r>
        </w:sdtContent>
      </w:sdt>
      <w:r w:rsidR="005554C9">
        <w:rPr>
          <w:rStyle w:val="hps"/>
          <w:sz w:val="24"/>
        </w:rPr>
        <w:t xml:space="preserve">. </w:t>
      </w:r>
    </w:p>
    <w:p w:rsidR="00CA5549" w:rsidRPr="00AA42B9" w:rsidRDefault="0005035F" w:rsidP="00AA42B9">
      <w:pPr>
        <w:ind w:firstLine="709"/>
        <w:rPr>
          <w:sz w:val="24"/>
        </w:rPr>
      </w:pPr>
      <w:proofErr w:type="spellStart"/>
      <w:r>
        <w:rPr>
          <w:rStyle w:val="hps"/>
          <w:sz w:val="24"/>
        </w:rPr>
        <w:t>Hillman</w:t>
      </w:r>
      <w:proofErr w:type="spellEnd"/>
      <w:r>
        <w:rPr>
          <w:rStyle w:val="hps"/>
          <w:sz w:val="24"/>
        </w:rPr>
        <w:t xml:space="preserve"> (2009)</w:t>
      </w:r>
      <w:r w:rsidR="00AA42B9">
        <w:rPr>
          <w:rStyle w:val="hps"/>
          <w:sz w:val="24"/>
        </w:rPr>
        <w:t xml:space="preserve"> insiste também que </w:t>
      </w:r>
      <w:r w:rsidR="001D37A7">
        <w:rPr>
          <w:rStyle w:val="hps"/>
          <w:sz w:val="24"/>
        </w:rPr>
        <w:t>o exercício aeróbi</w:t>
      </w:r>
      <w:r w:rsidR="000C7A3A">
        <w:rPr>
          <w:rStyle w:val="hps"/>
          <w:sz w:val="24"/>
        </w:rPr>
        <w:t>o agudo (de intensidade moderada) pode melhorar os níveis de atenção e de memória (nomeadamente em crianças pré-adolescentes)</w:t>
      </w:r>
      <w:r>
        <w:rPr>
          <w:rStyle w:val="hps"/>
          <w:sz w:val="24"/>
        </w:rPr>
        <w:t xml:space="preserve">, contribuindo para a aquisição de novas aprendizagens e um melhor desempenho académico </w:t>
      </w:r>
      <w:sdt>
        <w:sdtPr>
          <w:rPr>
            <w:rStyle w:val="hps"/>
            <w:sz w:val="24"/>
          </w:rPr>
          <w:id w:val="1113912"/>
          <w:citation/>
        </w:sdtPr>
        <w:sdtContent>
          <w:r w:rsidR="004E74FB">
            <w:rPr>
              <w:rStyle w:val="hps"/>
              <w:sz w:val="24"/>
            </w:rPr>
            <w:fldChar w:fldCharType="begin"/>
          </w:r>
          <w:r w:rsidR="00411E9C">
            <w:rPr>
              <w:rStyle w:val="hps"/>
              <w:sz w:val="24"/>
            </w:rPr>
            <w:instrText xml:space="preserve"> CITATION Hil09 \l 2070 </w:instrText>
          </w:r>
          <w:r w:rsidR="004E74FB">
            <w:rPr>
              <w:rStyle w:val="hps"/>
              <w:sz w:val="24"/>
            </w:rPr>
            <w:fldChar w:fldCharType="separate"/>
          </w:r>
          <w:r w:rsidR="00225E1C" w:rsidRPr="00225E1C">
            <w:rPr>
              <w:noProof/>
              <w:sz w:val="24"/>
            </w:rPr>
            <w:t>(Hillman, et al., 2009)</w:t>
          </w:r>
          <w:r w:rsidR="004E74FB">
            <w:rPr>
              <w:rStyle w:val="hps"/>
              <w:sz w:val="24"/>
            </w:rPr>
            <w:fldChar w:fldCharType="end"/>
          </w:r>
        </w:sdtContent>
      </w:sdt>
      <w:r>
        <w:rPr>
          <w:rStyle w:val="hps"/>
          <w:sz w:val="24"/>
        </w:rPr>
        <w:t xml:space="preserve">. </w:t>
      </w:r>
    </w:p>
    <w:p w:rsidR="003260F3" w:rsidRDefault="00AA42B9" w:rsidP="00CA5549">
      <w:pPr>
        <w:rPr>
          <w:color w:val="000000"/>
          <w:sz w:val="24"/>
        </w:rPr>
      </w:pPr>
      <w:r>
        <w:rPr>
          <w:color w:val="000000"/>
        </w:rPr>
        <w:tab/>
      </w:r>
      <w:r w:rsidR="0099375F" w:rsidRPr="0099375F">
        <w:rPr>
          <w:color w:val="000000"/>
          <w:sz w:val="24"/>
        </w:rPr>
        <w:t>Existe ainda outra perspetiva,</w:t>
      </w:r>
      <w:r w:rsidR="001D37A7">
        <w:rPr>
          <w:color w:val="000000"/>
          <w:sz w:val="24"/>
        </w:rPr>
        <w:t xml:space="preserve"> que associa o</w:t>
      </w:r>
      <w:r w:rsidR="004F7BCB">
        <w:rPr>
          <w:color w:val="000000"/>
          <w:sz w:val="24"/>
        </w:rPr>
        <w:t>s efeitos agudos do</w:t>
      </w:r>
      <w:r w:rsidR="001D37A7">
        <w:rPr>
          <w:color w:val="000000"/>
          <w:sz w:val="24"/>
        </w:rPr>
        <w:t xml:space="preserve"> exercício aeróbi</w:t>
      </w:r>
      <w:r w:rsidR="004F7BCB">
        <w:rPr>
          <w:color w:val="000000"/>
          <w:sz w:val="24"/>
        </w:rPr>
        <w:t xml:space="preserve">o </w:t>
      </w:r>
      <w:r w:rsidR="0099375F" w:rsidRPr="0099375F">
        <w:rPr>
          <w:color w:val="000000"/>
          <w:sz w:val="24"/>
        </w:rPr>
        <w:t>(intenso e de curta duração) à redução do desempenho cognitivo, na memória a curto prazo e na execução de habilidades psicomotoras. Esta perspetiva indica que o exercício que tem como consequência fisiológica a desidratação, não traz efeitos ao nível da perceção, integração sensorial e discriminação visual</w:t>
      </w:r>
      <w:r w:rsidR="000C7A3A">
        <w:rPr>
          <w:color w:val="000000"/>
          <w:sz w:val="24"/>
        </w:rPr>
        <w:t xml:space="preserve"> </w:t>
      </w:r>
      <w:sdt>
        <w:sdtPr>
          <w:rPr>
            <w:color w:val="000000"/>
            <w:sz w:val="24"/>
          </w:rPr>
          <w:id w:val="32486868"/>
          <w:citation/>
        </w:sdtPr>
        <w:sdtContent>
          <w:r w:rsidR="004E74FB">
            <w:rPr>
              <w:color w:val="000000"/>
              <w:sz w:val="24"/>
            </w:rPr>
            <w:fldChar w:fldCharType="begin"/>
          </w:r>
          <w:r w:rsidR="000C7A3A">
            <w:rPr>
              <w:color w:val="000000"/>
              <w:sz w:val="24"/>
            </w:rPr>
            <w:instrText xml:space="preserve"> CITATION Ell10 \l 2070 </w:instrText>
          </w:r>
          <w:r w:rsidR="004E74FB">
            <w:rPr>
              <w:color w:val="000000"/>
              <w:sz w:val="24"/>
            </w:rPr>
            <w:fldChar w:fldCharType="separate"/>
          </w:r>
          <w:r w:rsidR="000C7A3A" w:rsidRPr="000C7A3A">
            <w:rPr>
              <w:noProof/>
              <w:color w:val="000000"/>
              <w:sz w:val="24"/>
            </w:rPr>
            <w:t>(Ellemberg &amp; St-Louis-Deschênes, 2010)</w:t>
          </w:r>
          <w:r w:rsidR="004E74FB">
            <w:rPr>
              <w:color w:val="000000"/>
              <w:sz w:val="24"/>
            </w:rPr>
            <w:fldChar w:fldCharType="end"/>
          </w:r>
        </w:sdtContent>
      </w:sdt>
      <w:r w:rsidR="0099375F" w:rsidRPr="0099375F">
        <w:rPr>
          <w:color w:val="000000"/>
          <w:sz w:val="24"/>
        </w:rPr>
        <w:t>. Os mesmos autore</w:t>
      </w:r>
      <w:r w:rsidR="004659B1">
        <w:rPr>
          <w:color w:val="000000"/>
          <w:sz w:val="24"/>
        </w:rPr>
        <w:t>s aconselham a atividade aeróbi</w:t>
      </w:r>
      <w:r w:rsidR="0099375F" w:rsidRPr="0099375F">
        <w:rPr>
          <w:color w:val="000000"/>
          <w:sz w:val="24"/>
        </w:rPr>
        <w:t>a de intensidade e duração moderada (20 a 40 minutos), de modo a melhorar o domínio sensório-motor e o funcionamento cognitivo.</w:t>
      </w:r>
      <w:r w:rsidR="000C7A3A">
        <w:rPr>
          <w:color w:val="000000"/>
          <w:sz w:val="24"/>
        </w:rPr>
        <w:t xml:space="preserve"> </w:t>
      </w:r>
      <w:r w:rsidR="003260F3">
        <w:rPr>
          <w:color w:val="000000"/>
          <w:sz w:val="24"/>
        </w:rPr>
        <w:t>A ati</w:t>
      </w:r>
      <w:r w:rsidR="000C7A3A">
        <w:rPr>
          <w:color w:val="000000"/>
          <w:sz w:val="24"/>
        </w:rPr>
        <w:t>vidade aeróbia</w:t>
      </w:r>
      <w:r w:rsidR="003260F3">
        <w:rPr>
          <w:color w:val="000000"/>
          <w:sz w:val="24"/>
        </w:rPr>
        <w:t xml:space="preserve"> é sem dúvida uma </w:t>
      </w:r>
      <w:r w:rsidR="006B0460">
        <w:rPr>
          <w:color w:val="000000"/>
          <w:sz w:val="24"/>
        </w:rPr>
        <w:t>mais-valia</w:t>
      </w:r>
      <w:r w:rsidR="003260F3">
        <w:rPr>
          <w:color w:val="000000"/>
          <w:sz w:val="24"/>
        </w:rPr>
        <w:t xml:space="preserve"> para a </w:t>
      </w:r>
      <w:r w:rsidR="006B0460">
        <w:rPr>
          <w:color w:val="000000"/>
          <w:sz w:val="24"/>
        </w:rPr>
        <w:t xml:space="preserve">estimulação e </w:t>
      </w:r>
      <w:r w:rsidR="003260F3">
        <w:rPr>
          <w:color w:val="000000"/>
          <w:sz w:val="24"/>
        </w:rPr>
        <w:t xml:space="preserve">manutenção das várias áreas </w:t>
      </w:r>
      <w:r w:rsidR="006B0460">
        <w:rPr>
          <w:color w:val="000000"/>
          <w:sz w:val="24"/>
        </w:rPr>
        <w:t>cerebrais e respetivo</w:t>
      </w:r>
      <w:r w:rsidR="003260F3">
        <w:rPr>
          <w:color w:val="000000"/>
          <w:sz w:val="24"/>
        </w:rPr>
        <w:t xml:space="preserve"> funcionamento cognitivo </w:t>
      </w:r>
      <w:sdt>
        <w:sdtPr>
          <w:rPr>
            <w:color w:val="000000"/>
            <w:sz w:val="24"/>
          </w:rPr>
          <w:id w:val="1113915"/>
          <w:citation/>
        </w:sdtPr>
        <w:sdtContent>
          <w:r w:rsidR="004E74FB">
            <w:rPr>
              <w:color w:val="000000"/>
              <w:sz w:val="24"/>
            </w:rPr>
            <w:fldChar w:fldCharType="begin"/>
          </w:r>
          <w:r w:rsidR="0043415D">
            <w:rPr>
              <w:color w:val="000000"/>
              <w:sz w:val="24"/>
            </w:rPr>
            <w:instrText xml:space="preserve"> CITATION Mar12 \l 2070  </w:instrText>
          </w:r>
          <w:r w:rsidR="004E74FB">
            <w:rPr>
              <w:color w:val="000000"/>
              <w:sz w:val="24"/>
            </w:rPr>
            <w:fldChar w:fldCharType="separate"/>
          </w:r>
          <w:r w:rsidR="00225E1C" w:rsidRPr="00225E1C">
            <w:rPr>
              <w:noProof/>
              <w:color w:val="000000"/>
              <w:sz w:val="24"/>
            </w:rPr>
            <w:t>(Marmeleira, 2013)</w:t>
          </w:r>
          <w:r w:rsidR="004E74FB">
            <w:rPr>
              <w:color w:val="000000"/>
              <w:sz w:val="24"/>
            </w:rPr>
            <w:fldChar w:fldCharType="end"/>
          </w:r>
        </w:sdtContent>
      </w:sdt>
      <w:r w:rsidR="006B0460">
        <w:rPr>
          <w:color w:val="000000"/>
          <w:sz w:val="24"/>
        </w:rPr>
        <w:t>.</w:t>
      </w:r>
    </w:p>
    <w:p w:rsidR="000B000C" w:rsidRDefault="005C191A" w:rsidP="005C3834">
      <w:pPr>
        <w:ind w:firstLine="709"/>
        <w:rPr>
          <w:rStyle w:val="hps"/>
          <w:color w:val="000000"/>
          <w:sz w:val="24"/>
        </w:rPr>
      </w:pPr>
      <w:r>
        <w:rPr>
          <w:color w:val="000000"/>
          <w:sz w:val="24"/>
        </w:rPr>
        <w:t>O estudo dos efeitos da ativ</w:t>
      </w:r>
      <w:r w:rsidR="000C7A3A">
        <w:rPr>
          <w:color w:val="000000"/>
          <w:sz w:val="24"/>
        </w:rPr>
        <w:t>idade coordenativa</w:t>
      </w:r>
      <w:r>
        <w:rPr>
          <w:color w:val="000000"/>
          <w:sz w:val="24"/>
        </w:rPr>
        <w:t xml:space="preserve"> no funcionamento cogniti</w:t>
      </w:r>
      <w:r w:rsidR="000B000C">
        <w:rPr>
          <w:color w:val="000000"/>
          <w:sz w:val="24"/>
        </w:rPr>
        <w:t xml:space="preserve">vo </w:t>
      </w:r>
      <w:r w:rsidR="005C3834">
        <w:rPr>
          <w:color w:val="000000"/>
          <w:sz w:val="24"/>
        </w:rPr>
        <w:t>suporta-se na ideia que</w:t>
      </w:r>
      <w:r>
        <w:rPr>
          <w:color w:val="000000"/>
          <w:sz w:val="24"/>
        </w:rPr>
        <w:t xml:space="preserve"> determinado tipo de exercício poderia induzir efeitos específicos no cérebro, na perceção e na cognição</w:t>
      </w:r>
      <w:r w:rsidR="000B000C">
        <w:rPr>
          <w:color w:val="000000"/>
          <w:sz w:val="24"/>
        </w:rPr>
        <w:t xml:space="preserve"> </w:t>
      </w:r>
      <w:sdt>
        <w:sdtPr>
          <w:rPr>
            <w:color w:val="000000"/>
            <w:sz w:val="24"/>
          </w:rPr>
          <w:id w:val="1113916"/>
          <w:citation/>
        </w:sdtPr>
        <w:sdtContent>
          <w:r w:rsidR="004E74FB">
            <w:rPr>
              <w:color w:val="000000"/>
              <w:sz w:val="24"/>
            </w:rPr>
            <w:fldChar w:fldCharType="begin"/>
          </w:r>
          <w:r w:rsidR="0043415D">
            <w:rPr>
              <w:color w:val="000000"/>
              <w:sz w:val="24"/>
            </w:rPr>
            <w:instrText xml:space="preserve"> CITATION Mar12 \l 2070  </w:instrText>
          </w:r>
          <w:r w:rsidR="004E74FB">
            <w:rPr>
              <w:color w:val="000000"/>
              <w:sz w:val="24"/>
            </w:rPr>
            <w:fldChar w:fldCharType="separate"/>
          </w:r>
          <w:r w:rsidR="00225E1C" w:rsidRPr="00225E1C">
            <w:rPr>
              <w:noProof/>
              <w:color w:val="000000"/>
              <w:sz w:val="24"/>
            </w:rPr>
            <w:t>(Marmeleira, 2013)</w:t>
          </w:r>
          <w:r w:rsidR="004E74FB">
            <w:rPr>
              <w:color w:val="000000"/>
              <w:sz w:val="24"/>
            </w:rPr>
            <w:fldChar w:fldCharType="end"/>
          </w:r>
        </w:sdtContent>
      </w:sdt>
      <w:r w:rsidR="000B000C">
        <w:rPr>
          <w:color w:val="000000"/>
          <w:sz w:val="24"/>
        </w:rPr>
        <w:t xml:space="preserve">. </w:t>
      </w:r>
      <w:r w:rsidR="000B000C">
        <w:rPr>
          <w:rStyle w:val="hps"/>
          <w:color w:val="000000"/>
          <w:sz w:val="24"/>
        </w:rPr>
        <w:t>A ação pode ser concretizada de forma automática</w:t>
      </w:r>
      <w:r w:rsidR="005C3834">
        <w:rPr>
          <w:rStyle w:val="hps"/>
          <w:color w:val="000000"/>
          <w:sz w:val="24"/>
        </w:rPr>
        <w:t xml:space="preserve"> (e</w:t>
      </w:r>
      <w:r w:rsidR="004576D2">
        <w:rPr>
          <w:rStyle w:val="hps"/>
          <w:color w:val="000000"/>
          <w:sz w:val="24"/>
        </w:rPr>
        <w:t>.</w:t>
      </w:r>
      <w:r w:rsidR="005C3834">
        <w:rPr>
          <w:rStyle w:val="hps"/>
          <w:color w:val="000000"/>
          <w:sz w:val="24"/>
        </w:rPr>
        <w:t>g</w:t>
      </w:r>
      <w:r w:rsidR="002B4EA2">
        <w:rPr>
          <w:rStyle w:val="hps"/>
          <w:color w:val="000000"/>
          <w:sz w:val="24"/>
        </w:rPr>
        <w:t>.</w:t>
      </w:r>
      <w:r w:rsidR="005C3834">
        <w:rPr>
          <w:rStyle w:val="hps"/>
          <w:color w:val="000000"/>
          <w:sz w:val="24"/>
        </w:rPr>
        <w:t>,</w:t>
      </w:r>
      <w:r w:rsidR="002B4EA2">
        <w:rPr>
          <w:rStyle w:val="hps"/>
          <w:color w:val="000000"/>
          <w:sz w:val="24"/>
        </w:rPr>
        <w:t xml:space="preserve"> caminhada)</w:t>
      </w:r>
      <w:r w:rsidR="000B000C">
        <w:rPr>
          <w:rStyle w:val="hps"/>
          <w:color w:val="000000"/>
          <w:sz w:val="24"/>
        </w:rPr>
        <w:t>, recorrendo à memória de experiencias anteriormente vivenciadas, ou pode resultar da procura de novas formas de realização</w:t>
      </w:r>
      <w:r w:rsidR="005C3834">
        <w:rPr>
          <w:rStyle w:val="hps"/>
          <w:color w:val="000000"/>
          <w:sz w:val="24"/>
        </w:rPr>
        <w:t xml:space="preserve"> (e</w:t>
      </w:r>
      <w:r w:rsidR="00BE6CEE">
        <w:rPr>
          <w:rStyle w:val="hps"/>
          <w:color w:val="000000"/>
          <w:sz w:val="24"/>
        </w:rPr>
        <w:t>.</w:t>
      </w:r>
      <w:r w:rsidR="005C3834">
        <w:rPr>
          <w:rStyle w:val="hps"/>
          <w:color w:val="000000"/>
          <w:sz w:val="24"/>
        </w:rPr>
        <w:t>g</w:t>
      </w:r>
      <w:r w:rsidR="002B4EA2">
        <w:rPr>
          <w:rStyle w:val="hps"/>
          <w:color w:val="000000"/>
          <w:sz w:val="24"/>
        </w:rPr>
        <w:t>.</w:t>
      </w:r>
      <w:r w:rsidR="005C3834">
        <w:rPr>
          <w:rStyle w:val="hps"/>
          <w:color w:val="000000"/>
          <w:sz w:val="24"/>
        </w:rPr>
        <w:t>,</w:t>
      </w:r>
      <w:r w:rsidR="002B4EA2">
        <w:rPr>
          <w:rStyle w:val="hps"/>
          <w:color w:val="000000"/>
          <w:sz w:val="24"/>
        </w:rPr>
        <w:t xml:space="preserve"> atividade desportiva)</w:t>
      </w:r>
      <w:r w:rsidR="000B000C">
        <w:rPr>
          <w:rStyle w:val="hps"/>
          <w:color w:val="000000"/>
          <w:sz w:val="24"/>
        </w:rPr>
        <w:t>, caso o modelo anterior não tenha resultado, proporcionando assim um aumento de inibição ou ativação. Conclui-se</w:t>
      </w:r>
      <w:r w:rsidR="005C3834">
        <w:rPr>
          <w:rStyle w:val="hps"/>
          <w:color w:val="000000"/>
          <w:sz w:val="24"/>
        </w:rPr>
        <w:t>,</w:t>
      </w:r>
      <w:r w:rsidR="000B000C">
        <w:rPr>
          <w:rStyle w:val="hps"/>
          <w:color w:val="000000"/>
          <w:sz w:val="24"/>
        </w:rPr>
        <w:t xml:space="preserve"> então</w:t>
      </w:r>
      <w:r w:rsidR="005C3834">
        <w:rPr>
          <w:rStyle w:val="hps"/>
          <w:color w:val="000000"/>
          <w:sz w:val="24"/>
        </w:rPr>
        <w:t>, que existem atividades motoras</w:t>
      </w:r>
      <w:r w:rsidR="000B000C">
        <w:rPr>
          <w:rStyle w:val="hps"/>
          <w:color w:val="000000"/>
          <w:sz w:val="24"/>
        </w:rPr>
        <w:t xml:space="preserve"> que exigem maior controlo executivo que outras</w:t>
      </w:r>
      <w:r w:rsidR="000B000C" w:rsidRPr="003A3686">
        <w:rPr>
          <w:rStyle w:val="hps"/>
          <w:color w:val="000000"/>
          <w:sz w:val="24"/>
        </w:rPr>
        <w:t xml:space="preserve"> </w:t>
      </w:r>
      <w:sdt>
        <w:sdtPr>
          <w:rPr>
            <w:rStyle w:val="hps"/>
            <w:color w:val="000000"/>
            <w:sz w:val="24"/>
          </w:rPr>
          <w:id w:val="1113917"/>
          <w:citation/>
        </w:sdtPr>
        <w:sdtContent>
          <w:r w:rsidR="004E74FB">
            <w:rPr>
              <w:rStyle w:val="hps"/>
              <w:color w:val="000000"/>
              <w:sz w:val="24"/>
            </w:rPr>
            <w:fldChar w:fldCharType="begin"/>
          </w:r>
          <w:r w:rsidR="00411E9C">
            <w:rPr>
              <w:rStyle w:val="hps"/>
              <w:color w:val="000000"/>
              <w:sz w:val="24"/>
            </w:rPr>
            <w:instrText xml:space="preserve"> CITATION Hil03 \t  \l 2070  </w:instrText>
          </w:r>
          <w:r w:rsidR="004E74FB">
            <w:rPr>
              <w:rStyle w:val="hps"/>
              <w:color w:val="000000"/>
              <w:sz w:val="24"/>
            </w:rPr>
            <w:fldChar w:fldCharType="separate"/>
          </w:r>
          <w:r w:rsidR="00225E1C" w:rsidRPr="00225E1C">
            <w:rPr>
              <w:noProof/>
              <w:color w:val="000000"/>
              <w:sz w:val="24"/>
            </w:rPr>
            <w:t>(Hillman, Snook, &amp; Jerome, 2003)</w:t>
          </w:r>
          <w:r w:rsidR="004E74FB">
            <w:rPr>
              <w:rStyle w:val="hps"/>
              <w:color w:val="000000"/>
              <w:sz w:val="24"/>
            </w:rPr>
            <w:fldChar w:fldCharType="end"/>
          </w:r>
        </w:sdtContent>
      </w:sdt>
      <w:r w:rsidR="00411E9C">
        <w:rPr>
          <w:noProof/>
          <w:color w:val="000000"/>
          <w:sz w:val="24"/>
        </w:rPr>
        <w:t>.</w:t>
      </w:r>
    </w:p>
    <w:p w:rsidR="000B000C" w:rsidRDefault="00902CF9" w:rsidP="00902CF9">
      <w:pPr>
        <w:ind w:firstLine="709"/>
        <w:rPr>
          <w:color w:val="000000"/>
          <w:sz w:val="24"/>
        </w:rPr>
      </w:pPr>
      <w:r>
        <w:rPr>
          <w:rStyle w:val="hps"/>
          <w:color w:val="000000"/>
          <w:sz w:val="24"/>
        </w:rPr>
        <w:lastRenderedPageBreak/>
        <w:t xml:space="preserve">As atividades desportivas são associadas a determinadas habilidades cognitivas específicas </w:t>
      </w:r>
      <w:sdt>
        <w:sdtPr>
          <w:rPr>
            <w:rStyle w:val="hps"/>
            <w:color w:val="000000"/>
            <w:sz w:val="24"/>
          </w:rPr>
          <w:id w:val="1113918"/>
          <w:citation/>
        </w:sdtPr>
        <w:sdtContent>
          <w:r w:rsidR="004E74FB">
            <w:rPr>
              <w:rStyle w:val="hps"/>
              <w:color w:val="000000"/>
              <w:sz w:val="24"/>
            </w:rPr>
            <w:fldChar w:fldCharType="begin"/>
          </w:r>
          <w:r w:rsidR="0043415D">
            <w:rPr>
              <w:rStyle w:val="hps"/>
              <w:color w:val="000000"/>
              <w:sz w:val="24"/>
            </w:rPr>
            <w:instrText xml:space="preserve"> CITATION Mar12 \l 2070  </w:instrText>
          </w:r>
          <w:r w:rsidR="004E74FB">
            <w:rPr>
              <w:rStyle w:val="hps"/>
              <w:color w:val="000000"/>
              <w:sz w:val="24"/>
            </w:rPr>
            <w:fldChar w:fldCharType="separate"/>
          </w:r>
          <w:r w:rsidR="00225E1C" w:rsidRPr="00225E1C">
            <w:rPr>
              <w:noProof/>
              <w:color w:val="000000"/>
              <w:sz w:val="24"/>
            </w:rPr>
            <w:t>(Marmeleira, 2013)</w:t>
          </w:r>
          <w:r w:rsidR="004E74FB">
            <w:rPr>
              <w:rStyle w:val="hps"/>
              <w:color w:val="000000"/>
              <w:sz w:val="24"/>
            </w:rPr>
            <w:fldChar w:fldCharType="end"/>
          </w:r>
        </w:sdtContent>
      </w:sdt>
      <w:r>
        <w:rPr>
          <w:rStyle w:val="hps"/>
          <w:color w:val="000000"/>
          <w:sz w:val="24"/>
        </w:rPr>
        <w:t>. Praticar a modalidade de basquetebol envolve um controlo executivo diferente do que praticar futebol</w:t>
      </w:r>
      <w:r w:rsidR="002772A0">
        <w:rPr>
          <w:rStyle w:val="hps"/>
          <w:color w:val="000000"/>
          <w:sz w:val="24"/>
        </w:rPr>
        <w:t xml:space="preserve">, assim como </w:t>
      </w:r>
      <w:r>
        <w:rPr>
          <w:rStyle w:val="hps"/>
          <w:color w:val="000000"/>
          <w:sz w:val="24"/>
        </w:rPr>
        <w:t xml:space="preserve">uma </w:t>
      </w:r>
      <w:r w:rsidR="002B4EA2">
        <w:rPr>
          <w:rStyle w:val="hps"/>
          <w:color w:val="000000"/>
          <w:sz w:val="24"/>
        </w:rPr>
        <w:t xml:space="preserve">sessão de exercício coordenativo </w:t>
      </w:r>
      <w:r>
        <w:rPr>
          <w:rStyle w:val="hps"/>
          <w:color w:val="000000"/>
          <w:sz w:val="24"/>
        </w:rPr>
        <w:t>envolve processos cognit</w:t>
      </w:r>
      <w:r w:rsidR="002772A0">
        <w:rPr>
          <w:rStyle w:val="hps"/>
          <w:color w:val="000000"/>
          <w:sz w:val="24"/>
        </w:rPr>
        <w:t>ivos diferentes do que uma caminhada</w:t>
      </w:r>
      <w:r>
        <w:rPr>
          <w:rStyle w:val="hps"/>
          <w:color w:val="000000"/>
          <w:sz w:val="24"/>
        </w:rPr>
        <w:t xml:space="preserve">. </w:t>
      </w:r>
      <w:r w:rsidR="005C3834">
        <w:rPr>
          <w:color w:val="000000"/>
          <w:sz w:val="24"/>
        </w:rPr>
        <w:t xml:space="preserve">A atividade coordenativa, </w:t>
      </w:r>
      <w:r w:rsidR="00BF3234">
        <w:rPr>
          <w:color w:val="000000"/>
          <w:sz w:val="24"/>
        </w:rPr>
        <w:t>que exige o planeamento e execução de movimentos complexos, envolve processos de aprendizagem, controlo executivo e velocidade</w:t>
      </w:r>
      <w:r w:rsidR="005C3834">
        <w:rPr>
          <w:color w:val="000000"/>
          <w:sz w:val="24"/>
        </w:rPr>
        <w:t xml:space="preserve"> de processamento informacional;</w:t>
      </w:r>
      <w:r w:rsidR="005C191A">
        <w:rPr>
          <w:color w:val="000000"/>
          <w:sz w:val="24"/>
        </w:rPr>
        <w:t xml:space="preserve"> </w:t>
      </w:r>
      <w:r w:rsidR="005C3834">
        <w:rPr>
          <w:color w:val="000000"/>
          <w:sz w:val="24"/>
        </w:rPr>
        <w:t>e</w:t>
      </w:r>
      <w:r w:rsidR="00BF3234">
        <w:rPr>
          <w:color w:val="000000"/>
          <w:sz w:val="24"/>
        </w:rPr>
        <w:t>ste tipo de atividade motora, associada a um contexto estimulante, pode favorecer a aprendizagem e memória e levar a mudanças estruturais e morfológicas do cérebro</w:t>
      </w:r>
      <w:r w:rsidR="000B000C">
        <w:rPr>
          <w:color w:val="000000"/>
          <w:sz w:val="24"/>
        </w:rPr>
        <w:t xml:space="preserve"> </w:t>
      </w:r>
      <w:sdt>
        <w:sdtPr>
          <w:rPr>
            <w:color w:val="000000"/>
            <w:sz w:val="24"/>
          </w:rPr>
          <w:id w:val="1113919"/>
          <w:citation/>
        </w:sdtPr>
        <w:sdtContent>
          <w:r w:rsidR="004E74FB">
            <w:rPr>
              <w:color w:val="000000"/>
              <w:sz w:val="24"/>
            </w:rPr>
            <w:fldChar w:fldCharType="begin"/>
          </w:r>
          <w:r w:rsidR="0043415D">
            <w:rPr>
              <w:color w:val="000000"/>
              <w:sz w:val="24"/>
            </w:rPr>
            <w:instrText xml:space="preserve"> CITATION Mar12 \l 2070  </w:instrText>
          </w:r>
          <w:r w:rsidR="004E74FB">
            <w:rPr>
              <w:color w:val="000000"/>
              <w:sz w:val="24"/>
            </w:rPr>
            <w:fldChar w:fldCharType="separate"/>
          </w:r>
          <w:r w:rsidR="00225E1C" w:rsidRPr="00225E1C">
            <w:rPr>
              <w:noProof/>
              <w:color w:val="000000"/>
              <w:sz w:val="24"/>
            </w:rPr>
            <w:t>(Marmeleira, 2013)</w:t>
          </w:r>
          <w:r w:rsidR="004E74FB">
            <w:rPr>
              <w:color w:val="000000"/>
              <w:sz w:val="24"/>
            </w:rPr>
            <w:fldChar w:fldCharType="end"/>
          </w:r>
        </w:sdtContent>
      </w:sdt>
      <w:r w:rsidR="000B000C">
        <w:rPr>
          <w:color w:val="000000"/>
          <w:sz w:val="24"/>
        </w:rPr>
        <w:t>.</w:t>
      </w:r>
    </w:p>
    <w:p w:rsidR="000B000C" w:rsidRDefault="000B000C" w:rsidP="000B000C">
      <w:pPr>
        <w:ind w:firstLine="709"/>
        <w:rPr>
          <w:color w:val="000000"/>
          <w:sz w:val="24"/>
        </w:rPr>
      </w:pPr>
      <w:r w:rsidRPr="003A3686">
        <w:rPr>
          <w:color w:val="000000"/>
          <w:sz w:val="24"/>
        </w:rPr>
        <w:t xml:space="preserve">Um estudo recente indicou que </w:t>
      </w:r>
      <w:r w:rsidR="002B4EA2">
        <w:rPr>
          <w:color w:val="000000"/>
          <w:sz w:val="24"/>
        </w:rPr>
        <w:t>existem melhorias n</w:t>
      </w:r>
      <w:r w:rsidRPr="003A3686">
        <w:rPr>
          <w:color w:val="000000"/>
          <w:sz w:val="24"/>
        </w:rPr>
        <w:t xml:space="preserve">a atenção e </w:t>
      </w:r>
      <w:r w:rsidR="002B4EA2">
        <w:rPr>
          <w:color w:val="000000"/>
          <w:sz w:val="24"/>
        </w:rPr>
        <w:t xml:space="preserve">na concentração logo após </w:t>
      </w:r>
      <w:r w:rsidR="002772A0">
        <w:rPr>
          <w:color w:val="000000"/>
          <w:sz w:val="24"/>
        </w:rPr>
        <w:t xml:space="preserve">a </w:t>
      </w:r>
      <w:r w:rsidR="002B4EA2">
        <w:rPr>
          <w:color w:val="000000"/>
          <w:sz w:val="24"/>
        </w:rPr>
        <w:t>prática aguda de exercício físico coordenado ou da prática desportiva</w:t>
      </w:r>
      <w:r w:rsidR="005C3834">
        <w:rPr>
          <w:color w:val="000000"/>
          <w:sz w:val="24"/>
        </w:rPr>
        <w:t xml:space="preserve"> </w:t>
      </w:r>
      <w:sdt>
        <w:sdtPr>
          <w:rPr>
            <w:color w:val="000000"/>
            <w:sz w:val="24"/>
          </w:rPr>
          <w:id w:val="32486869"/>
          <w:citation/>
        </w:sdtPr>
        <w:sdtContent>
          <w:r w:rsidR="004E74FB">
            <w:rPr>
              <w:color w:val="000000"/>
              <w:sz w:val="24"/>
            </w:rPr>
            <w:fldChar w:fldCharType="begin"/>
          </w:r>
          <w:r w:rsidR="005C3834">
            <w:rPr>
              <w:color w:val="000000"/>
              <w:sz w:val="24"/>
            </w:rPr>
            <w:instrText xml:space="preserve"> CITATION Bud08 \l 2070 </w:instrText>
          </w:r>
          <w:r w:rsidR="004E74FB">
            <w:rPr>
              <w:color w:val="000000"/>
              <w:sz w:val="24"/>
            </w:rPr>
            <w:fldChar w:fldCharType="separate"/>
          </w:r>
          <w:r w:rsidR="005C3834" w:rsidRPr="005C3834">
            <w:rPr>
              <w:noProof/>
              <w:color w:val="000000"/>
              <w:sz w:val="24"/>
            </w:rPr>
            <w:t>(Budde, Voelcker-Rehage, Pietraßyk-Kendziorra, Ribeiro, &amp; Tidow, 2008)</w:t>
          </w:r>
          <w:r w:rsidR="004E74FB">
            <w:rPr>
              <w:color w:val="000000"/>
              <w:sz w:val="24"/>
            </w:rPr>
            <w:fldChar w:fldCharType="end"/>
          </w:r>
        </w:sdtContent>
      </w:sdt>
      <w:r w:rsidRPr="003A3686">
        <w:rPr>
          <w:color w:val="000000"/>
          <w:sz w:val="24"/>
        </w:rPr>
        <w:t>.</w:t>
      </w:r>
      <w:r w:rsidR="005C3834">
        <w:rPr>
          <w:color w:val="000000"/>
          <w:sz w:val="24"/>
        </w:rPr>
        <w:t xml:space="preserve"> Na opinião dos autores, e</w:t>
      </w:r>
      <w:r w:rsidR="002B4EA2">
        <w:rPr>
          <w:color w:val="000000"/>
          <w:sz w:val="24"/>
        </w:rPr>
        <w:t xml:space="preserve">ste facto </w:t>
      </w:r>
      <w:r w:rsidR="005C3834">
        <w:rPr>
          <w:color w:val="000000"/>
          <w:sz w:val="24"/>
        </w:rPr>
        <w:t xml:space="preserve">pode ficar a </w:t>
      </w:r>
      <w:r w:rsidR="002B4EA2">
        <w:rPr>
          <w:color w:val="000000"/>
          <w:sz w:val="24"/>
        </w:rPr>
        <w:t>deve</w:t>
      </w:r>
      <w:r w:rsidR="00E6413C">
        <w:rPr>
          <w:color w:val="000000"/>
          <w:sz w:val="24"/>
        </w:rPr>
        <w:t>r-se à intera</w:t>
      </w:r>
      <w:r w:rsidR="005C3834">
        <w:rPr>
          <w:color w:val="000000"/>
          <w:sz w:val="24"/>
        </w:rPr>
        <w:t>ção entre o cerebelo</w:t>
      </w:r>
      <w:r w:rsidR="002B4EA2">
        <w:rPr>
          <w:color w:val="000000"/>
          <w:sz w:val="24"/>
        </w:rPr>
        <w:t xml:space="preserve"> e córtex frontal. Se a atividade coordenativa ativa o cerebelo, ativa indiretamente as funções executivas e determinados mecanismos comportamentais. Esta situação sugere que a atividade motora coordenativa pode ativar determinadas áreas do cérebro, responsáveis por determinadas funções, como por exemplo a atenção, a memória e a aprendizagem</w:t>
      </w:r>
      <w:r w:rsidR="00E670FA">
        <w:rPr>
          <w:color w:val="000000"/>
          <w:sz w:val="24"/>
        </w:rPr>
        <w:t xml:space="preserve"> </w:t>
      </w:r>
      <w:sdt>
        <w:sdtPr>
          <w:rPr>
            <w:color w:val="000000"/>
            <w:sz w:val="24"/>
          </w:rPr>
          <w:id w:val="6268548"/>
          <w:citation/>
        </w:sdtPr>
        <w:sdtContent>
          <w:r w:rsidR="004E74FB">
            <w:rPr>
              <w:color w:val="000000"/>
              <w:sz w:val="24"/>
            </w:rPr>
            <w:fldChar w:fldCharType="begin"/>
          </w:r>
          <w:r w:rsidR="00E670FA">
            <w:rPr>
              <w:color w:val="000000"/>
              <w:sz w:val="24"/>
            </w:rPr>
            <w:instrText xml:space="preserve"> CITATION Bud08 \l 2070 </w:instrText>
          </w:r>
          <w:r w:rsidR="004E74FB">
            <w:rPr>
              <w:color w:val="000000"/>
              <w:sz w:val="24"/>
            </w:rPr>
            <w:fldChar w:fldCharType="separate"/>
          </w:r>
          <w:r w:rsidR="00E670FA" w:rsidRPr="00E670FA">
            <w:rPr>
              <w:noProof/>
              <w:color w:val="000000"/>
              <w:sz w:val="24"/>
            </w:rPr>
            <w:t>(Budde, Voelcker-Rehage, Pietraßyk-Kendziorra, Ribeiro, &amp; Tidow, 2008)</w:t>
          </w:r>
          <w:r w:rsidR="004E74FB">
            <w:rPr>
              <w:color w:val="000000"/>
              <w:sz w:val="24"/>
            </w:rPr>
            <w:fldChar w:fldCharType="end"/>
          </w:r>
        </w:sdtContent>
      </w:sdt>
      <w:r w:rsidR="002B4EA2">
        <w:rPr>
          <w:color w:val="000000"/>
          <w:sz w:val="24"/>
        </w:rPr>
        <w:t>.</w:t>
      </w:r>
      <w:r w:rsidR="002772A0">
        <w:rPr>
          <w:color w:val="000000"/>
          <w:sz w:val="24"/>
        </w:rPr>
        <w:t xml:space="preserve"> </w:t>
      </w:r>
    </w:p>
    <w:p w:rsidR="00F51583" w:rsidRPr="004C46BC" w:rsidRDefault="00162CEE" w:rsidP="008D6FD5">
      <w:pPr>
        <w:ind w:firstLine="709"/>
        <w:rPr>
          <w:sz w:val="24"/>
        </w:rPr>
      </w:pPr>
      <w:r>
        <w:rPr>
          <w:color w:val="000000"/>
          <w:sz w:val="24"/>
        </w:rPr>
        <w:t>Os</w:t>
      </w:r>
      <w:r w:rsidR="002772A0">
        <w:rPr>
          <w:color w:val="000000"/>
          <w:sz w:val="24"/>
        </w:rPr>
        <w:t xml:space="preserve"> </w:t>
      </w:r>
      <w:r>
        <w:rPr>
          <w:color w:val="000000"/>
          <w:sz w:val="24"/>
        </w:rPr>
        <w:t xml:space="preserve">lóbulos frontais </w:t>
      </w:r>
      <w:r w:rsidR="002772A0">
        <w:rPr>
          <w:color w:val="000000"/>
          <w:sz w:val="24"/>
        </w:rPr>
        <w:t>mais especificamente as áreas pré-frontais, tem especial importância na mediação do funcionamento cognitivo, nomeadamente no controlo das funções exe</w:t>
      </w:r>
      <w:r w:rsidR="005C3834">
        <w:rPr>
          <w:color w:val="000000"/>
          <w:sz w:val="24"/>
        </w:rPr>
        <w:t xml:space="preserve">cutivas e da coordenação motora </w:t>
      </w:r>
      <w:sdt>
        <w:sdtPr>
          <w:rPr>
            <w:color w:val="000000"/>
            <w:sz w:val="24"/>
          </w:rPr>
          <w:id w:val="32486870"/>
          <w:citation/>
        </w:sdtPr>
        <w:sdtContent>
          <w:r w:rsidR="004E74FB">
            <w:rPr>
              <w:color w:val="000000"/>
              <w:sz w:val="24"/>
            </w:rPr>
            <w:fldChar w:fldCharType="begin"/>
          </w:r>
          <w:r w:rsidR="005C3834">
            <w:rPr>
              <w:color w:val="000000"/>
              <w:sz w:val="24"/>
            </w:rPr>
            <w:instrText xml:space="preserve"> CITATION Bud08 \l 2070 </w:instrText>
          </w:r>
          <w:r w:rsidR="004E74FB">
            <w:rPr>
              <w:color w:val="000000"/>
              <w:sz w:val="24"/>
            </w:rPr>
            <w:fldChar w:fldCharType="separate"/>
          </w:r>
          <w:r w:rsidR="005C3834" w:rsidRPr="005C3834">
            <w:rPr>
              <w:noProof/>
              <w:color w:val="000000"/>
              <w:sz w:val="24"/>
            </w:rPr>
            <w:t>(Budde, Voelcker-Rehage, Pietraßyk-Kendziorra, Ribeiro, &amp; Tidow, 2008)</w:t>
          </w:r>
          <w:r w:rsidR="004E74FB">
            <w:rPr>
              <w:color w:val="000000"/>
              <w:sz w:val="24"/>
            </w:rPr>
            <w:fldChar w:fldCharType="end"/>
          </w:r>
        </w:sdtContent>
      </w:sdt>
      <w:r w:rsidR="005C3834">
        <w:rPr>
          <w:color w:val="000000"/>
          <w:sz w:val="24"/>
        </w:rPr>
        <w:t>.</w:t>
      </w:r>
      <w:r>
        <w:rPr>
          <w:color w:val="000000"/>
          <w:sz w:val="24"/>
        </w:rPr>
        <w:t xml:space="preserve"> </w:t>
      </w:r>
      <w:r w:rsidR="002772A0">
        <w:rPr>
          <w:color w:val="000000"/>
          <w:sz w:val="24"/>
        </w:rPr>
        <w:t>A ativação do córtex pré-frontal é superior durante a execução de atividade coordenativa, comp</w:t>
      </w:r>
      <w:r w:rsidR="004659B1">
        <w:rPr>
          <w:color w:val="000000"/>
          <w:sz w:val="24"/>
        </w:rPr>
        <w:t>arativamente à atividade aeróbi</w:t>
      </w:r>
      <w:r w:rsidR="002772A0">
        <w:rPr>
          <w:color w:val="000000"/>
          <w:sz w:val="24"/>
        </w:rPr>
        <w:t>a</w:t>
      </w:r>
      <w:r w:rsidR="005C3834">
        <w:rPr>
          <w:color w:val="000000"/>
          <w:sz w:val="24"/>
        </w:rPr>
        <w:t xml:space="preserve"> </w:t>
      </w:r>
      <w:sdt>
        <w:sdtPr>
          <w:rPr>
            <w:color w:val="000000"/>
            <w:sz w:val="24"/>
          </w:rPr>
          <w:id w:val="32486871"/>
          <w:citation/>
        </w:sdtPr>
        <w:sdtContent>
          <w:r w:rsidR="004E74FB">
            <w:rPr>
              <w:color w:val="000000"/>
              <w:sz w:val="24"/>
            </w:rPr>
            <w:fldChar w:fldCharType="begin"/>
          </w:r>
          <w:r w:rsidR="005C3834">
            <w:rPr>
              <w:color w:val="000000"/>
              <w:sz w:val="24"/>
            </w:rPr>
            <w:instrText xml:space="preserve"> CITATION Bud08 \l 2070 </w:instrText>
          </w:r>
          <w:r w:rsidR="004E74FB">
            <w:rPr>
              <w:color w:val="000000"/>
              <w:sz w:val="24"/>
            </w:rPr>
            <w:fldChar w:fldCharType="separate"/>
          </w:r>
          <w:r w:rsidR="005C3834" w:rsidRPr="005C3834">
            <w:rPr>
              <w:noProof/>
              <w:color w:val="000000"/>
              <w:sz w:val="24"/>
            </w:rPr>
            <w:t>(Budde, Voelcker-Rehage, Pietraßyk-Kendziorra, Ribeiro, &amp; Tidow, 2008)</w:t>
          </w:r>
          <w:r w:rsidR="004E74FB">
            <w:rPr>
              <w:color w:val="000000"/>
              <w:sz w:val="24"/>
            </w:rPr>
            <w:fldChar w:fldCharType="end"/>
          </w:r>
        </w:sdtContent>
      </w:sdt>
      <w:r w:rsidR="002772A0">
        <w:rPr>
          <w:color w:val="000000"/>
          <w:sz w:val="24"/>
        </w:rPr>
        <w:t>. Deduz-se que a atividade coordenativa exige uma maior va</w:t>
      </w:r>
      <w:r w:rsidR="008962F6">
        <w:rPr>
          <w:color w:val="000000"/>
          <w:sz w:val="24"/>
        </w:rPr>
        <w:t>riedade de processos cognitivos, que por sua vez torna mais eficaz o desenvolvimento da velocidade e da precisão em executar determinada tarefa</w:t>
      </w:r>
      <w:r w:rsidR="005C3834">
        <w:rPr>
          <w:color w:val="000000"/>
          <w:sz w:val="24"/>
        </w:rPr>
        <w:t xml:space="preserve"> </w:t>
      </w:r>
      <w:sdt>
        <w:sdtPr>
          <w:rPr>
            <w:color w:val="000000"/>
            <w:sz w:val="24"/>
          </w:rPr>
          <w:id w:val="32486872"/>
          <w:citation/>
        </w:sdtPr>
        <w:sdtContent>
          <w:r w:rsidR="004E74FB">
            <w:rPr>
              <w:color w:val="000000"/>
              <w:sz w:val="24"/>
            </w:rPr>
            <w:fldChar w:fldCharType="begin"/>
          </w:r>
          <w:r w:rsidR="005C3834">
            <w:rPr>
              <w:color w:val="000000"/>
              <w:sz w:val="24"/>
            </w:rPr>
            <w:instrText xml:space="preserve"> CITATION Bud08 \l 2070 </w:instrText>
          </w:r>
          <w:r w:rsidR="004E74FB">
            <w:rPr>
              <w:color w:val="000000"/>
              <w:sz w:val="24"/>
            </w:rPr>
            <w:fldChar w:fldCharType="separate"/>
          </w:r>
          <w:r w:rsidR="005C3834" w:rsidRPr="005C3834">
            <w:rPr>
              <w:noProof/>
              <w:color w:val="000000"/>
              <w:sz w:val="24"/>
            </w:rPr>
            <w:t>(Budde, Voelcker-Rehage, Pietraßyk-Kendziorra, Ribeiro, &amp; Tidow, 2008)</w:t>
          </w:r>
          <w:r w:rsidR="004E74FB">
            <w:rPr>
              <w:color w:val="000000"/>
              <w:sz w:val="24"/>
            </w:rPr>
            <w:fldChar w:fldCharType="end"/>
          </w:r>
        </w:sdtContent>
      </w:sdt>
      <w:r w:rsidR="008962F6">
        <w:rPr>
          <w:color w:val="000000"/>
          <w:sz w:val="24"/>
        </w:rPr>
        <w:t xml:space="preserve">. A atividade coordenativa, além de estimular o cérebro, é também responsável pela mediação das funções cognitivas. </w:t>
      </w:r>
      <w:r w:rsidR="004659B1">
        <w:rPr>
          <w:sz w:val="24"/>
        </w:rPr>
        <w:t>Se a atividade aeróbi</w:t>
      </w:r>
      <w:r w:rsidR="005441CE" w:rsidRPr="008962F6">
        <w:rPr>
          <w:sz w:val="24"/>
        </w:rPr>
        <w:t>a exige que os participantes executem movimentos automatizados, as estruturas pré-frontais podem não ser diretamente necessárias, como são nas atividades coordenativas</w:t>
      </w:r>
      <w:r w:rsidR="00411E9C">
        <w:rPr>
          <w:sz w:val="24"/>
        </w:rPr>
        <w:t xml:space="preserve"> </w:t>
      </w:r>
      <w:sdt>
        <w:sdtPr>
          <w:rPr>
            <w:sz w:val="24"/>
          </w:rPr>
          <w:id w:val="1113921"/>
          <w:citation/>
        </w:sdtPr>
        <w:sdtContent>
          <w:r w:rsidR="004E74FB">
            <w:rPr>
              <w:sz w:val="24"/>
            </w:rPr>
            <w:fldChar w:fldCharType="begin"/>
          </w:r>
          <w:r w:rsidR="00411E9C">
            <w:rPr>
              <w:sz w:val="24"/>
            </w:rPr>
            <w:instrText xml:space="preserve"> CITATION Bud08 \l 2070 </w:instrText>
          </w:r>
          <w:r w:rsidR="004E74FB">
            <w:rPr>
              <w:sz w:val="24"/>
            </w:rPr>
            <w:fldChar w:fldCharType="separate"/>
          </w:r>
          <w:r w:rsidR="00225E1C" w:rsidRPr="00225E1C">
            <w:rPr>
              <w:noProof/>
              <w:sz w:val="24"/>
            </w:rPr>
            <w:t>(Budde, Voelcker-Rehage, Pietraßyk-Kendziorra, Ribeiro, &amp; Tidow, 2008)</w:t>
          </w:r>
          <w:r w:rsidR="004E74FB">
            <w:rPr>
              <w:sz w:val="24"/>
            </w:rPr>
            <w:fldChar w:fldCharType="end"/>
          </w:r>
        </w:sdtContent>
      </w:sdt>
      <w:r w:rsidR="005441CE" w:rsidRPr="008962F6">
        <w:rPr>
          <w:sz w:val="24"/>
        </w:rPr>
        <w:t xml:space="preserve">. </w:t>
      </w:r>
      <w:r w:rsidR="008D6FD5">
        <w:rPr>
          <w:sz w:val="24"/>
        </w:rPr>
        <w:t>C</w:t>
      </w:r>
      <w:r w:rsidR="00BE6CEE">
        <w:rPr>
          <w:sz w:val="24"/>
        </w:rPr>
        <w:t xml:space="preserve">uriosamente, </w:t>
      </w:r>
      <w:proofErr w:type="spellStart"/>
      <w:r w:rsidR="00BE6CEE">
        <w:rPr>
          <w:sz w:val="24"/>
        </w:rPr>
        <w:t>Aucouturier</w:t>
      </w:r>
      <w:proofErr w:type="spellEnd"/>
      <w:r w:rsidR="00BE6CEE">
        <w:rPr>
          <w:sz w:val="24"/>
        </w:rPr>
        <w:t xml:space="preserve"> (2010)</w:t>
      </w:r>
      <w:r w:rsidR="008D6FD5">
        <w:rPr>
          <w:sz w:val="24"/>
        </w:rPr>
        <w:t xml:space="preserve"> afirmou que </w:t>
      </w:r>
      <w:r w:rsidR="005D5E9B">
        <w:rPr>
          <w:color w:val="000000"/>
          <w:sz w:val="24"/>
        </w:rPr>
        <w:lastRenderedPageBreak/>
        <w:t>os lóbulos frontais</w:t>
      </w:r>
      <w:r w:rsidR="005D5E9B" w:rsidRPr="00162CEE">
        <w:rPr>
          <w:color w:val="000000"/>
          <w:sz w:val="24"/>
        </w:rPr>
        <w:t xml:space="preserve"> </w:t>
      </w:r>
      <w:r w:rsidR="005D5E9B">
        <w:rPr>
          <w:color w:val="000000"/>
          <w:sz w:val="24"/>
        </w:rPr>
        <w:t>amadurecem e desenvolvem-se até aproximadamente os 25 anos de idade, passando por uma fase fundamental, entre os 5 e os 7 anos de idade. É de notar que é nessa faixa etária que se consideram as crianças com maturidade suficiente para int</w:t>
      </w:r>
      <w:r w:rsidR="006E6566">
        <w:rPr>
          <w:color w:val="000000"/>
          <w:sz w:val="24"/>
        </w:rPr>
        <w:t>egrar a escolaridade e adquirirem aprendizagens mais complexas</w:t>
      </w:r>
      <w:r w:rsidR="005D5E9B">
        <w:rPr>
          <w:color w:val="000000"/>
          <w:sz w:val="24"/>
        </w:rPr>
        <w:t xml:space="preserve"> </w:t>
      </w:r>
      <w:sdt>
        <w:sdtPr>
          <w:rPr>
            <w:color w:val="000000"/>
            <w:sz w:val="24"/>
          </w:rPr>
          <w:id w:val="32486875"/>
          <w:citation/>
        </w:sdtPr>
        <w:sdtContent>
          <w:r w:rsidR="004E74FB">
            <w:rPr>
              <w:color w:val="000000"/>
              <w:sz w:val="24"/>
            </w:rPr>
            <w:fldChar w:fldCharType="begin"/>
          </w:r>
          <w:r w:rsidR="005D5E9B">
            <w:rPr>
              <w:color w:val="000000"/>
              <w:sz w:val="24"/>
            </w:rPr>
            <w:instrText xml:space="preserve"> CITATION Auc10 \l 2070 </w:instrText>
          </w:r>
          <w:r w:rsidR="004E74FB">
            <w:rPr>
              <w:color w:val="000000"/>
              <w:sz w:val="24"/>
            </w:rPr>
            <w:fldChar w:fldCharType="separate"/>
          </w:r>
          <w:r w:rsidR="005D5E9B" w:rsidRPr="00162CEE">
            <w:rPr>
              <w:noProof/>
              <w:color w:val="000000"/>
              <w:sz w:val="24"/>
            </w:rPr>
            <w:t>(Aucouturier, 2010)</w:t>
          </w:r>
          <w:r w:rsidR="004E74FB">
            <w:rPr>
              <w:color w:val="000000"/>
              <w:sz w:val="24"/>
            </w:rPr>
            <w:fldChar w:fldCharType="end"/>
          </w:r>
        </w:sdtContent>
      </w:sdt>
      <w:r w:rsidR="005D5E9B">
        <w:rPr>
          <w:color w:val="000000"/>
          <w:sz w:val="24"/>
        </w:rPr>
        <w:t>.</w:t>
      </w:r>
    </w:p>
    <w:p w:rsidR="00947839" w:rsidRDefault="005D5E9B" w:rsidP="00FF5E48">
      <w:pPr>
        <w:ind w:firstLine="709"/>
        <w:rPr>
          <w:rFonts w:eastAsia="TimesNewRomanPSMT"/>
          <w:i/>
          <w:sz w:val="24"/>
          <w:szCs w:val="24"/>
        </w:rPr>
      </w:pPr>
      <w:r>
        <w:rPr>
          <w:rStyle w:val="hps"/>
          <w:sz w:val="24"/>
        </w:rPr>
        <w:t>Por último,</w:t>
      </w:r>
      <w:r w:rsidR="008D6FD5">
        <w:rPr>
          <w:rStyle w:val="hps"/>
          <w:sz w:val="24"/>
        </w:rPr>
        <w:t xml:space="preserve"> é</w:t>
      </w:r>
      <w:r>
        <w:rPr>
          <w:rStyle w:val="hps"/>
          <w:sz w:val="24"/>
        </w:rPr>
        <w:t xml:space="preserve"> importante referir</w:t>
      </w:r>
      <w:r w:rsidR="008962F6" w:rsidRPr="004C46BC">
        <w:rPr>
          <w:rStyle w:val="hps"/>
          <w:sz w:val="24"/>
        </w:rPr>
        <w:t xml:space="preserve"> que além do contexto, existem também f</w:t>
      </w:r>
      <w:r w:rsidR="00657767" w:rsidRPr="004C46BC">
        <w:rPr>
          <w:rStyle w:val="hps"/>
          <w:sz w:val="24"/>
        </w:rPr>
        <w:t>atores psicológico</w:t>
      </w:r>
      <w:r>
        <w:rPr>
          <w:rStyle w:val="hps"/>
          <w:sz w:val="24"/>
        </w:rPr>
        <w:t>s (e</w:t>
      </w:r>
      <w:r w:rsidR="004576D2">
        <w:rPr>
          <w:rStyle w:val="hps"/>
          <w:sz w:val="24"/>
        </w:rPr>
        <w:t>.</w:t>
      </w:r>
      <w:r>
        <w:rPr>
          <w:rStyle w:val="hps"/>
          <w:sz w:val="24"/>
        </w:rPr>
        <w:t>g</w:t>
      </w:r>
      <w:r w:rsidR="008962F6" w:rsidRPr="004C46BC">
        <w:rPr>
          <w:rStyle w:val="hps"/>
          <w:sz w:val="24"/>
        </w:rPr>
        <w:t>.</w:t>
      </w:r>
      <w:r>
        <w:rPr>
          <w:rStyle w:val="hps"/>
          <w:sz w:val="24"/>
        </w:rPr>
        <w:t>,</w:t>
      </w:r>
      <w:r w:rsidR="00B200EE">
        <w:rPr>
          <w:rStyle w:val="hps"/>
          <w:sz w:val="24"/>
        </w:rPr>
        <w:t xml:space="preserve"> excitação, humor e</w:t>
      </w:r>
      <w:r w:rsidR="00BD0568">
        <w:rPr>
          <w:rStyle w:val="hps"/>
          <w:sz w:val="24"/>
        </w:rPr>
        <w:t xml:space="preserve"> </w:t>
      </w:r>
      <w:proofErr w:type="spellStart"/>
      <w:r w:rsidR="00BD0568">
        <w:rPr>
          <w:rStyle w:val="hps"/>
          <w:sz w:val="24"/>
        </w:rPr>
        <w:t>auto-conceito</w:t>
      </w:r>
      <w:proofErr w:type="spellEnd"/>
      <w:r w:rsidR="008962F6" w:rsidRPr="004C46BC">
        <w:rPr>
          <w:rStyle w:val="hps"/>
          <w:sz w:val="24"/>
        </w:rPr>
        <w:t>) ineren</w:t>
      </w:r>
      <w:r w:rsidR="001D37A7">
        <w:rPr>
          <w:rStyle w:val="hps"/>
          <w:sz w:val="24"/>
        </w:rPr>
        <w:t>tes ao exercício físico (aeróbi</w:t>
      </w:r>
      <w:r w:rsidR="008962F6" w:rsidRPr="004C46BC">
        <w:rPr>
          <w:rStyle w:val="hps"/>
          <w:sz w:val="24"/>
        </w:rPr>
        <w:t xml:space="preserve">o ou coordenativo), que </w:t>
      </w:r>
      <w:r w:rsidR="00657767" w:rsidRPr="004C46BC">
        <w:rPr>
          <w:rStyle w:val="hps"/>
          <w:sz w:val="24"/>
        </w:rPr>
        <w:t xml:space="preserve">também podem influenciar o funcionamento cognitivo </w:t>
      </w:r>
      <w:sdt>
        <w:sdtPr>
          <w:rPr>
            <w:rStyle w:val="hps"/>
            <w:sz w:val="24"/>
          </w:rPr>
          <w:id w:val="1113922"/>
          <w:citation/>
        </w:sdtPr>
        <w:sdtContent>
          <w:r w:rsidR="004E74FB">
            <w:rPr>
              <w:rStyle w:val="hps"/>
              <w:sz w:val="24"/>
            </w:rPr>
            <w:fldChar w:fldCharType="begin"/>
          </w:r>
          <w:r w:rsidR="0043415D">
            <w:rPr>
              <w:rStyle w:val="hps"/>
              <w:sz w:val="24"/>
            </w:rPr>
            <w:instrText xml:space="preserve"> CITATION Mar12 \l 2070  </w:instrText>
          </w:r>
          <w:r w:rsidR="004E74FB">
            <w:rPr>
              <w:rStyle w:val="hps"/>
              <w:sz w:val="24"/>
            </w:rPr>
            <w:fldChar w:fldCharType="separate"/>
          </w:r>
          <w:r w:rsidR="00225E1C" w:rsidRPr="00225E1C">
            <w:rPr>
              <w:noProof/>
              <w:sz w:val="24"/>
            </w:rPr>
            <w:t>(Marmeleira, 2013)</w:t>
          </w:r>
          <w:r w:rsidR="004E74FB">
            <w:rPr>
              <w:rStyle w:val="hps"/>
              <w:sz w:val="24"/>
            </w:rPr>
            <w:fldChar w:fldCharType="end"/>
          </w:r>
        </w:sdtContent>
      </w:sdt>
      <w:r w:rsidR="00657767" w:rsidRPr="004C46BC">
        <w:rPr>
          <w:rStyle w:val="hps"/>
          <w:sz w:val="24"/>
        </w:rPr>
        <w:t>.</w:t>
      </w:r>
      <w:r w:rsidR="007241D1">
        <w:rPr>
          <w:rStyle w:val="hps"/>
          <w:sz w:val="24"/>
        </w:rPr>
        <w:t xml:space="preserve"> </w:t>
      </w:r>
      <w:r w:rsidR="00FF3399">
        <w:rPr>
          <w:rFonts w:eastAsia="TimesNewRomanPSMT"/>
          <w:sz w:val="24"/>
          <w:szCs w:val="24"/>
        </w:rPr>
        <w:t>Durante a prática do exercício, a exigência que incide sobre o indivíduo, leva a que este percecione, ou forme determinado conceito, sobre as suas capacidades.</w:t>
      </w:r>
      <w:r w:rsidR="00BD0568">
        <w:rPr>
          <w:rFonts w:eastAsia="TimesNewRomanPSMT"/>
          <w:sz w:val="24"/>
          <w:szCs w:val="24"/>
        </w:rPr>
        <w:t xml:space="preserve"> Este</w:t>
      </w:r>
      <w:r w:rsidR="00FF3399">
        <w:rPr>
          <w:rFonts w:eastAsia="TimesNewRomanPSMT"/>
          <w:sz w:val="24"/>
          <w:szCs w:val="24"/>
        </w:rPr>
        <w:t xml:space="preserve"> </w:t>
      </w:r>
      <w:proofErr w:type="spellStart"/>
      <w:r w:rsidR="00BD0568">
        <w:rPr>
          <w:rFonts w:eastAsia="TimesNewRomanPSMT"/>
          <w:sz w:val="24"/>
          <w:szCs w:val="24"/>
        </w:rPr>
        <w:t>auto-conceito</w:t>
      </w:r>
      <w:proofErr w:type="spellEnd"/>
      <w:r w:rsidR="00BD0568">
        <w:rPr>
          <w:rFonts w:eastAsia="TimesNewRomanPSMT"/>
          <w:sz w:val="24"/>
          <w:szCs w:val="24"/>
        </w:rPr>
        <w:t xml:space="preserve"> de eficácia pode gerar </w:t>
      </w:r>
      <w:proofErr w:type="gramStart"/>
      <w:r w:rsidR="00BD0568">
        <w:rPr>
          <w:rFonts w:eastAsia="TimesNewRomanPSMT"/>
          <w:sz w:val="24"/>
          <w:szCs w:val="24"/>
        </w:rPr>
        <w:t>stress</w:t>
      </w:r>
      <w:proofErr w:type="gramEnd"/>
      <w:r w:rsidR="00BD0568">
        <w:rPr>
          <w:rFonts w:eastAsia="TimesNewRomanPSMT"/>
          <w:sz w:val="24"/>
          <w:szCs w:val="24"/>
        </w:rPr>
        <w:t xml:space="preserve"> /</w:t>
      </w:r>
      <w:r w:rsidR="00CF24AF">
        <w:rPr>
          <w:rFonts w:eastAsia="TimesNewRomanPSMT"/>
          <w:sz w:val="24"/>
          <w:szCs w:val="24"/>
        </w:rPr>
        <w:t xml:space="preserve"> ansiedade, que por sua vez elevam os níveis de </w:t>
      </w:r>
      <w:r w:rsidR="00CF24AF" w:rsidRPr="00CF24AF">
        <w:rPr>
          <w:rFonts w:eastAsia="TimesNewRomanPSMT"/>
          <w:i/>
          <w:sz w:val="24"/>
          <w:szCs w:val="24"/>
        </w:rPr>
        <w:t>arousal</w:t>
      </w:r>
      <w:r w:rsidR="00C04DCF">
        <w:rPr>
          <w:rFonts w:eastAsia="TimesNewRomanPSMT"/>
          <w:i/>
          <w:sz w:val="24"/>
          <w:szCs w:val="24"/>
        </w:rPr>
        <w:t xml:space="preserve"> </w:t>
      </w:r>
      <w:sdt>
        <w:sdtPr>
          <w:rPr>
            <w:rFonts w:eastAsia="TimesNewRomanPSMT"/>
            <w:i/>
            <w:sz w:val="24"/>
            <w:szCs w:val="24"/>
          </w:rPr>
          <w:id w:val="28341235"/>
          <w:citation/>
        </w:sdtPr>
        <w:sdtContent>
          <w:r w:rsidR="004E74FB">
            <w:rPr>
              <w:rFonts w:eastAsia="TimesNewRomanPSMT"/>
              <w:i/>
              <w:sz w:val="24"/>
              <w:szCs w:val="24"/>
            </w:rPr>
            <w:fldChar w:fldCharType="begin"/>
          </w:r>
          <w:r w:rsidR="00C04DCF">
            <w:rPr>
              <w:rFonts w:eastAsia="TimesNewRomanPSMT"/>
              <w:i/>
              <w:sz w:val="24"/>
              <w:szCs w:val="24"/>
            </w:rPr>
            <w:instrText xml:space="preserve"> CITATION Mar12 \l 2070 </w:instrText>
          </w:r>
          <w:r w:rsidR="004E74FB">
            <w:rPr>
              <w:rFonts w:eastAsia="TimesNewRomanPSMT"/>
              <w:i/>
              <w:sz w:val="24"/>
              <w:szCs w:val="24"/>
            </w:rPr>
            <w:fldChar w:fldCharType="separate"/>
          </w:r>
          <w:r w:rsidR="00C04DCF" w:rsidRPr="00C04DCF">
            <w:rPr>
              <w:rFonts w:eastAsia="TimesNewRomanPSMT"/>
              <w:noProof/>
              <w:sz w:val="24"/>
              <w:szCs w:val="24"/>
            </w:rPr>
            <w:t>(Marmeleira, 2013)</w:t>
          </w:r>
          <w:r w:rsidR="004E74FB">
            <w:rPr>
              <w:rFonts w:eastAsia="TimesNewRomanPSMT"/>
              <w:i/>
              <w:sz w:val="24"/>
              <w:szCs w:val="24"/>
            </w:rPr>
            <w:fldChar w:fldCharType="end"/>
          </w:r>
        </w:sdtContent>
      </w:sdt>
      <w:r w:rsidR="00CF24AF">
        <w:rPr>
          <w:rFonts w:eastAsia="TimesNewRomanPSMT"/>
          <w:i/>
          <w:sz w:val="24"/>
          <w:szCs w:val="24"/>
        </w:rPr>
        <w:t>.</w:t>
      </w:r>
    </w:p>
    <w:p w:rsidR="008C42AA" w:rsidRDefault="00D102F3" w:rsidP="00473670">
      <w:pPr>
        <w:ind w:firstLine="709"/>
        <w:rPr>
          <w:rFonts w:eastAsia="TimesNewRomanPSMT"/>
          <w:sz w:val="24"/>
          <w:szCs w:val="24"/>
        </w:rPr>
      </w:pPr>
      <w:r w:rsidRPr="00D102F3">
        <w:rPr>
          <w:rFonts w:eastAsia="TimesNewRomanPSMT"/>
          <w:sz w:val="24"/>
          <w:szCs w:val="24"/>
        </w:rPr>
        <w:t>O</w:t>
      </w:r>
      <w:r>
        <w:rPr>
          <w:rFonts w:eastAsia="TimesNewRomanPSMT"/>
          <w:i/>
          <w:sz w:val="24"/>
          <w:szCs w:val="24"/>
        </w:rPr>
        <w:t xml:space="preserve"> arousal </w:t>
      </w:r>
      <w:r w:rsidRPr="00D102F3">
        <w:rPr>
          <w:rFonts w:eastAsia="TimesNewRomanPSMT"/>
          <w:sz w:val="24"/>
          <w:szCs w:val="24"/>
        </w:rPr>
        <w:t>define-se</w:t>
      </w:r>
      <w:r>
        <w:rPr>
          <w:rFonts w:eastAsia="TimesNewRomanPSMT"/>
          <w:sz w:val="24"/>
          <w:szCs w:val="24"/>
        </w:rPr>
        <w:t xml:space="preserve"> como o nível de ativação do SNC, que se traduz na mobilização de energia que pode variar entre o sono, até ao mais elevado grau de alerta (e.g., excitabilidade, prontidão para a ação) </w:t>
      </w:r>
      <w:sdt>
        <w:sdtPr>
          <w:rPr>
            <w:rFonts w:eastAsia="TimesNewRomanPSMT"/>
            <w:sz w:val="24"/>
            <w:szCs w:val="24"/>
          </w:rPr>
          <w:id w:val="28341237"/>
          <w:citation/>
        </w:sdtPr>
        <w:sdtContent>
          <w:r w:rsidR="004E74FB">
            <w:rPr>
              <w:rFonts w:eastAsia="TimesNewRomanPSMT"/>
              <w:sz w:val="24"/>
              <w:szCs w:val="24"/>
            </w:rPr>
            <w:fldChar w:fldCharType="begin"/>
          </w:r>
          <w:r>
            <w:rPr>
              <w:rFonts w:eastAsia="TimesNewRomanPSMT"/>
              <w:sz w:val="24"/>
              <w:szCs w:val="24"/>
            </w:rPr>
            <w:instrText xml:space="preserve"> CITATION Ser05 \l 2070 </w:instrText>
          </w:r>
          <w:r w:rsidR="004E74FB">
            <w:rPr>
              <w:rFonts w:eastAsia="TimesNewRomanPSMT"/>
              <w:sz w:val="24"/>
              <w:szCs w:val="24"/>
            </w:rPr>
            <w:fldChar w:fldCharType="separate"/>
          </w:r>
          <w:r w:rsidRPr="00D102F3">
            <w:rPr>
              <w:rFonts w:eastAsia="TimesNewRomanPSMT"/>
              <w:noProof/>
              <w:sz w:val="24"/>
              <w:szCs w:val="24"/>
            </w:rPr>
            <w:t>(Serpa, 2005)</w:t>
          </w:r>
          <w:r w:rsidR="004E74FB">
            <w:rPr>
              <w:rFonts w:eastAsia="TimesNewRomanPSMT"/>
              <w:sz w:val="24"/>
              <w:szCs w:val="24"/>
            </w:rPr>
            <w:fldChar w:fldCharType="end"/>
          </w:r>
        </w:sdtContent>
      </w:sdt>
      <w:r w:rsidR="00FF5E48">
        <w:rPr>
          <w:rFonts w:eastAsia="TimesNewRomanPSMT"/>
          <w:sz w:val="24"/>
          <w:szCs w:val="24"/>
        </w:rPr>
        <w:t xml:space="preserve">. </w:t>
      </w:r>
      <w:r w:rsidR="008C42AA">
        <w:rPr>
          <w:rFonts w:eastAsia="TimesNewRomanPSMT"/>
          <w:sz w:val="24"/>
          <w:szCs w:val="24"/>
        </w:rPr>
        <w:t>Este nível de ativação pode ser diretamente influenciada pelo tempo ou pelo tipo de tarefa que se realiza (ansiedade estado).</w:t>
      </w:r>
      <w:r w:rsidR="008C42AA" w:rsidRPr="008C42AA">
        <w:rPr>
          <w:rFonts w:eastAsia="TimesNewRomanPSMT"/>
          <w:sz w:val="24"/>
          <w:szCs w:val="24"/>
        </w:rPr>
        <w:t xml:space="preserve"> </w:t>
      </w:r>
      <w:r w:rsidR="008C42AA">
        <w:rPr>
          <w:rFonts w:eastAsia="TimesNewRomanPSMT"/>
          <w:sz w:val="24"/>
          <w:szCs w:val="24"/>
        </w:rPr>
        <w:t xml:space="preserve">Devido às alterações fisiológicas e psicológicas que provoca no indivíduo, nomeadamente alterações no tónus muscular, na coordenação e na atenção / concentração, o </w:t>
      </w:r>
      <w:r w:rsidR="008C42AA" w:rsidRPr="00AD4AA1">
        <w:rPr>
          <w:rFonts w:eastAsia="TimesNewRomanPSMT"/>
          <w:i/>
          <w:sz w:val="24"/>
          <w:szCs w:val="24"/>
        </w:rPr>
        <w:t>arousal</w:t>
      </w:r>
      <w:r w:rsidR="008C42AA">
        <w:rPr>
          <w:rFonts w:eastAsia="TimesNewRomanPSMT"/>
          <w:sz w:val="24"/>
          <w:szCs w:val="24"/>
        </w:rPr>
        <w:t xml:space="preserve"> tem </w:t>
      </w:r>
      <w:r w:rsidR="00473670">
        <w:rPr>
          <w:rFonts w:eastAsia="TimesNewRomanPSMT"/>
          <w:sz w:val="24"/>
          <w:szCs w:val="24"/>
        </w:rPr>
        <w:t>repercussões</w:t>
      </w:r>
      <w:r w:rsidR="008C42AA">
        <w:rPr>
          <w:rFonts w:eastAsia="TimesNewRomanPSMT"/>
          <w:sz w:val="24"/>
          <w:szCs w:val="24"/>
        </w:rPr>
        <w:t xml:space="preserve"> sobre </w:t>
      </w:r>
      <w:r w:rsidR="00473670">
        <w:rPr>
          <w:rFonts w:eastAsia="TimesNewRomanPSMT"/>
          <w:sz w:val="24"/>
          <w:szCs w:val="24"/>
        </w:rPr>
        <w:t>o</w:t>
      </w:r>
      <w:r w:rsidR="008C42AA">
        <w:rPr>
          <w:rFonts w:eastAsia="TimesNewRomanPSMT"/>
          <w:sz w:val="24"/>
          <w:szCs w:val="24"/>
        </w:rPr>
        <w:t xml:space="preserve"> desempenho</w:t>
      </w:r>
      <w:r w:rsidR="00473670">
        <w:rPr>
          <w:rFonts w:eastAsia="TimesNewRomanPSMT"/>
          <w:sz w:val="24"/>
          <w:szCs w:val="24"/>
        </w:rPr>
        <w:t xml:space="preserve"> do mesmo</w:t>
      </w:r>
      <w:r w:rsidR="00280C09">
        <w:rPr>
          <w:rFonts w:eastAsia="TimesNewRomanPSMT"/>
          <w:sz w:val="24"/>
          <w:szCs w:val="24"/>
        </w:rPr>
        <w:t xml:space="preserve"> </w:t>
      </w:r>
      <w:sdt>
        <w:sdtPr>
          <w:rPr>
            <w:rFonts w:eastAsia="TimesNewRomanPSMT"/>
            <w:sz w:val="24"/>
            <w:szCs w:val="24"/>
          </w:rPr>
          <w:id w:val="911823"/>
          <w:citation/>
        </w:sdtPr>
        <w:sdtContent>
          <w:r w:rsidR="004E74FB">
            <w:rPr>
              <w:rFonts w:eastAsia="TimesNewRomanPSMT"/>
              <w:sz w:val="24"/>
              <w:szCs w:val="24"/>
            </w:rPr>
            <w:fldChar w:fldCharType="begin"/>
          </w:r>
          <w:r w:rsidR="00280C09">
            <w:rPr>
              <w:rFonts w:eastAsia="TimesNewRomanPSMT"/>
              <w:sz w:val="24"/>
              <w:szCs w:val="24"/>
            </w:rPr>
            <w:instrText xml:space="preserve"> CITATION Sch04 \l 2070 </w:instrText>
          </w:r>
          <w:r w:rsidR="004E74FB">
            <w:rPr>
              <w:rFonts w:eastAsia="TimesNewRomanPSMT"/>
              <w:sz w:val="24"/>
              <w:szCs w:val="24"/>
            </w:rPr>
            <w:fldChar w:fldCharType="separate"/>
          </w:r>
          <w:r w:rsidR="00280C09" w:rsidRPr="00280C09">
            <w:rPr>
              <w:rFonts w:eastAsia="TimesNewRomanPSMT"/>
              <w:noProof/>
              <w:sz w:val="24"/>
              <w:szCs w:val="24"/>
            </w:rPr>
            <w:t>(Schmidt &amp; Wrisberg, 2004)</w:t>
          </w:r>
          <w:r w:rsidR="004E74FB">
            <w:rPr>
              <w:rFonts w:eastAsia="TimesNewRomanPSMT"/>
              <w:sz w:val="24"/>
              <w:szCs w:val="24"/>
            </w:rPr>
            <w:fldChar w:fldCharType="end"/>
          </w:r>
        </w:sdtContent>
      </w:sdt>
      <w:r w:rsidR="00280C09">
        <w:rPr>
          <w:rFonts w:eastAsia="TimesNewRomanPSMT"/>
          <w:sz w:val="24"/>
          <w:szCs w:val="24"/>
        </w:rPr>
        <w:t xml:space="preserve">. </w:t>
      </w:r>
    </w:p>
    <w:p w:rsidR="003B2317" w:rsidRDefault="00947839" w:rsidP="008C42AA">
      <w:pPr>
        <w:ind w:firstLine="709"/>
        <w:rPr>
          <w:rFonts w:eastAsia="TimesNewRomanPSMT"/>
          <w:sz w:val="24"/>
          <w:szCs w:val="24"/>
        </w:rPr>
      </w:pPr>
      <w:r>
        <w:rPr>
          <w:rFonts w:eastAsia="TimesNewRomanPSMT"/>
          <w:sz w:val="24"/>
          <w:szCs w:val="24"/>
        </w:rPr>
        <w:t xml:space="preserve">O </w:t>
      </w:r>
      <w:r w:rsidRPr="003F76E9">
        <w:rPr>
          <w:rFonts w:eastAsia="TimesNewRomanPSMT"/>
          <w:i/>
          <w:sz w:val="24"/>
          <w:szCs w:val="24"/>
        </w:rPr>
        <w:t xml:space="preserve">arousal </w:t>
      </w:r>
      <w:r>
        <w:rPr>
          <w:rFonts w:eastAsia="TimesNewRomanPSMT"/>
          <w:sz w:val="24"/>
          <w:szCs w:val="24"/>
        </w:rPr>
        <w:t>pode influenciar positivamente ou negativamente o desempenho do indivíduo em determinadas tarefas</w:t>
      </w:r>
      <w:r w:rsidR="00473670">
        <w:rPr>
          <w:rFonts w:eastAsia="TimesNewRomanPSMT"/>
          <w:sz w:val="24"/>
          <w:szCs w:val="24"/>
        </w:rPr>
        <w:t xml:space="preserve"> </w:t>
      </w:r>
      <w:sdt>
        <w:sdtPr>
          <w:rPr>
            <w:rFonts w:eastAsia="TimesNewRomanPSMT"/>
            <w:sz w:val="24"/>
            <w:szCs w:val="24"/>
          </w:rPr>
          <w:id w:val="912088"/>
          <w:citation/>
        </w:sdtPr>
        <w:sdtContent>
          <w:r w:rsidR="004E74FB">
            <w:rPr>
              <w:rFonts w:eastAsia="TimesNewRomanPSMT"/>
              <w:sz w:val="24"/>
              <w:szCs w:val="24"/>
            </w:rPr>
            <w:fldChar w:fldCharType="begin"/>
          </w:r>
          <w:r w:rsidR="00473670">
            <w:rPr>
              <w:rFonts w:eastAsia="TimesNewRomanPSMT"/>
              <w:sz w:val="24"/>
              <w:szCs w:val="24"/>
            </w:rPr>
            <w:instrText xml:space="preserve"> CITATION Sch04 \l 2070 </w:instrText>
          </w:r>
          <w:r w:rsidR="004E74FB">
            <w:rPr>
              <w:rFonts w:eastAsia="TimesNewRomanPSMT"/>
              <w:sz w:val="24"/>
              <w:szCs w:val="24"/>
            </w:rPr>
            <w:fldChar w:fldCharType="separate"/>
          </w:r>
          <w:r w:rsidR="00473670" w:rsidRPr="00473670">
            <w:rPr>
              <w:rFonts w:eastAsia="TimesNewRomanPSMT"/>
              <w:noProof/>
              <w:sz w:val="24"/>
              <w:szCs w:val="24"/>
            </w:rPr>
            <w:t>(Schmidt &amp; Wrisberg, 2004)</w:t>
          </w:r>
          <w:r w:rsidR="004E74FB">
            <w:rPr>
              <w:rFonts w:eastAsia="TimesNewRomanPSMT"/>
              <w:sz w:val="24"/>
              <w:szCs w:val="24"/>
            </w:rPr>
            <w:fldChar w:fldCharType="end"/>
          </w:r>
        </w:sdtContent>
      </w:sdt>
      <w:r>
        <w:rPr>
          <w:rFonts w:eastAsia="TimesNewRomanPSMT"/>
          <w:sz w:val="24"/>
          <w:szCs w:val="24"/>
        </w:rPr>
        <w:t>.</w:t>
      </w:r>
      <w:r w:rsidRPr="00947839">
        <w:rPr>
          <w:rFonts w:eastAsia="TimesNewRomanPSMT"/>
          <w:sz w:val="24"/>
          <w:szCs w:val="24"/>
        </w:rPr>
        <w:t xml:space="preserve"> </w:t>
      </w:r>
      <w:r>
        <w:rPr>
          <w:rFonts w:eastAsia="TimesNewRomanPSMT"/>
          <w:sz w:val="24"/>
          <w:szCs w:val="24"/>
        </w:rPr>
        <w:t xml:space="preserve">Quando os seus níveis se tornam demasiado elevados, surge uma redução da atenção, impedindo a perceção de alguns estímulos específicos. </w:t>
      </w:r>
      <w:r w:rsidR="003F76E9">
        <w:rPr>
          <w:rFonts w:eastAsia="TimesNewRomanPSMT"/>
          <w:sz w:val="24"/>
          <w:szCs w:val="24"/>
        </w:rPr>
        <w:t>Porém, e</w:t>
      </w:r>
      <w:r>
        <w:rPr>
          <w:rFonts w:eastAsia="TimesNewRomanPSMT"/>
          <w:sz w:val="24"/>
          <w:szCs w:val="24"/>
        </w:rPr>
        <w:t xml:space="preserve">stes </w:t>
      </w:r>
      <w:r w:rsidR="003F76E9">
        <w:rPr>
          <w:rFonts w:eastAsia="TimesNewRomanPSMT"/>
          <w:sz w:val="24"/>
          <w:szCs w:val="24"/>
        </w:rPr>
        <w:t>mesmos níveis</w:t>
      </w:r>
      <w:r>
        <w:rPr>
          <w:rFonts w:eastAsia="TimesNewRomanPSMT"/>
          <w:sz w:val="24"/>
          <w:szCs w:val="24"/>
        </w:rPr>
        <w:t xml:space="preserve"> tendem a favorecer tarefas simp</w:t>
      </w:r>
      <w:r w:rsidR="003F76E9">
        <w:rPr>
          <w:rFonts w:eastAsia="TimesNewRomanPSMT"/>
          <w:sz w:val="24"/>
          <w:szCs w:val="24"/>
        </w:rPr>
        <w:t>les, de controlo motor grosseiro</w:t>
      </w:r>
      <w:r w:rsidR="00A4166F">
        <w:rPr>
          <w:rFonts w:eastAsia="TimesNewRomanPSMT"/>
          <w:sz w:val="24"/>
          <w:szCs w:val="24"/>
        </w:rPr>
        <w:t xml:space="preserve">, que </w:t>
      </w:r>
      <w:r w:rsidR="008C42AA">
        <w:rPr>
          <w:rFonts w:eastAsia="TimesNewRomanPSMT"/>
          <w:sz w:val="24"/>
          <w:szCs w:val="24"/>
        </w:rPr>
        <w:t>exigem</w:t>
      </w:r>
      <w:r>
        <w:rPr>
          <w:rFonts w:eastAsia="TimesNewRomanPSMT"/>
          <w:sz w:val="24"/>
          <w:szCs w:val="24"/>
        </w:rPr>
        <w:t xml:space="preserve"> força ou resistência. Quando os níveis de </w:t>
      </w:r>
      <w:r w:rsidRPr="003F76E9">
        <w:rPr>
          <w:rFonts w:eastAsia="TimesNewRomanPSMT"/>
          <w:i/>
          <w:sz w:val="24"/>
          <w:szCs w:val="24"/>
        </w:rPr>
        <w:t>arousal</w:t>
      </w:r>
      <w:r>
        <w:rPr>
          <w:rFonts w:eastAsia="TimesNewRomanPSMT"/>
          <w:sz w:val="24"/>
          <w:szCs w:val="24"/>
        </w:rPr>
        <w:t xml:space="preserve"> se encontram num grau inferior, o individuo tem a capacidade de selecionar os estímulos revelantes, favorecendo assim atividades de controlo, precisão e coordenação</w:t>
      </w:r>
      <w:r w:rsidR="003F76E9">
        <w:rPr>
          <w:rFonts w:eastAsia="TimesNewRomanPSMT"/>
          <w:sz w:val="24"/>
          <w:szCs w:val="24"/>
        </w:rPr>
        <w:t>. Um bom nível</w:t>
      </w:r>
      <w:r>
        <w:rPr>
          <w:rFonts w:eastAsia="TimesNewRomanPSMT"/>
          <w:sz w:val="24"/>
          <w:szCs w:val="24"/>
        </w:rPr>
        <w:t xml:space="preserve"> </w:t>
      </w:r>
      <w:r w:rsidR="003F76E9">
        <w:rPr>
          <w:rFonts w:eastAsia="TimesNewRomanPSMT"/>
          <w:sz w:val="24"/>
          <w:szCs w:val="24"/>
        </w:rPr>
        <w:t xml:space="preserve">de </w:t>
      </w:r>
      <w:r w:rsidR="003F76E9" w:rsidRPr="003F76E9">
        <w:rPr>
          <w:rFonts w:eastAsia="TimesNewRomanPSMT"/>
          <w:i/>
          <w:sz w:val="24"/>
          <w:szCs w:val="24"/>
        </w:rPr>
        <w:t>arousal</w:t>
      </w:r>
      <w:r w:rsidR="003F76E9">
        <w:rPr>
          <w:rFonts w:eastAsia="TimesNewRomanPSMT"/>
          <w:sz w:val="24"/>
          <w:szCs w:val="24"/>
        </w:rPr>
        <w:t xml:space="preserve"> permite dirigir a atenção para os estímulos mais pertinentes do meio, apresentando alguma variabilidade </w:t>
      </w:r>
      <w:proofErr w:type="spellStart"/>
      <w:r w:rsidR="003F76E9">
        <w:rPr>
          <w:rFonts w:eastAsia="TimesNewRomanPSMT"/>
          <w:sz w:val="24"/>
          <w:szCs w:val="24"/>
        </w:rPr>
        <w:t>inter-individual</w:t>
      </w:r>
      <w:proofErr w:type="spellEnd"/>
      <w:r w:rsidR="003F76E9">
        <w:rPr>
          <w:rFonts w:eastAsia="TimesNewRomanPSMT"/>
          <w:sz w:val="24"/>
          <w:szCs w:val="24"/>
        </w:rPr>
        <w:t xml:space="preserve"> </w:t>
      </w:r>
      <w:sdt>
        <w:sdtPr>
          <w:rPr>
            <w:rFonts w:eastAsia="TimesNewRomanPSMT"/>
            <w:sz w:val="24"/>
            <w:szCs w:val="24"/>
          </w:rPr>
          <w:id w:val="911827"/>
          <w:citation/>
        </w:sdtPr>
        <w:sdtContent>
          <w:r w:rsidR="004E74FB">
            <w:rPr>
              <w:rFonts w:eastAsia="TimesNewRomanPSMT"/>
              <w:sz w:val="24"/>
              <w:szCs w:val="24"/>
            </w:rPr>
            <w:fldChar w:fldCharType="begin"/>
          </w:r>
          <w:r>
            <w:rPr>
              <w:rFonts w:eastAsia="TimesNewRomanPSMT"/>
              <w:sz w:val="24"/>
              <w:szCs w:val="24"/>
            </w:rPr>
            <w:instrText xml:space="preserve"> CITATION Sch04 \l 2070 </w:instrText>
          </w:r>
          <w:r w:rsidR="004E74FB">
            <w:rPr>
              <w:rFonts w:eastAsia="TimesNewRomanPSMT"/>
              <w:sz w:val="24"/>
              <w:szCs w:val="24"/>
            </w:rPr>
            <w:fldChar w:fldCharType="separate"/>
          </w:r>
          <w:r w:rsidRPr="00947839">
            <w:rPr>
              <w:rFonts w:eastAsia="TimesNewRomanPSMT"/>
              <w:noProof/>
              <w:sz w:val="24"/>
              <w:szCs w:val="24"/>
            </w:rPr>
            <w:t>(Schmidt &amp; Wrisberg, 2004)</w:t>
          </w:r>
          <w:r w:rsidR="004E74FB">
            <w:rPr>
              <w:rFonts w:eastAsia="TimesNewRomanPSMT"/>
              <w:sz w:val="24"/>
              <w:szCs w:val="24"/>
            </w:rPr>
            <w:fldChar w:fldCharType="end"/>
          </w:r>
        </w:sdtContent>
      </w:sdt>
      <w:r>
        <w:rPr>
          <w:rFonts w:eastAsia="TimesNewRomanPSMT"/>
          <w:sz w:val="24"/>
          <w:szCs w:val="24"/>
        </w:rPr>
        <w:t>.</w:t>
      </w:r>
      <w:r w:rsidR="003B2317">
        <w:rPr>
          <w:rFonts w:eastAsia="TimesNewRomanPSMT"/>
          <w:sz w:val="24"/>
          <w:szCs w:val="24"/>
        </w:rPr>
        <w:t xml:space="preserve"> Ponderando a variação dos níveis de </w:t>
      </w:r>
      <w:r w:rsidR="003B2317" w:rsidRPr="00473670">
        <w:rPr>
          <w:rFonts w:eastAsia="TimesNewRomanPSMT"/>
          <w:i/>
          <w:sz w:val="24"/>
          <w:szCs w:val="24"/>
        </w:rPr>
        <w:t>arousal</w:t>
      </w:r>
      <w:r w:rsidR="003B2317">
        <w:rPr>
          <w:rFonts w:eastAsia="TimesNewRomanPSMT"/>
          <w:sz w:val="24"/>
          <w:szCs w:val="24"/>
        </w:rPr>
        <w:t xml:space="preserve">, </w:t>
      </w:r>
      <w:r w:rsidR="00A4166F">
        <w:rPr>
          <w:rFonts w:eastAsia="TimesNewRomanPSMT"/>
          <w:sz w:val="24"/>
          <w:szCs w:val="24"/>
        </w:rPr>
        <w:t>verificou-se que</w:t>
      </w:r>
      <w:r w:rsidR="003B2317">
        <w:rPr>
          <w:rFonts w:eastAsia="TimesNewRomanPSMT"/>
          <w:sz w:val="24"/>
          <w:szCs w:val="24"/>
        </w:rPr>
        <w:t xml:space="preserve"> o </w:t>
      </w:r>
      <w:r w:rsidR="00473670">
        <w:rPr>
          <w:rFonts w:eastAsia="TimesNewRomanPSMT"/>
          <w:sz w:val="24"/>
          <w:szCs w:val="24"/>
        </w:rPr>
        <w:t xml:space="preserve">seu </w:t>
      </w:r>
      <w:r w:rsidR="003B2317">
        <w:rPr>
          <w:rFonts w:eastAsia="TimesNewRomanPSMT"/>
          <w:sz w:val="24"/>
          <w:szCs w:val="24"/>
        </w:rPr>
        <w:t xml:space="preserve">aumento </w:t>
      </w:r>
      <w:r w:rsidR="00473670">
        <w:rPr>
          <w:rFonts w:eastAsia="TimesNewRomanPSMT"/>
          <w:sz w:val="24"/>
          <w:szCs w:val="24"/>
        </w:rPr>
        <w:t>só permite</w:t>
      </w:r>
      <w:r w:rsidR="003B2317">
        <w:rPr>
          <w:rFonts w:eastAsia="TimesNewRomanPSMT"/>
          <w:sz w:val="24"/>
          <w:szCs w:val="24"/>
        </w:rPr>
        <w:t xml:space="preserve"> a melhoria do funcionamento cognitivo até determinado ponto</w:t>
      </w:r>
      <w:r w:rsidR="00A4166F">
        <w:rPr>
          <w:rFonts w:eastAsia="TimesNewRomanPSMT"/>
          <w:sz w:val="24"/>
          <w:szCs w:val="24"/>
        </w:rPr>
        <w:t xml:space="preserve"> </w:t>
      </w:r>
      <w:sdt>
        <w:sdtPr>
          <w:rPr>
            <w:rFonts w:eastAsia="TimesNewRomanPSMT"/>
            <w:sz w:val="24"/>
            <w:szCs w:val="24"/>
          </w:rPr>
          <w:id w:val="911824"/>
          <w:citation/>
        </w:sdtPr>
        <w:sdtContent>
          <w:r w:rsidR="004E74FB">
            <w:rPr>
              <w:rFonts w:eastAsia="TimesNewRomanPSMT"/>
              <w:sz w:val="24"/>
              <w:szCs w:val="24"/>
            </w:rPr>
            <w:fldChar w:fldCharType="begin"/>
          </w:r>
          <w:r w:rsidR="003B2317">
            <w:rPr>
              <w:rFonts w:eastAsia="TimesNewRomanPSMT"/>
              <w:sz w:val="24"/>
              <w:szCs w:val="24"/>
            </w:rPr>
            <w:instrText xml:space="preserve"> CITATION Sch04 \l 2070 </w:instrText>
          </w:r>
          <w:r w:rsidR="004E74FB">
            <w:rPr>
              <w:rFonts w:eastAsia="TimesNewRomanPSMT"/>
              <w:sz w:val="24"/>
              <w:szCs w:val="24"/>
            </w:rPr>
            <w:fldChar w:fldCharType="separate"/>
          </w:r>
          <w:r w:rsidR="003B2317" w:rsidRPr="00280C09">
            <w:rPr>
              <w:rFonts w:eastAsia="TimesNewRomanPSMT"/>
              <w:noProof/>
              <w:sz w:val="24"/>
              <w:szCs w:val="24"/>
            </w:rPr>
            <w:t>(Schmidt &amp; Wrisberg, 2004)</w:t>
          </w:r>
          <w:r w:rsidR="004E74FB">
            <w:rPr>
              <w:rFonts w:eastAsia="TimesNewRomanPSMT"/>
              <w:sz w:val="24"/>
              <w:szCs w:val="24"/>
            </w:rPr>
            <w:fldChar w:fldCharType="end"/>
          </w:r>
        </w:sdtContent>
      </w:sdt>
      <w:r w:rsidR="003B2317">
        <w:rPr>
          <w:rFonts w:eastAsia="TimesNewRomanPSMT"/>
          <w:sz w:val="24"/>
          <w:szCs w:val="24"/>
        </w:rPr>
        <w:t xml:space="preserve">. </w:t>
      </w:r>
    </w:p>
    <w:p w:rsidR="00BD0568" w:rsidRPr="00773924" w:rsidRDefault="00473670" w:rsidP="00773924">
      <w:pPr>
        <w:ind w:firstLine="709"/>
        <w:rPr>
          <w:rStyle w:val="hps"/>
          <w:rFonts w:eastAsia="TimesNewRomanPSMT"/>
          <w:sz w:val="24"/>
          <w:szCs w:val="24"/>
        </w:rPr>
      </w:pPr>
      <w:r>
        <w:rPr>
          <w:rFonts w:eastAsia="TimesNewRomanPSMT"/>
          <w:sz w:val="24"/>
          <w:szCs w:val="24"/>
        </w:rPr>
        <w:t>A execução de tarefas simple</w:t>
      </w:r>
      <w:r w:rsidR="00A4166F">
        <w:rPr>
          <w:rFonts w:eastAsia="TimesNewRomanPSMT"/>
          <w:sz w:val="24"/>
          <w:szCs w:val="24"/>
        </w:rPr>
        <w:t>s, de decisão rápida e automatizada pode</w:t>
      </w:r>
      <w:r>
        <w:rPr>
          <w:rFonts w:eastAsia="TimesNewRomanPSMT"/>
          <w:sz w:val="24"/>
          <w:szCs w:val="24"/>
        </w:rPr>
        <w:t>m estar diretamente ligadas ao níve</w:t>
      </w:r>
      <w:r w:rsidR="00A4166F">
        <w:rPr>
          <w:rFonts w:eastAsia="TimesNewRomanPSMT"/>
          <w:sz w:val="24"/>
          <w:szCs w:val="24"/>
        </w:rPr>
        <w:t xml:space="preserve">l de </w:t>
      </w:r>
      <w:r w:rsidR="00A4166F" w:rsidRPr="003B2317">
        <w:rPr>
          <w:rFonts w:eastAsia="TimesNewRomanPSMT"/>
          <w:i/>
          <w:sz w:val="24"/>
          <w:szCs w:val="24"/>
        </w:rPr>
        <w:t xml:space="preserve">arousal </w:t>
      </w:r>
      <w:sdt>
        <w:sdtPr>
          <w:rPr>
            <w:rFonts w:eastAsia="TimesNewRomanPSMT"/>
            <w:sz w:val="24"/>
            <w:szCs w:val="24"/>
          </w:rPr>
          <w:id w:val="911831"/>
          <w:citation/>
        </w:sdtPr>
        <w:sdtContent>
          <w:r w:rsidR="004E74FB">
            <w:rPr>
              <w:rFonts w:eastAsia="TimesNewRomanPSMT"/>
              <w:sz w:val="24"/>
              <w:szCs w:val="24"/>
            </w:rPr>
            <w:fldChar w:fldCharType="begin"/>
          </w:r>
          <w:r w:rsidR="00A4166F">
            <w:rPr>
              <w:rFonts w:eastAsia="TimesNewRomanPSMT"/>
              <w:sz w:val="24"/>
              <w:szCs w:val="24"/>
            </w:rPr>
            <w:instrText xml:space="preserve"> CITATION Lam10 \l 2070 </w:instrText>
          </w:r>
          <w:r w:rsidR="004E74FB">
            <w:rPr>
              <w:rFonts w:eastAsia="TimesNewRomanPSMT"/>
              <w:sz w:val="24"/>
              <w:szCs w:val="24"/>
            </w:rPr>
            <w:fldChar w:fldCharType="separate"/>
          </w:r>
          <w:r w:rsidR="00A4166F" w:rsidRPr="003F76E9">
            <w:rPr>
              <w:rFonts w:eastAsia="TimesNewRomanPSMT"/>
              <w:noProof/>
              <w:sz w:val="24"/>
              <w:szCs w:val="24"/>
            </w:rPr>
            <w:t>(Lambourne &amp; Tomporowski, 2010)</w:t>
          </w:r>
          <w:r w:rsidR="004E74FB">
            <w:rPr>
              <w:rFonts w:eastAsia="TimesNewRomanPSMT"/>
              <w:sz w:val="24"/>
              <w:szCs w:val="24"/>
            </w:rPr>
            <w:fldChar w:fldCharType="end"/>
          </w:r>
        </w:sdtContent>
      </w:sdt>
      <w:r w:rsidR="00A4166F">
        <w:rPr>
          <w:rFonts w:eastAsia="TimesNewRomanPSMT"/>
          <w:sz w:val="24"/>
          <w:szCs w:val="24"/>
        </w:rPr>
        <w:t xml:space="preserve">. </w:t>
      </w:r>
      <w:r w:rsidR="00A4166F">
        <w:rPr>
          <w:rStyle w:val="hps"/>
          <w:sz w:val="24"/>
        </w:rPr>
        <w:t xml:space="preserve">A </w:t>
      </w:r>
      <w:r w:rsidR="00A4166F">
        <w:rPr>
          <w:rStyle w:val="hps"/>
          <w:sz w:val="24"/>
        </w:rPr>
        <w:lastRenderedPageBreak/>
        <w:t xml:space="preserve">ativação do </w:t>
      </w:r>
      <w:r w:rsidR="00A4166F" w:rsidRPr="003B2317">
        <w:rPr>
          <w:rStyle w:val="hps"/>
          <w:i/>
          <w:sz w:val="24"/>
        </w:rPr>
        <w:t>arousal</w:t>
      </w:r>
      <w:r w:rsidR="00A4166F">
        <w:rPr>
          <w:rStyle w:val="hps"/>
          <w:sz w:val="24"/>
        </w:rPr>
        <w:t>, durante e imediatamente após a prática de atividade física, levam a que o indivíduo se encontre mais preparado para dar resposta a situações desafiantes ou desconhecidas. As alterações fisiológicas, nomeadamente o aumento d</w:t>
      </w:r>
      <w:r w:rsidR="00543D46">
        <w:rPr>
          <w:rStyle w:val="hps"/>
          <w:sz w:val="24"/>
        </w:rPr>
        <w:t>os níveis de catecolaminas</w:t>
      </w:r>
      <w:r w:rsidR="00BD0568">
        <w:rPr>
          <w:rStyle w:val="hps"/>
          <w:sz w:val="24"/>
        </w:rPr>
        <w:t xml:space="preserve"> (adrenalina, noradrenalina e dopamina)</w:t>
      </w:r>
      <w:r w:rsidR="00A4166F">
        <w:rPr>
          <w:rStyle w:val="hps"/>
          <w:sz w:val="24"/>
        </w:rPr>
        <w:t xml:space="preserve">, associado à constante exposição de situações desafiantes e de </w:t>
      </w:r>
      <w:proofErr w:type="gramStart"/>
      <w:r w:rsidR="00A4166F">
        <w:rPr>
          <w:rStyle w:val="hps"/>
          <w:sz w:val="24"/>
        </w:rPr>
        <w:t>stress</w:t>
      </w:r>
      <w:proofErr w:type="gramEnd"/>
      <w:r w:rsidR="00A4166F">
        <w:rPr>
          <w:rStyle w:val="hps"/>
          <w:sz w:val="24"/>
        </w:rPr>
        <w:t>, traduzem-se num melhor desempenho, nas mais variadas tarefas</w:t>
      </w:r>
      <w:r w:rsidR="004C019C">
        <w:rPr>
          <w:rStyle w:val="hps"/>
          <w:sz w:val="24"/>
        </w:rPr>
        <w:t xml:space="preserve"> </w:t>
      </w:r>
      <w:sdt>
        <w:sdtPr>
          <w:rPr>
            <w:rStyle w:val="hps"/>
            <w:sz w:val="24"/>
          </w:rPr>
          <w:id w:val="2799907"/>
          <w:citation/>
        </w:sdtPr>
        <w:sdtContent>
          <w:r w:rsidR="004E74FB">
            <w:rPr>
              <w:rStyle w:val="hps"/>
              <w:sz w:val="24"/>
            </w:rPr>
            <w:fldChar w:fldCharType="begin"/>
          </w:r>
          <w:r w:rsidR="004C019C">
            <w:rPr>
              <w:rStyle w:val="hps"/>
              <w:sz w:val="24"/>
            </w:rPr>
            <w:instrText xml:space="preserve"> CITATION Mar12 \l 2070 </w:instrText>
          </w:r>
          <w:r w:rsidR="004E74FB">
            <w:rPr>
              <w:rStyle w:val="hps"/>
              <w:sz w:val="24"/>
            </w:rPr>
            <w:fldChar w:fldCharType="separate"/>
          </w:r>
          <w:r w:rsidR="004C019C" w:rsidRPr="004C019C">
            <w:rPr>
              <w:noProof/>
              <w:sz w:val="24"/>
            </w:rPr>
            <w:t>(Marmeleira, 2013)</w:t>
          </w:r>
          <w:r w:rsidR="004E74FB">
            <w:rPr>
              <w:rStyle w:val="hps"/>
              <w:sz w:val="24"/>
            </w:rPr>
            <w:fldChar w:fldCharType="end"/>
          </w:r>
        </w:sdtContent>
      </w:sdt>
      <w:r w:rsidR="00A4166F">
        <w:rPr>
          <w:rStyle w:val="hps"/>
          <w:sz w:val="24"/>
        </w:rPr>
        <w:t xml:space="preserve">. O nível de dificuldade de determinada tarefa conduz a diferentes níveis de motivação e ansiedade. Tarefas mais difíceis (do ponto de vista físico ou cognitivo) podem gerar alguma agitação (stress) ou até mesmo desmotivação, reduzindo assim o efeito da aprendizagem. Para que as aprendizagens sejam eficazes, existe a necessidade de expor o indivíduo a situações desafiantes mas de realização executável </w:t>
      </w:r>
      <w:sdt>
        <w:sdtPr>
          <w:rPr>
            <w:rStyle w:val="hps"/>
            <w:sz w:val="24"/>
          </w:rPr>
          <w:id w:val="28341234"/>
          <w:citation/>
        </w:sdtPr>
        <w:sdtContent>
          <w:r w:rsidR="004E74FB">
            <w:rPr>
              <w:rStyle w:val="hps"/>
              <w:sz w:val="24"/>
            </w:rPr>
            <w:fldChar w:fldCharType="begin"/>
          </w:r>
          <w:r w:rsidR="00A4166F">
            <w:rPr>
              <w:rStyle w:val="hps"/>
              <w:sz w:val="24"/>
            </w:rPr>
            <w:instrText xml:space="preserve"> CITATION Mar12 \l 2070 </w:instrText>
          </w:r>
          <w:r w:rsidR="004E74FB">
            <w:rPr>
              <w:rStyle w:val="hps"/>
              <w:sz w:val="24"/>
            </w:rPr>
            <w:fldChar w:fldCharType="separate"/>
          </w:r>
          <w:r w:rsidR="00A4166F" w:rsidRPr="00CF24AF">
            <w:rPr>
              <w:noProof/>
              <w:sz w:val="24"/>
            </w:rPr>
            <w:t>(Marmeleira, 2013)</w:t>
          </w:r>
          <w:r w:rsidR="004E74FB">
            <w:rPr>
              <w:rStyle w:val="hps"/>
              <w:sz w:val="24"/>
            </w:rPr>
            <w:fldChar w:fldCharType="end"/>
          </w:r>
        </w:sdtContent>
      </w:sdt>
      <w:r w:rsidR="00A4166F">
        <w:rPr>
          <w:rStyle w:val="hps"/>
          <w:sz w:val="24"/>
        </w:rPr>
        <w:t>.</w:t>
      </w:r>
      <w:r w:rsidR="00773924">
        <w:rPr>
          <w:rFonts w:eastAsia="TimesNewRomanPSMT"/>
          <w:sz w:val="24"/>
          <w:szCs w:val="24"/>
        </w:rPr>
        <w:t xml:space="preserve"> </w:t>
      </w:r>
      <w:r w:rsidR="00BD0568">
        <w:rPr>
          <w:rFonts w:eastAsia="Times New Roman"/>
          <w:color w:val="000000"/>
          <w:sz w:val="24"/>
          <w:szCs w:val="24"/>
        </w:rPr>
        <w:t xml:space="preserve">É então essencial afirmar que para aprender, muito mais importante do que estar atento, é estar motivado </w:t>
      </w:r>
      <w:sdt>
        <w:sdtPr>
          <w:rPr>
            <w:rFonts w:eastAsia="Times New Roman"/>
            <w:color w:val="000000"/>
            <w:sz w:val="24"/>
            <w:szCs w:val="24"/>
          </w:rPr>
          <w:id w:val="5423802"/>
          <w:citation/>
        </w:sdtPr>
        <w:sdtContent>
          <w:r w:rsidR="004E74FB">
            <w:rPr>
              <w:rFonts w:eastAsia="Times New Roman"/>
              <w:color w:val="000000"/>
              <w:sz w:val="24"/>
              <w:szCs w:val="24"/>
            </w:rPr>
            <w:fldChar w:fldCharType="begin"/>
          </w:r>
          <w:r w:rsidR="00BD0568">
            <w:rPr>
              <w:rFonts w:eastAsia="Times New Roman"/>
              <w:color w:val="000000"/>
              <w:sz w:val="24"/>
              <w:szCs w:val="24"/>
            </w:rPr>
            <w:instrText xml:space="preserve"> CITATION Cos08 \l 2070 </w:instrText>
          </w:r>
          <w:r w:rsidR="004E74FB">
            <w:rPr>
              <w:rFonts w:eastAsia="Times New Roman"/>
              <w:color w:val="000000"/>
              <w:sz w:val="24"/>
              <w:szCs w:val="24"/>
            </w:rPr>
            <w:fldChar w:fldCharType="separate"/>
          </w:r>
          <w:r w:rsidR="00BD0568" w:rsidRPr="004F4DC3">
            <w:rPr>
              <w:rFonts w:eastAsia="Times New Roman"/>
              <w:noProof/>
              <w:color w:val="000000"/>
              <w:sz w:val="24"/>
              <w:szCs w:val="24"/>
            </w:rPr>
            <w:t>(Costa, 2008)</w:t>
          </w:r>
          <w:r w:rsidR="004E74FB">
            <w:rPr>
              <w:rFonts w:eastAsia="Times New Roman"/>
              <w:color w:val="000000"/>
              <w:sz w:val="24"/>
              <w:szCs w:val="24"/>
            </w:rPr>
            <w:fldChar w:fldCharType="end"/>
          </w:r>
        </w:sdtContent>
      </w:sdt>
      <w:r w:rsidR="00BD0568">
        <w:rPr>
          <w:rFonts w:eastAsia="Times New Roman"/>
          <w:color w:val="000000"/>
          <w:sz w:val="24"/>
          <w:szCs w:val="24"/>
        </w:rPr>
        <w:t>.</w:t>
      </w:r>
    </w:p>
    <w:p w:rsidR="00B200EE" w:rsidRDefault="00B200EE" w:rsidP="00C04DCF">
      <w:pPr>
        <w:rPr>
          <w:rStyle w:val="hps"/>
          <w:sz w:val="24"/>
        </w:rPr>
      </w:pPr>
    </w:p>
    <w:p w:rsidR="00F51583" w:rsidRPr="005441CE" w:rsidRDefault="00F51583" w:rsidP="003255FD">
      <w:pPr>
        <w:spacing w:line="240" w:lineRule="auto"/>
        <w:rPr>
          <w:b/>
          <w:sz w:val="24"/>
        </w:rPr>
      </w:pPr>
    </w:p>
    <w:p w:rsidR="007241D1" w:rsidRDefault="007241D1" w:rsidP="007241D1">
      <w:pPr>
        <w:autoSpaceDE w:val="0"/>
        <w:autoSpaceDN w:val="0"/>
        <w:adjustRightInd w:val="0"/>
        <w:spacing w:line="240" w:lineRule="auto"/>
        <w:rPr>
          <w:rStyle w:val="hps"/>
          <w:color w:val="222222"/>
        </w:rPr>
      </w:pPr>
      <w:bookmarkStart w:id="301" w:name="_Toc373523101"/>
      <w:bookmarkStart w:id="302" w:name="_Toc373523465"/>
    </w:p>
    <w:p w:rsidR="007241D1" w:rsidRPr="007241D1" w:rsidRDefault="007241D1">
      <w:pPr>
        <w:rPr>
          <w:rFonts w:eastAsia="Times New Roman"/>
          <w:b/>
          <w:bCs/>
          <w:sz w:val="24"/>
        </w:rPr>
      </w:pPr>
    </w:p>
    <w:p w:rsidR="00FF5E48" w:rsidRDefault="00FF5E48">
      <w:pPr>
        <w:rPr>
          <w:rFonts w:eastAsia="Times New Roman"/>
          <w:b/>
          <w:bCs/>
        </w:rPr>
      </w:pPr>
      <w:r>
        <w:br w:type="page"/>
      </w:r>
    </w:p>
    <w:p w:rsidR="00445EB4" w:rsidRDefault="00445EB4" w:rsidP="008B3FCC">
      <w:pPr>
        <w:pStyle w:val="Ttulo11"/>
        <w:spacing w:before="0" w:line="360" w:lineRule="auto"/>
        <w:outlineLvl w:val="1"/>
        <w:rPr>
          <w:rFonts w:ascii="Arial" w:hAnsi="Arial" w:cs="Arial"/>
          <w:color w:val="auto"/>
        </w:rPr>
        <w:sectPr w:rsidR="00445EB4" w:rsidSect="00445EB4">
          <w:headerReference w:type="default" r:id="rId12"/>
          <w:pgSz w:w="11906" w:h="16838" w:code="9"/>
          <w:pgMar w:top="1418" w:right="1418" w:bottom="1418" w:left="1418" w:header="709" w:footer="709" w:gutter="0"/>
          <w:cols w:space="708"/>
          <w:docGrid w:linePitch="360"/>
        </w:sectPr>
      </w:pPr>
    </w:p>
    <w:p w:rsidR="00775659" w:rsidRDefault="009E0C46" w:rsidP="008B3FCC">
      <w:pPr>
        <w:pStyle w:val="Ttulo11"/>
        <w:spacing w:before="0" w:line="360" w:lineRule="auto"/>
        <w:outlineLvl w:val="1"/>
        <w:rPr>
          <w:rFonts w:ascii="Arial" w:hAnsi="Arial" w:cs="Arial"/>
          <w:color w:val="auto"/>
        </w:rPr>
      </w:pPr>
      <w:bookmarkStart w:id="303" w:name="_Toc424799385"/>
      <w:r w:rsidRPr="00EF6328">
        <w:rPr>
          <w:rFonts w:ascii="Arial" w:hAnsi="Arial" w:cs="Arial"/>
          <w:color w:val="auto"/>
        </w:rPr>
        <w:lastRenderedPageBreak/>
        <w:t xml:space="preserve">3. </w:t>
      </w:r>
      <w:r w:rsidR="00115C06" w:rsidRPr="00EF6328">
        <w:rPr>
          <w:rFonts w:ascii="Arial" w:hAnsi="Arial" w:cs="Arial"/>
          <w:color w:val="auto"/>
        </w:rPr>
        <w:t>M</w:t>
      </w:r>
      <w:r w:rsidRPr="00EF6328">
        <w:rPr>
          <w:rFonts w:ascii="Arial" w:hAnsi="Arial" w:cs="Arial"/>
          <w:color w:val="auto"/>
        </w:rPr>
        <w:t>ETODOLOGIA</w:t>
      </w:r>
      <w:bookmarkEnd w:id="301"/>
      <w:bookmarkEnd w:id="302"/>
      <w:bookmarkEnd w:id="303"/>
    </w:p>
    <w:p w:rsidR="008B3FCC" w:rsidRPr="00905AFE" w:rsidRDefault="008B3FCC" w:rsidP="008B3FCC">
      <w:pPr>
        <w:rPr>
          <w:sz w:val="24"/>
        </w:rPr>
      </w:pPr>
    </w:p>
    <w:p w:rsidR="00616112" w:rsidRDefault="009E0C46" w:rsidP="00FA5492">
      <w:pPr>
        <w:pStyle w:val="Ttulo3"/>
        <w:spacing w:before="0" w:after="0"/>
        <w:rPr>
          <w:rFonts w:ascii="Arial" w:hAnsi="Arial" w:cs="Arial"/>
          <w:b w:val="0"/>
          <w:bCs w:val="0"/>
        </w:rPr>
      </w:pPr>
      <w:bookmarkStart w:id="304" w:name="_Toc373523102"/>
      <w:bookmarkStart w:id="305" w:name="_Toc424799386"/>
      <w:r w:rsidRPr="00885D4A">
        <w:rPr>
          <w:rFonts w:ascii="Arial" w:hAnsi="Arial" w:cs="Arial"/>
          <w:bCs w:val="0"/>
        </w:rPr>
        <w:t xml:space="preserve">3.1 </w:t>
      </w:r>
      <w:r w:rsidR="00C33F6F">
        <w:rPr>
          <w:rFonts w:ascii="Arial" w:hAnsi="Arial" w:cs="Arial"/>
          <w:bCs w:val="0"/>
        </w:rPr>
        <w:t>Desenho</w:t>
      </w:r>
      <w:r w:rsidRPr="00885D4A">
        <w:rPr>
          <w:rFonts w:ascii="Arial" w:hAnsi="Arial" w:cs="Arial"/>
          <w:bCs w:val="0"/>
        </w:rPr>
        <w:t xml:space="preserve"> do estudo</w:t>
      </w:r>
      <w:bookmarkEnd w:id="304"/>
      <w:bookmarkEnd w:id="305"/>
    </w:p>
    <w:p w:rsidR="008B3FCC" w:rsidRPr="007404E5" w:rsidRDefault="008B3FCC" w:rsidP="00FA5492">
      <w:pPr>
        <w:rPr>
          <w:sz w:val="24"/>
        </w:rPr>
      </w:pPr>
    </w:p>
    <w:p w:rsidR="002147B4" w:rsidRDefault="00616112" w:rsidP="002147B4">
      <w:pPr>
        <w:rPr>
          <w:noProof/>
          <w:sz w:val="24"/>
          <w:szCs w:val="24"/>
        </w:rPr>
      </w:pPr>
      <w:r w:rsidRPr="00AE4A2A">
        <w:rPr>
          <w:color w:val="000000"/>
          <w:szCs w:val="24"/>
        </w:rPr>
        <w:tab/>
      </w:r>
      <w:r w:rsidR="002147B4" w:rsidRPr="00372E89">
        <w:rPr>
          <w:color w:val="000000"/>
          <w:sz w:val="24"/>
          <w:szCs w:val="24"/>
        </w:rPr>
        <w:t xml:space="preserve">O trabalho de investigação </w:t>
      </w:r>
      <w:r w:rsidR="002147B4">
        <w:rPr>
          <w:color w:val="000000"/>
          <w:sz w:val="24"/>
          <w:szCs w:val="24"/>
        </w:rPr>
        <w:t xml:space="preserve">seguiu </w:t>
      </w:r>
      <w:r w:rsidR="002147B4" w:rsidRPr="00372E89">
        <w:rPr>
          <w:sz w:val="24"/>
          <w:szCs w:val="24"/>
          <w:lang w:val="pt-BR"/>
        </w:rPr>
        <w:t xml:space="preserve">um </w:t>
      </w:r>
      <w:r w:rsidR="002147B4">
        <w:rPr>
          <w:sz w:val="24"/>
          <w:szCs w:val="24"/>
          <w:lang w:val="pt-BR"/>
        </w:rPr>
        <w:t>desenho</w:t>
      </w:r>
      <w:r w:rsidR="002147B4" w:rsidRPr="00372E89">
        <w:rPr>
          <w:bCs/>
          <w:sz w:val="24"/>
          <w:szCs w:val="24"/>
        </w:rPr>
        <w:t xml:space="preserve"> experimental, onde a prática foi realizada em vários grupos experimentais, sendo aplicado um pré e pós teste, tanto </w:t>
      </w:r>
      <w:r w:rsidR="002147B4" w:rsidRPr="00372E89">
        <w:rPr>
          <w:noProof/>
          <w:sz w:val="24"/>
          <w:szCs w:val="24"/>
        </w:rPr>
        <w:t>n</w:t>
      </w:r>
      <w:r w:rsidR="00C65987">
        <w:rPr>
          <w:noProof/>
          <w:sz w:val="24"/>
          <w:szCs w:val="24"/>
        </w:rPr>
        <w:t>os grupos experimentais como nos</w:t>
      </w:r>
      <w:r w:rsidR="002147B4" w:rsidRPr="00372E89">
        <w:rPr>
          <w:noProof/>
          <w:sz w:val="24"/>
          <w:szCs w:val="24"/>
        </w:rPr>
        <w:t xml:space="preserve"> grupos de controlo. </w:t>
      </w:r>
    </w:p>
    <w:p w:rsidR="002147B4" w:rsidRDefault="002147B4" w:rsidP="002147B4">
      <w:pPr>
        <w:autoSpaceDE w:val="0"/>
        <w:autoSpaceDN w:val="0"/>
        <w:adjustRightInd w:val="0"/>
        <w:ind w:firstLine="709"/>
        <w:rPr>
          <w:rFonts w:eastAsia="TimesNewRomanPSMT"/>
          <w:sz w:val="24"/>
          <w:szCs w:val="24"/>
        </w:rPr>
      </w:pPr>
      <w:r>
        <w:rPr>
          <w:rFonts w:eastAsia="TimesNewRomanPSMT"/>
          <w:sz w:val="24"/>
          <w:szCs w:val="24"/>
        </w:rPr>
        <w:t xml:space="preserve">O estudo teve início com a avaliação </w:t>
      </w:r>
      <w:r w:rsidRPr="00372E89">
        <w:rPr>
          <w:color w:val="000000"/>
          <w:sz w:val="24"/>
          <w:szCs w:val="24"/>
        </w:rPr>
        <w:t xml:space="preserve">dos níveis de atenção </w:t>
      </w:r>
      <w:r>
        <w:rPr>
          <w:color w:val="000000"/>
          <w:sz w:val="24"/>
          <w:szCs w:val="24"/>
        </w:rPr>
        <w:t>visual (variável dependente) em dois grupos et</w:t>
      </w:r>
      <w:r w:rsidR="00C65987">
        <w:rPr>
          <w:color w:val="000000"/>
          <w:sz w:val="24"/>
          <w:szCs w:val="24"/>
        </w:rPr>
        <w:t>ários (crianças e jovens adultos</w:t>
      </w:r>
      <w:r>
        <w:rPr>
          <w:color w:val="000000"/>
          <w:sz w:val="24"/>
          <w:szCs w:val="24"/>
        </w:rPr>
        <w:t>), antes e após</w:t>
      </w:r>
      <w:r w:rsidRPr="00372E89">
        <w:rPr>
          <w:color w:val="000000"/>
          <w:sz w:val="24"/>
          <w:szCs w:val="24"/>
        </w:rPr>
        <w:t xml:space="preserve"> uma única sessão de ativida</w:t>
      </w:r>
      <w:r w:rsidR="004659B1">
        <w:rPr>
          <w:color w:val="000000"/>
          <w:sz w:val="24"/>
          <w:szCs w:val="24"/>
        </w:rPr>
        <w:t>de motora aeróbi</w:t>
      </w:r>
      <w:r w:rsidR="004C019C">
        <w:rPr>
          <w:color w:val="000000"/>
          <w:sz w:val="24"/>
          <w:szCs w:val="24"/>
        </w:rPr>
        <w:t xml:space="preserve">a ou </w:t>
      </w:r>
      <w:r>
        <w:rPr>
          <w:color w:val="000000"/>
          <w:sz w:val="24"/>
          <w:szCs w:val="24"/>
        </w:rPr>
        <w:t>coordenativa</w:t>
      </w:r>
      <w:r w:rsidRPr="00372E89">
        <w:rPr>
          <w:color w:val="000000"/>
          <w:sz w:val="24"/>
          <w:szCs w:val="24"/>
        </w:rPr>
        <w:t xml:space="preserve"> </w:t>
      </w:r>
      <w:r w:rsidR="004C019C">
        <w:rPr>
          <w:color w:val="000000"/>
          <w:sz w:val="24"/>
          <w:szCs w:val="24"/>
        </w:rPr>
        <w:t>(</w:t>
      </w:r>
      <w:r w:rsidRPr="00372E89">
        <w:rPr>
          <w:color w:val="000000"/>
          <w:sz w:val="24"/>
          <w:szCs w:val="24"/>
        </w:rPr>
        <w:t>variável independente</w:t>
      </w:r>
      <w:r w:rsidR="004C019C">
        <w:rPr>
          <w:color w:val="000000"/>
          <w:sz w:val="24"/>
          <w:szCs w:val="24"/>
        </w:rPr>
        <w:t>).</w:t>
      </w:r>
    </w:p>
    <w:p w:rsidR="002147B4" w:rsidRDefault="002147B4" w:rsidP="002147B4">
      <w:pPr>
        <w:autoSpaceDE w:val="0"/>
        <w:autoSpaceDN w:val="0"/>
        <w:adjustRightInd w:val="0"/>
        <w:ind w:firstLine="709"/>
        <w:rPr>
          <w:sz w:val="24"/>
          <w:szCs w:val="24"/>
        </w:rPr>
      </w:pPr>
      <w:r w:rsidRPr="00372E89">
        <w:rPr>
          <w:color w:val="000000"/>
          <w:sz w:val="24"/>
          <w:szCs w:val="24"/>
        </w:rPr>
        <w:t>A intervenção e a recolha de dados foram realizadas em</w:t>
      </w:r>
      <w:r>
        <w:rPr>
          <w:color w:val="000000"/>
          <w:sz w:val="24"/>
          <w:szCs w:val="24"/>
        </w:rPr>
        <w:t xml:space="preserve"> locais diferenciados para os dois grupos etários estudados.</w:t>
      </w:r>
      <w:r w:rsidRPr="00372E89">
        <w:rPr>
          <w:color w:val="000000"/>
          <w:sz w:val="24"/>
          <w:szCs w:val="24"/>
        </w:rPr>
        <w:t xml:space="preserve"> No caso da população infantil</w:t>
      </w:r>
      <w:r w:rsidRPr="00372E89">
        <w:rPr>
          <w:bCs/>
          <w:sz w:val="24"/>
          <w:szCs w:val="24"/>
        </w:rPr>
        <w:t xml:space="preserve">, o estudo realizou-se </w:t>
      </w:r>
      <w:r w:rsidRPr="00372E89">
        <w:rPr>
          <w:sz w:val="24"/>
          <w:szCs w:val="24"/>
        </w:rPr>
        <w:t>na Escola do Ensino Básico de Fazendas de Almeirim, Con</w:t>
      </w:r>
      <w:r w:rsidR="00934745">
        <w:rPr>
          <w:sz w:val="24"/>
          <w:szCs w:val="24"/>
        </w:rPr>
        <w:t xml:space="preserve">celho de Almeirim, </w:t>
      </w:r>
      <w:proofErr w:type="gramStart"/>
      <w:r w:rsidR="00934745">
        <w:rPr>
          <w:sz w:val="24"/>
          <w:szCs w:val="24"/>
        </w:rPr>
        <w:t>enquanto que</w:t>
      </w:r>
      <w:proofErr w:type="gramEnd"/>
      <w:r w:rsidRPr="00372E89">
        <w:rPr>
          <w:sz w:val="24"/>
          <w:szCs w:val="24"/>
        </w:rPr>
        <w:t xml:space="preserve"> o estudo correspondente à população adulta teve lugar no Pó</w:t>
      </w:r>
      <w:r>
        <w:rPr>
          <w:sz w:val="24"/>
          <w:szCs w:val="24"/>
        </w:rPr>
        <w:t>lo da Mitra da Universidade de É</w:t>
      </w:r>
      <w:r w:rsidRPr="00372E89">
        <w:rPr>
          <w:sz w:val="24"/>
          <w:szCs w:val="24"/>
        </w:rPr>
        <w:t>vora, em Évora. As recolhas de dados foram realizad</w:t>
      </w:r>
      <w:r w:rsidR="00994DB8">
        <w:rPr>
          <w:sz w:val="24"/>
          <w:szCs w:val="24"/>
        </w:rPr>
        <w:t>as num contexto habitual às crianças e adultos</w:t>
      </w:r>
      <w:r w:rsidRPr="00372E89">
        <w:rPr>
          <w:sz w:val="24"/>
          <w:szCs w:val="24"/>
        </w:rPr>
        <w:t xml:space="preserve"> em estudo, conciliando a disponibilidade dos recursos hu</w:t>
      </w:r>
      <w:r>
        <w:rPr>
          <w:sz w:val="24"/>
          <w:szCs w:val="24"/>
        </w:rPr>
        <w:t>manos com os recursos físicos (espaço e material)</w:t>
      </w:r>
      <w:r w:rsidRPr="00372E89">
        <w:rPr>
          <w:sz w:val="24"/>
          <w:szCs w:val="24"/>
        </w:rPr>
        <w:t xml:space="preserve">. </w:t>
      </w:r>
    </w:p>
    <w:p w:rsidR="007F029B" w:rsidRDefault="00994DB8" w:rsidP="007F029B">
      <w:pPr>
        <w:autoSpaceDE w:val="0"/>
        <w:autoSpaceDN w:val="0"/>
        <w:adjustRightInd w:val="0"/>
        <w:ind w:firstLine="709"/>
        <w:rPr>
          <w:color w:val="000000"/>
          <w:sz w:val="24"/>
          <w:szCs w:val="24"/>
        </w:rPr>
      </w:pPr>
      <w:r>
        <w:rPr>
          <w:sz w:val="24"/>
          <w:szCs w:val="24"/>
        </w:rPr>
        <w:t>As crianças e os adultos</w:t>
      </w:r>
      <w:r w:rsidR="002147B4" w:rsidRPr="00372E89">
        <w:rPr>
          <w:sz w:val="24"/>
          <w:szCs w:val="24"/>
        </w:rPr>
        <w:t xml:space="preserve"> foram distribuídos por três grup</w:t>
      </w:r>
      <w:r w:rsidR="002147B4">
        <w:rPr>
          <w:sz w:val="24"/>
          <w:szCs w:val="24"/>
        </w:rPr>
        <w:t>os distintos: Grupo</w:t>
      </w:r>
      <w:r w:rsidR="001D37A7">
        <w:rPr>
          <w:sz w:val="24"/>
          <w:szCs w:val="24"/>
        </w:rPr>
        <w:t xml:space="preserve"> A (exercício aeróbi</w:t>
      </w:r>
      <w:r w:rsidR="002147B4" w:rsidRPr="00372E89">
        <w:rPr>
          <w:sz w:val="24"/>
          <w:szCs w:val="24"/>
        </w:rPr>
        <w:t xml:space="preserve">o </w:t>
      </w:r>
      <w:r w:rsidR="002147B4">
        <w:rPr>
          <w:sz w:val="24"/>
          <w:szCs w:val="24"/>
        </w:rPr>
        <w:t>– caminhada), Grupo</w:t>
      </w:r>
      <w:r w:rsidR="00214108">
        <w:rPr>
          <w:sz w:val="24"/>
          <w:szCs w:val="24"/>
        </w:rPr>
        <w:t xml:space="preserve"> B (atividade coordenativa</w:t>
      </w:r>
      <w:r w:rsidR="002147B4" w:rsidRPr="00372E89">
        <w:rPr>
          <w:sz w:val="24"/>
          <w:szCs w:val="24"/>
        </w:rPr>
        <w:t xml:space="preserve">) e </w:t>
      </w:r>
      <w:r w:rsidR="002147B4">
        <w:rPr>
          <w:sz w:val="24"/>
          <w:szCs w:val="24"/>
        </w:rPr>
        <w:t>Grupo C (</w:t>
      </w:r>
      <w:r w:rsidR="002147B4" w:rsidRPr="00372E89">
        <w:rPr>
          <w:sz w:val="24"/>
          <w:szCs w:val="24"/>
        </w:rPr>
        <w:t>grupo de controlo</w:t>
      </w:r>
      <w:r w:rsidR="002147B4">
        <w:rPr>
          <w:sz w:val="24"/>
          <w:szCs w:val="24"/>
        </w:rPr>
        <w:t>)</w:t>
      </w:r>
      <w:r w:rsidR="002147B4" w:rsidRPr="00372E89">
        <w:rPr>
          <w:sz w:val="24"/>
          <w:szCs w:val="24"/>
        </w:rPr>
        <w:t>.</w:t>
      </w:r>
      <w:r w:rsidR="002147B4">
        <w:rPr>
          <w:sz w:val="24"/>
          <w:szCs w:val="24"/>
        </w:rPr>
        <w:t xml:space="preserve"> </w:t>
      </w:r>
      <w:r w:rsidR="001B37A0">
        <w:rPr>
          <w:sz w:val="24"/>
          <w:szCs w:val="24"/>
        </w:rPr>
        <w:t>Verificando-se a existência de várias turmas, foi conveniente inserir um Grupo A, um Grupo B e um Grupo C em cada uma delas.</w:t>
      </w:r>
      <w:r w:rsidR="007F029B">
        <w:rPr>
          <w:sz w:val="24"/>
          <w:szCs w:val="24"/>
        </w:rPr>
        <w:t xml:space="preserve"> </w:t>
      </w:r>
      <w:r w:rsidR="007F029B" w:rsidRPr="00372E89">
        <w:rPr>
          <w:color w:val="000000"/>
          <w:sz w:val="24"/>
          <w:szCs w:val="24"/>
        </w:rPr>
        <w:t xml:space="preserve">A </w:t>
      </w:r>
      <w:r w:rsidR="007F029B">
        <w:rPr>
          <w:color w:val="000000"/>
          <w:sz w:val="24"/>
          <w:szCs w:val="24"/>
        </w:rPr>
        <w:t xml:space="preserve">duração da </w:t>
      </w:r>
      <w:r w:rsidR="007F029B" w:rsidRPr="00372E89">
        <w:rPr>
          <w:color w:val="000000"/>
          <w:sz w:val="24"/>
          <w:szCs w:val="24"/>
        </w:rPr>
        <w:t>investigação foi de aproximadamente 4 semanas</w:t>
      </w:r>
      <w:r w:rsidR="007F029B">
        <w:rPr>
          <w:color w:val="000000"/>
          <w:sz w:val="24"/>
          <w:szCs w:val="24"/>
        </w:rPr>
        <w:t>,</w:t>
      </w:r>
      <w:r w:rsidR="007F029B" w:rsidRPr="00372E89">
        <w:rPr>
          <w:color w:val="000000"/>
          <w:sz w:val="24"/>
          <w:szCs w:val="24"/>
        </w:rPr>
        <w:t xml:space="preserve"> </w:t>
      </w:r>
      <w:r w:rsidR="007F029B">
        <w:rPr>
          <w:color w:val="000000"/>
          <w:sz w:val="24"/>
          <w:szCs w:val="24"/>
        </w:rPr>
        <w:t xml:space="preserve">tanto </w:t>
      </w:r>
      <w:r w:rsidR="007F029B" w:rsidRPr="00372E89">
        <w:rPr>
          <w:color w:val="000000"/>
          <w:sz w:val="24"/>
          <w:szCs w:val="24"/>
        </w:rPr>
        <w:t xml:space="preserve">na Escola do Ensino Básico de </w:t>
      </w:r>
      <w:r w:rsidR="007F029B">
        <w:rPr>
          <w:color w:val="000000"/>
          <w:sz w:val="24"/>
          <w:szCs w:val="24"/>
        </w:rPr>
        <w:t>Fazendas de Almeirim, como</w:t>
      </w:r>
      <w:r w:rsidR="007F029B" w:rsidRPr="00372E89">
        <w:rPr>
          <w:color w:val="000000"/>
          <w:sz w:val="24"/>
          <w:szCs w:val="24"/>
        </w:rPr>
        <w:t xml:space="preserve"> no Pólo da Mitra da Universidade de Évora.</w:t>
      </w:r>
    </w:p>
    <w:p w:rsidR="00F73592" w:rsidRDefault="007F029B" w:rsidP="007F029B">
      <w:pPr>
        <w:autoSpaceDE w:val="0"/>
        <w:autoSpaceDN w:val="0"/>
        <w:adjustRightInd w:val="0"/>
        <w:ind w:firstLine="709"/>
        <w:rPr>
          <w:sz w:val="24"/>
          <w:szCs w:val="24"/>
        </w:rPr>
      </w:pPr>
      <w:r>
        <w:rPr>
          <w:noProof/>
          <w:sz w:val="24"/>
          <w:szCs w:val="24"/>
        </w:rPr>
        <w:t>O estudo</w:t>
      </w:r>
      <w:r w:rsidR="002147B4" w:rsidRPr="00372E89">
        <w:rPr>
          <w:noProof/>
          <w:sz w:val="24"/>
          <w:szCs w:val="24"/>
        </w:rPr>
        <w:t xml:space="preserve"> foi aprovado pelo Conselho Científico da Universidade de Évora e pela Comissão de Ética para a Investigação nas Áreas de Saúde Humana e Bem-</w:t>
      </w:r>
      <w:r w:rsidR="002147B4">
        <w:rPr>
          <w:noProof/>
          <w:sz w:val="24"/>
          <w:szCs w:val="24"/>
        </w:rPr>
        <w:t>Estar da Universidade de Évora. O</w:t>
      </w:r>
      <w:r w:rsidR="001B37A0">
        <w:rPr>
          <w:noProof/>
          <w:sz w:val="24"/>
          <w:szCs w:val="24"/>
        </w:rPr>
        <w:t>bteve também o cons</w:t>
      </w:r>
      <w:r w:rsidR="002147B4" w:rsidRPr="00372E89">
        <w:rPr>
          <w:noProof/>
          <w:sz w:val="24"/>
          <w:szCs w:val="24"/>
        </w:rPr>
        <w:t>entimento para a sua realização no Agrupamento de Escolas de Fazendas de Almeirim</w:t>
      </w:r>
      <w:r w:rsidR="002147B4" w:rsidRPr="00372E89">
        <w:rPr>
          <w:rStyle w:val="Refdenotaderodap"/>
          <w:noProof/>
          <w:sz w:val="24"/>
          <w:szCs w:val="24"/>
        </w:rPr>
        <w:footnoteReference w:id="1"/>
      </w:r>
      <w:r w:rsidR="002147B4" w:rsidRPr="00372E89">
        <w:rPr>
          <w:noProof/>
          <w:sz w:val="24"/>
          <w:szCs w:val="24"/>
        </w:rPr>
        <w:t>.</w:t>
      </w:r>
      <w:r w:rsidRPr="007F029B">
        <w:rPr>
          <w:color w:val="000000"/>
          <w:sz w:val="24"/>
          <w:szCs w:val="24"/>
        </w:rPr>
        <w:t xml:space="preserve"> </w:t>
      </w:r>
    </w:p>
    <w:p w:rsidR="007262CC" w:rsidRDefault="007262CC" w:rsidP="007262CC">
      <w:pPr>
        <w:rPr>
          <w:noProof/>
          <w:sz w:val="24"/>
          <w:szCs w:val="24"/>
        </w:rPr>
      </w:pPr>
    </w:p>
    <w:p w:rsidR="009E0C46" w:rsidRPr="00336625" w:rsidRDefault="009E0C46" w:rsidP="00FA5492">
      <w:pPr>
        <w:pStyle w:val="Ttulo3"/>
        <w:spacing w:before="0" w:after="0"/>
        <w:rPr>
          <w:rFonts w:ascii="Arial" w:hAnsi="Arial" w:cs="Arial"/>
          <w:b w:val="0"/>
          <w:bCs w:val="0"/>
        </w:rPr>
      </w:pPr>
      <w:bookmarkStart w:id="306" w:name="_Toc373523103"/>
      <w:bookmarkStart w:id="307" w:name="_Toc424799387"/>
      <w:r w:rsidRPr="00885D4A">
        <w:rPr>
          <w:rFonts w:ascii="Arial" w:hAnsi="Arial" w:cs="Arial"/>
          <w:bCs w:val="0"/>
        </w:rPr>
        <w:t xml:space="preserve">3.2 </w:t>
      </w:r>
      <w:r w:rsidR="00BC7945" w:rsidRPr="00885D4A">
        <w:rPr>
          <w:rFonts w:ascii="Arial" w:hAnsi="Arial" w:cs="Arial"/>
          <w:bCs w:val="0"/>
        </w:rPr>
        <w:t>Participantes</w:t>
      </w:r>
      <w:bookmarkEnd w:id="306"/>
      <w:bookmarkEnd w:id="307"/>
    </w:p>
    <w:p w:rsidR="009E0C46" w:rsidRPr="00A272D2" w:rsidRDefault="009E0C46" w:rsidP="009E5BF1">
      <w:pPr>
        <w:autoSpaceDE w:val="0"/>
        <w:autoSpaceDN w:val="0"/>
        <w:adjustRightInd w:val="0"/>
        <w:rPr>
          <w:bCs/>
          <w:sz w:val="24"/>
        </w:rPr>
      </w:pPr>
    </w:p>
    <w:p w:rsidR="002147B4" w:rsidRPr="00372E89" w:rsidRDefault="002147B4" w:rsidP="002147B4">
      <w:pPr>
        <w:ind w:firstLine="709"/>
        <w:rPr>
          <w:bCs/>
          <w:sz w:val="24"/>
          <w:szCs w:val="24"/>
        </w:rPr>
      </w:pPr>
      <w:r w:rsidRPr="00372E89">
        <w:rPr>
          <w:bCs/>
          <w:sz w:val="24"/>
          <w:szCs w:val="24"/>
        </w:rPr>
        <w:t>Participaram neste estudo 62</w:t>
      </w:r>
      <w:r>
        <w:rPr>
          <w:bCs/>
          <w:sz w:val="24"/>
          <w:szCs w:val="24"/>
        </w:rPr>
        <w:t xml:space="preserve"> crian</w:t>
      </w:r>
      <w:r w:rsidR="001B37A0">
        <w:rPr>
          <w:bCs/>
          <w:sz w:val="24"/>
          <w:szCs w:val="24"/>
        </w:rPr>
        <w:t>ças (</w:t>
      </w:r>
      <w:r>
        <w:rPr>
          <w:bCs/>
          <w:sz w:val="24"/>
          <w:szCs w:val="24"/>
        </w:rPr>
        <w:t>8,45</w:t>
      </w:r>
      <w:r w:rsidR="001B37A0">
        <w:rPr>
          <w:bCs/>
          <w:sz w:val="24"/>
          <w:szCs w:val="24"/>
        </w:rPr>
        <w:t xml:space="preserve"> </w:t>
      </w:r>
      <w:r w:rsidR="001B37A0">
        <w:rPr>
          <w:bCs/>
          <w:sz w:val="24"/>
          <w:szCs w:val="24"/>
          <w:u w:val="single"/>
        </w:rPr>
        <w:t>+</w:t>
      </w:r>
      <w:r w:rsidR="001B37A0">
        <w:rPr>
          <w:bCs/>
          <w:sz w:val="24"/>
          <w:szCs w:val="24"/>
        </w:rPr>
        <w:t xml:space="preserve"> 0,5 anos</w:t>
      </w:r>
      <w:r>
        <w:rPr>
          <w:bCs/>
          <w:sz w:val="24"/>
          <w:szCs w:val="24"/>
        </w:rPr>
        <w:t>)</w:t>
      </w:r>
      <w:r w:rsidRPr="00372E89">
        <w:rPr>
          <w:bCs/>
          <w:sz w:val="24"/>
          <w:szCs w:val="24"/>
        </w:rPr>
        <w:t xml:space="preserve"> e 55 </w:t>
      </w:r>
      <w:r>
        <w:rPr>
          <w:bCs/>
          <w:sz w:val="24"/>
          <w:szCs w:val="24"/>
        </w:rPr>
        <w:t>adul</w:t>
      </w:r>
      <w:r w:rsidR="001B37A0">
        <w:rPr>
          <w:bCs/>
          <w:sz w:val="24"/>
          <w:szCs w:val="24"/>
        </w:rPr>
        <w:t xml:space="preserve">tos (20,25 </w:t>
      </w:r>
      <w:r w:rsidR="001B37A0">
        <w:rPr>
          <w:bCs/>
          <w:sz w:val="24"/>
          <w:szCs w:val="24"/>
          <w:u w:val="single"/>
        </w:rPr>
        <w:t>+</w:t>
      </w:r>
      <w:r w:rsidR="001B37A0">
        <w:rPr>
          <w:bCs/>
          <w:sz w:val="24"/>
          <w:szCs w:val="24"/>
        </w:rPr>
        <w:t xml:space="preserve"> 4,3 anos</w:t>
      </w:r>
      <w:r>
        <w:rPr>
          <w:bCs/>
          <w:sz w:val="24"/>
          <w:szCs w:val="24"/>
        </w:rPr>
        <w:t>).</w:t>
      </w:r>
    </w:p>
    <w:p w:rsidR="002147B4" w:rsidRPr="003213A0" w:rsidRDefault="002147B4" w:rsidP="003213A0">
      <w:pPr>
        <w:ind w:firstLine="709"/>
        <w:rPr>
          <w:bCs/>
          <w:sz w:val="24"/>
          <w:szCs w:val="24"/>
        </w:rPr>
      </w:pPr>
      <w:bookmarkStart w:id="308" w:name="_Toc373523104"/>
      <w:r w:rsidRPr="00372E89">
        <w:rPr>
          <w:bCs/>
          <w:sz w:val="24"/>
          <w:szCs w:val="24"/>
        </w:rPr>
        <w:lastRenderedPageBreak/>
        <w:t xml:space="preserve">- </w:t>
      </w:r>
      <w:r w:rsidRPr="00372E89">
        <w:rPr>
          <w:bCs/>
          <w:sz w:val="24"/>
          <w:szCs w:val="24"/>
          <w:u w:val="single"/>
        </w:rPr>
        <w:t>Critérios de inclusão</w:t>
      </w:r>
      <w:r w:rsidRPr="00372E89">
        <w:rPr>
          <w:bCs/>
          <w:sz w:val="24"/>
          <w:szCs w:val="24"/>
        </w:rPr>
        <w:t>: Crianças com 8 ou 9 anos de idade</w:t>
      </w:r>
      <w:r>
        <w:rPr>
          <w:bCs/>
          <w:sz w:val="24"/>
          <w:szCs w:val="24"/>
        </w:rPr>
        <w:t>, n</w:t>
      </w:r>
      <w:r w:rsidR="001B37A0">
        <w:rPr>
          <w:bCs/>
          <w:sz w:val="24"/>
          <w:szCs w:val="24"/>
        </w:rPr>
        <w:t>o 3º ou</w:t>
      </w:r>
      <w:r w:rsidRPr="00372E89">
        <w:rPr>
          <w:bCs/>
          <w:sz w:val="24"/>
          <w:szCs w:val="24"/>
        </w:rPr>
        <w:t xml:space="preserve"> 4º ano</w:t>
      </w:r>
      <w:r>
        <w:rPr>
          <w:bCs/>
          <w:sz w:val="24"/>
          <w:szCs w:val="24"/>
        </w:rPr>
        <w:t xml:space="preserve"> de escolaridade </w:t>
      </w:r>
      <w:r w:rsidRPr="00372E89">
        <w:rPr>
          <w:bCs/>
          <w:sz w:val="24"/>
          <w:szCs w:val="24"/>
        </w:rPr>
        <w:t>n</w:t>
      </w:r>
      <w:r>
        <w:rPr>
          <w:bCs/>
          <w:sz w:val="24"/>
          <w:szCs w:val="24"/>
        </w:rPr>
        <w:t>a Escola do Ensino Básico</w:t>
      </w:r>
      <w:r w:rsidRPr="00372E89">
        <w:rPr>
          <w:bCs/>
          <w:sz w:val="24"/>
          <w:szCs w:val="24"/>
        </w:rPr>
        <w:t xml:space="preserve"> de Fazendas de Almeirim</w:t>
      </w:r>
      <w:r>
        <w:rPr>
          <w:bCs/>
          <w:sz w:val="24"/>
          <w:szCs w:val="24"/>
        </w:rPr>
        <w:t>, e adultos n</w:t>
      </w:r>
      <w:r w:rsidR="001B37A0">
        <w:rPr>
          <w:bCs/>
          <w:sz w:val="24"/>
          <w:szCs w:val="24"/>
        </w:rPr>
        <w:t>o 1º ou</w:t>
      </w:r>
      <w:r w:rsidRPr="00372E89">
        <w:rPr>
          <w:bCs/>
          <w:sz w:val="24"/>
          <w:szCs w:val="24"/>
        </w:rPr>
        <w:t xml:space="preserve"> 2º ano da Licenciatura em Reabilitação Psicomotora, na Universidade de Évora.</w:t>
      </w:r>
      <w:bookmarkStart w:id="309" w:name="_Toc373523105"/>
      <w:bookmarkEnd w:id="308"/>
      <w:r w:rsidR="003213A0">
        <w:rPr>
          <w:bCs/>
          <w:sz w:val="24"/>
          <w:szCs w:val="24"/>
        </w:rPr>
        <w:t xml:space="preserve"> </w:t>
      </w:r>
      <w:r w:rsidRPr="00372E89">
        <w:rPr>
          <w:bCs/>
          <w:sz w:val="24"/>
          <w:szCs w:val="24"/>
        </w:rPr>
        <w:t>Não participar</w:t>
      </w:r>
      <w:r>
        <w:rPr>
          <w:bCs/>
          <w:sz w:val="24"/>
          <w:szCs w:val="24"/>
        </w:rPr>
        <w:t xml:space="preserve">am neste estudo </w:t>
      </w:r>
      <w:r w:rsidRPr="00372E89">
        <w:rPr>
          <w:bCs/>
          <w:sz w:val="24"/>
          <w:szCs w:val="24"/>
        </w:rPr>
        <w:t>crian</w:t>
      </w:r>
      <w:r>
        <w:rPr>
          <w:bCs/>
          <w:sz w:val="24"/>
          <w:szCs w:val="24"/>
        </w:rPr>
        <w:t>ças com</w:t>
      </w:r>
      <w:r w:rsidRPr="00372E89">
        <w:rPr>
          <w:bCs/>
          <w:sz w:val="24"/>
          <w:szCs w:val="24"/>
        </w:rPr>
        <w:t xml:space="preserve"> Necessidades Educat</w:t>
      </w:r>
      <w:r w:rsidR="001B37A0">
        <w:rPr>
          <w:bCs/>
          <w:sz w:val="24"/>
          <w:szCs w:val="24"/>
        </w:rPr>
        <w:t>ivas Especiais (abrangidas pelo</w:t>
      </w:r>
      <w:r>
        <w:rPr>
          <w:bCs/>
          <w:sz w:val="24"/>
          <w:szCs w:val="24"/>
        </w:rPr>
        <w:t xml:space="preserve"> </w:t>
      </w:r>
      <w:r w:rsidRPr="00807B48">
        <w:rPr>
          <w:noProof/>
          <w:sz w:val="24"/>
          <w:szCs w:val="24"/>
        </w:rPr>
        <w:t>Decret</w:t>
      </w:r>
      <w:r>
        <w:rPr>
          <w:noProof/>
          <w:sz w:val="24"/>
          <w:szCs w:val="24"/>
        </w:rPr>
        <w:t>o Lei nº 3/2008 de 7 de Janeiro</w:t>
      </w:r>
      <w:r w:rsidR="001B37A0">
        <w:rPr>
          <w:noProof/>
          <w:sz w:val="24"/>
          <w:szCs w:val="24"/>
        </w:rPr>
        <w:t>)</w:t>
      </w:r>
      <w:r w:rsidRPr="00372E89">
        <w:rPr>
          <w:sz w:val="24"/>
          <w:szCs w:val="24"/>
        </w:rPr>
        <w:t>.</w:t>
      </w:r>
      <w:bookmarkEnd w:id="309"/>
      <w:r w:rsidRPr="00372E89">
        <w:rPr>
          <w:sz w:val="24"/>
          <w:szCs w:val="24"/>
        </w:rPr>
        <w:t xml:space="preserve"> </w:t>
      </w:r>
    </w:p>
    <w:p w:rsidR="002147B4" w:rsidRPr="00D167C6" w:rsidRDefault="001B37A0" w:rsidP="00D167C6">
      <w:pPr>
        <w:ind w:firstLine="709"/>
        <w:rPr>
          <w:bCs/>
          <w:sz w:val="24"/>
          <w:szCs w:val="24"/>
        </w:rPr>
      </w:pPr>
      <w:r>
        <w:rPr>
          <w:bCs/>
          <w:sz w:val="24"/>
          <w:szCs w:val="24"/>
        </w:rPr>
        <w:t>Antes de qualquer contacto</w:t>
      </w:r>
      <w:r w:rsidR="002147B4" w:rsidRPr="00372E89">
        <w:rPr>
          <w:bCs/>
          <w:sz w:val="24"/>
          <w:szCs w:val="24"/>
        </w:rPr>
        <w:t xml:space="preserve"> com as crianças envolvidas no estudo, a Direção do Agrupamento de Escolas de Fazendas de Almeirim facultou uma</w:t>
      </w:r>
      <w:r>
        <w:rPr>
          <w:bCs/>
          <w:sz w:val="24"/>
          <w:szCs w:val="24"/>
        </w:rPr>
        <w:t xml:space="preserve"> lista de alu</w:t>
      </w:r>
      <w:r w:rsidR="003213A0">
        <w:rPr>
          <w:bCs/>
          <w:sz w:val="24"/>
          <w:szCs w:val="24"/>
        </w:rPr>
        <w:t>nos, com identificação do sexo</w:t>
      </w:r>
      <w:r w:rsidR="00D167C6">
        <w:rPr>
          <w:bCs/>
          <w:sz w:val="24"/>
          <w:szCs w:val="24"/>
        </w:rPr>
        <w:t xml:space="preserve"> e data de nascimento, das turmas </w:t>
      </w:r>
      <w:r w:rsidR="00934745">
        <w:rPr>
          <w:bCs/>
          <w:sz w:val="24"/>
          <w:szCs w:val="24"/>
        </w:rPr>
        <w:t>do</w:t>
      </w:r>
      <w:r w:rsidR="003213A0">
        <w:rPr>
          <w:bCs/>
          <w:sz w:val="24"/>
          <w:szCs w:val="24"/>
        </w:rPr>
        <w:t xml:space="preserve"> 3º e 4º ano</w:t>
      </w:r>
      <w:r w:rsidR="002147B4">
        <w:rPr>
          <w:bCs/>
          <w:sz w:val="24"/>
          <w:szCs w:val="24"/>
        </w:rPr>
        <w:t xml:space="preserve"> da Escola do Ensino Básico</w:t>
      </w:r>
      <w:r w:rsidR="002147B4" w:rsidRPr="00372E89">
        <w:rPr>
          <w:bCs/>
          <w:sz w:val="24"/>
          <w:szCs w:val="24"/>
        </w:rPr>
        <w:t xml:space="preserve"> de F</w:t>
      </w:r>
      <w:r w:rsidR="002147B4">
        <w:rPr>
          <w:bCs/>
          <w:sz w:val="24"/>
          <w:szCs w:val="24"/>
        </w:rPr>
        <w:t xml:space="preserve">azendas de Almeirim. Nessa mesma listagem não constaram crianças </w:t>
      </w:r>
      <w:r w:rsidR="004C019C">
        <w:rPr>
          <w:bCs/>
          <w:sz w:val="24"/>
          <w:szCs w:val="24"/>
        </w:rPr>
        <w:t>com Necessidade</w:t>
      </w:r>
      <w:r w:rsidR="00D167C6">
        <w:rPr>
          <w:bCs/>
          <w:sz w:val="24"/>
          <w:szCs w:val="24"/>
        </w:rPr>
        <w:t>s Educativas Especiais (</w:t>
      </w:r>
      <w:proofErr w:type="spellStart"/>
      <w:r w:rsidR="00D167C6">
        <w:rPr>
          <w:bCs/>
          <w:sz w:val="24"/>
          <w:szCs w:val="24"/>
        </w:rPr>
        <w:t>NEE’s</w:t>
      </w:r>
      <w:proofErr w:type="spellEnd"/>
      <w:r w:rsidR="00D167C6">
        <w:rPr>
          <w:bCs/>
          <w:sz w:val="24"/>
          <w:szCs w:val="24"/>
        </w:rPr>
        <w:t>)</w:t>
      </w:r>
      <w:r w:rsidR="002147B4">
        <w:rPr>
          <w:bCs/>
          <w:sz w:val="24"/>
          <w:szCs w:val="24"/>
        </w:rPr>
        <w:t xml:space="preserve">. </w:t>
      </w:r>
      <w:r w:rsidR="002147B4" w:rsidRPr="00372E89">
        <w:rPr>
          <w:bCs/>
          <w:sz w:val="24"/>
          <w:szCs w:val="24"/>
        </w:rPr>
        <w:t>Verificou-se a existência</w:t>
      </w:r>
      <w:r w:rsidR="004C019C">
        <w:rPr>
          <w:bCs/>
          <w:sz w:val="24"/>
          <w:szCs w:val="24"/>
        </w:rPr>
        <w:t xml:space="preserve"> de 97 crianças</w:t>
      </w:r>
      <w:r w:rsidR="002147B4" w:rsidRPr="00372E89">
        <w:rPr>
          <w:bCs/>
          <w:sz w:val="24"/>
          <w:szCs w:val="24"/>
        </w:rPr>
        <w:t xml:space="preserve">, </w:t>
      </w:r>
      <w:r w:rsidR="004C019C">
        <w:rPr>
          <w:bCs/>
          <w:sz w:val="24"/>
          <w:szCs w:val="24"/>
        </w:rPr>
        <w:t xml:space="preserve">com 8 e 9 anos de idade, </w:t>
      </w:r>
      <w:r w:rsidR="002147B4" w:rsidRPr="00372E89">
        <w:rPr>
          <w:bCs/>
          <w:sz w:val="24"/>
          <w:szCs w:val="24"/>
        </w:rPr>
        <w:t xml:space="preserve">distribuídas por um total de 5 turmas. </w:t>
      </w:r>
      <w:bookmarkStart w:id="310" w:name="_Toc373523106"/>
      <w:bookmarkStart w:id="311" w:name="_Toc373523466"/>
      <w:r w:rsidR="002147B4" w:rsidRPr="00372E89">
        <w:rPr>
          <w:bCs/>
          <w:sz w:val="24"/>
          <w:szCs w:val="24"/>
        </w:rPr>
        <w:t xml:space="preserve">Foi </w:t>
      </w:r>
      <w:r w:rsidR="00D167C6">
        <w:rPr>
          <w:bCs/>
          <w:sz w:val="24"/>
          <w:szCs w:val="24"/>
        </w:rPr>
        <w:t xml:space="preserve">então </w:t>
      </w:r>
      <w:r w:rsidR="002147B4" w:rsidRPr="00372E89">
        <w:rPr>
          <w:bCs/>
          <w:sz w:val="24"/>
          <w:szCs w:val="24"/>
        </w:rPr>
        <w:t>entregue aos Encarregados de Educação um documento informativo dos objetivos e procedimento do estudo, assim como um pedido de autorização para a participação dos seus educandos</w:t>
      </w:r>
      <w:r w:rsidR="002147B4" w:rsidRPr="00372E89">
        <w:rPr>
          <w:rStyle w:val="Refdenotaderodap"/>
          <w:bCs/>
          <w:sz w:val="24"/>
          <w:szCs w:val="24"/>
        </w:rPr>
        <w:footnoteReference w:id="2"/>
      </w:r>
      <w:r w:rsidR="002147B4" w:rsidRPr="00372E89">
        <w:rPr>
          <w:bCs/>
          <w:sz w:val="24"/>
          <w:szCs w:val="24"/>
        </w:rPr>
        <w:t xml:space="preserve">. Apenas 62 crianças foram autorizadas pelos Encarregados de </w:t>
      </w:r>
      <w:r w:rsidR="008D732B">
        <w:rPr>
          <w:bCs/>
          <w:sz w:val="24"/>
          <w:szCs w:val="24"/>
        </w:rPr>
        <w:t xml:space="preserve">Educação a participar no estudo, sendo </w:t>
      </w:r>
      <w:r w:rsidR="008D732B">
        <w:rPr>
          <w:rFonts w:eastAsia="Times New Roman"/>
          <w:sz w:val="24"/>
          <w:szCs w:val="24"/>
        </w:rPr>
        <w:t xml:space="preserve">38 </w:t>
      </w:r>
      <w:r w:rsidR="002147B4">
        <w:rPr>
          <w:rFonts w:eastAsia="Times New Roman"/>
          <w:sz w:val="24"/>
          <w:szCs w:val="24"/>
        </w:rPr>
        <w:t>do sex</w:t>
      </w:r>
      <w:r w:rsidR="002147B4" w:rsidRPr="00372E89">
        <w:rPr>
          <w:rFonts w:eastAsia="Times New Roman"/>
          <w:sz w:val="24"/>
          <w:szCs w:val="24"/>
        </w:rPr>
        <w:t xml:space="preserve">o feminino (23 com 8 anos de idade e 15 com 9 anos </w:t>
      </w:r>
      <w:r w:rsidR="008D732B">
        <w:rPr>
          <w:rFonts w:eastAsia="Times New Roman"/>
          <w:sz w:val="24"/>
          <w:szCs w:val="24"/>
        </w:rPr>
        <w:t xml:space="preserve">de idade) e 24 </w:t>
      </w:r>
      <w:r w:rsidR="002147B4">
        <w:rPr>
          <w:rFonts w:eastAsia="Times New Roman"/>
          <w:sz w:val="24"/>
          <w:szCs w:val="24"/>
        </w:rPr>
        <w:t>do sex</w:t>
      </w:r>
      <w:r w:rsidR="002147B4" w:rsidRPr="00372E89">
        <w:rPr>
          <w:rFonts w:eastAsia="Times New Roman"/>
          <w:sz w:val="24"/>
          <w:szCs w:val="24"/>
        </w:rPr>
        <w:t xml:space="preserve">o masculino (11 com 8 anos de idade e 13 com 9 anos de idade). </w:t>
      </w:r>
      <w:r w:rsidR="002147B4" w:rsidRPr="00372E89">
        <w:rPr>
          <w:bCs/>
          <w:sz w:val="24"/>
          <w:szCs w:val="24"/>
        </w:rPr>
        <w:t xml:space="preserve">O número de participantes </w:t>
      </w:r>
      <w:bookmarkEnd w:id="310"/>
      <w:bookmarkEnd w:id="311"/>
      <w:r w:rsidR="002147B4">
        <w:rPr>
          <w:bCs/>
          <w:sz w:val="24"/>
          <w:szCs w:val="24"/>
        </w:rPr>
        <w:t>não sofreu alterações até ao fim da investigação.</w:t>
      </w:r>
    </w:p>
    <w:p w:rsidR="002147B4" w:rsidRPr="00372E89" w:rsidRDefault="002147B4" w:rsidP="002147B4">
      <w:pPr>
        <w:rPr>
          <w:bCs/>
          <w:sz w:val="24"/>
          <w:szCs w:val="24"/>
        </w:rPr>
      </w:pPr>
      <w:r w:rsidRPr="00372E89">
        <w:rPr>
          <w:bCs/>
          <w:sz w:val="24"/>
          <w:szCs w:val="24"/>
        </w:rPr>
        <w:tab/>
        <w:t>O recrutamento de adultos foi realizado com a colaboração dos docentes da</w:t>
      </w:r>
      <w:r>
        <w:rPr>
          <w:bCs/>
          <w:sz w:val="24"/>
          <w:szCs w:val="24"/>
        </w:rPr>
        <w:t>s</w:t>
      </w:r>
      <w:r w:rsidRPr="00372E89">
        <w:rPr>
          <w:bCs/>
          <w:sz w:val="24"/>
          <w:szCs w:val="24"/>
        </w:rPr>
        <w:t xml:space="preserve"> disciplina</w:t>
      </w:r>
      <w:r>
        <w:rPr>
          <w:bCs/>
          <w:sz w:val="24"/>
          <w:szCs w:val="24"/>
        </w:rPr>
        <w:t>s de Psicomotricidade I e</w:t>
      </w:r>
      <w:r w:rsidRPr="00372E89">
        <w:rPr>
          <w:bCs/>
          <w:sz w:val="24"/>
          <w:szCs w:val="24"/>
        </w:rPr>
        <w:t xml:space="preserve"> III, da Licenciatura em Reabilitação Ps</w:t>
      </w:r>
      <w:r w:rsidR="00D167C6">
        <w:rPr>
          <w:bCs/>
          <w:sz w:val="24"/>
          <w:szCs w:val="24"/>
        </w:rPr>
        <w:t>icomotora da Universidade de Évo</w:t>
      </w:r>
      <w:r w:rsidRPr="00372E89">
        <w:rPr>
          <w:bCs/>
          <w:sz w:val="24"/>
          <w:szCs w:val="24"/>
        </w:rPr>
        <w:t>ra</w:t>
      </w:r>
      <w:r>
        <w:rPr>
          <w:bCs/>
          <w:sz w:val="24"/>
          <w:szCs w:val="24"/>
        </w:rPr>
        <w:t xml:space="preserve">, que dispensaram o espaço e o tempo destinado às suas aulas. Num primeiro contacto com os alunos (64 alunos distribuídos por 4 turmas), foi </w:t>
      </w:r>
      <w:r w:rsidR="0055140D">
        <w:rPr>
          <w:bCs/>
          <w:sz w:val="24"/>
          <w:szCs w:val="24"/>
        </w:rPr>
        <w:t>possível informá</w:t>
      </w:r>
      <w:r w:rsidR="00D167C6">
        <w:rPr>
          <w:bCs/>
          <w:sz w:val="24"/>
          <w:szCs w:val="24"/>
        </w:rPr>
        <w:t xml:space="preserve">-los sobre </w:t>
      </w:r>
      <w:r w:rsidRPr="00372E89">
        <w:rPr>
          <w:bCs/>
          <w:sz w:val="24"/>
          <w:szCs w:val="24"/>
        </w:rPr>
        <w:t xml:space="preserve">os objetivos e procedimento </w:t>
      </w:r>
      <w:r>
        <w:rPr>
          <w:bCs/>
          <w:sz w:val="24"/>
          <w:szCs w:val="24"/>
        </w:rPr>
        <w:t xml:space="preserve">do estudo e </w:t>
      </w:r>
      <w:r w:rsidRPr="00372E89">
        <w:rPr>
          <w:bCs/>
          <w:sz w:val="24"/>
          <w:szCs w:val="24"/>
        </w:rPr>
        <w:t xml:space="preserve">obter </w:t>
      </w:r>
      <w:r>
        <w:rPr>
          <w:bCs/>
          <w:sz w:val="24"/>
          <w:szCs w:val="24"/>
        </w:rPr>
        <w:t xml:space="preserve">também </w:t>
      </w:r>
      <w:r w:rsidRPr="00372E89">
        <w:rPr>
          <w:bCs/>
          <w:sz w:val="24"/>
          <w:szCs w:val="24"/>
        </w:rPr>
        <w:t xml:space="preserve">o </w:t>
      </w:r>
      <w:r>
        <w:rPr>
          <w:bCs/>
          <w:sz w:val="24"/>
          <w:szCs w:val="24"/>
        </w:rPr>
        <w:t xml:space="preserve">seu </w:t>
      </w:r>
      <w:r w:rsidRPr="00372E89">
        <w:rPr>
          <w:bCs/>
          <w:sz w:val="24"/>
          <w:szCs w:val="24"/>
        </w:rPr>
        <w:t>consentimento livre e esclarecido</w:t>
      </w:r>
      <w:r w:rsidRPr="00372E89">
        <w:rPr>
          <w:rStyle w:val="Refdenotaderodap"/>
          <w:bCs/>
          <w:sz w:val="24"/>
          <w:szCs w:val="24"/>
        </w:rPr>
        <w:footnoteReference w:id="3"/>
      </w:r>
      <w:r w:rsidRPr="00372E89">
        <w:rPr>
          <w:bCs/>
          <w:sz w:val="24"/>
          <w:szCs w:val="24"/>
        </w:rPr>
        <w:t xml:space="preserve">. </w:t>
      </w:r>
      <w:r>
        <w:rPr>
          <w:bCs/>
          <w:sz w:val="24"/>
          <w:szCs w:val="24"/>
        </w:rPr>
        <w:t>Contudo apenas 55 alun</w:t>
      </w:r>
      <w:r w:rsidRPr="00372E89">
        <w:rPr>
          <w:bCs/>
          <w:sz w:val="24"/>
          <w:szCs w:val="24"/>
        </w:rPr>
        <w:t>os chegaram ao fim do estudo, perfazendo um total de 9 desistências.</w:t>
      </w:r>
      <w:r>
        <w:rPr>
          <w:bCs/>
          <w:sz w:val="24"/>
          <w:szCs w:val="24"/>
        </w:rPr>
        <w:t xml:space="preserve"> Verificou-se que a</w:t>
      </w:r>
      <w:r w:rsidRPr="00372E89">
        <w:rPr>
          <w:bCs/>
          <w:sz w:val="24"/>
          <w:szCs w:val="24"/>
        </w:rPr>
        <w:t xml:space="preserve">s idades dos adultos </w:t>
      </w:r>
      <w:r>
        <w:rPr>
          <w:bCs/>
          <w:sz w:val="24"/>
          <w:szCs w:val="24"/>
        </w:rPr>
        <w:t>envolvidos no estudo variou entre os 19</w:t>
      </w:r>
      <w:r w:rsidRPr="00372E89">
        <w:rPr>
          <w:bCs/>
          <w:sz w:val="24"/>
          <w:szCs w:val="24"/>
        </w:rPr>
        <w:t xml:space="preserve"> e os 42 anos.</w:t>
      </w:r>
      <w:r>
        <w:rPr>
          <w:bCs/>
          <w:sz w:val="24"/>
          <w:szCs w:val="24"/>
        </w:rPr>
        <w:t xml:space="preserve"> Participaram 50 adultos do sex</w:t>
      </w:r>
      <w:r w:rsidRPr="00372E89">
        <w:rPr>
          <w:bCs/>
          <w:sz w:val="24"/>
          <w:szCs w:val="24"/>
        </w:rPr>
        <w:t>o femi</w:t>
      </w:r>
      <w:r>
        <w:rPr>
          <w:bCs/>
          <w:sz w:val="24"/>
          <w:szCs w:val="24"/>
        </w:rPr>
        <w:t>nino e apenas 5 adultos do sex</w:t>
      </w:r>
      <w:r w:rsidRPr="00372E89">
        <w:rPr>
          <w:bCs/>
          <w:sz w:val="24"/>
          <w:szCs w:val="24"/>
        </w:rPr>
        <w:t>o masculino.</w:t>
      </w:r>
    </w:p>
    <w:p w:rsidR="002147B4" w:rsidRPr="008B3FCC" w:rsidRDefault="00994DB8" w:rsidP="002147B4">
      <w:pPr>
        <w:ind w:firstLine="709"/>
        <w:rPr>
          <w:sz w:val="24"/>
        </w:rPr>
      </w:pPr>
      <w:r>
        <w:rPr>
          <w:bCs/>
          <w:sz w:val="24"/>
        </w:rPr>
        <w:t>Para todos os participantes</w:t>
      </w:r>
      <w:r w:rsidR="002147B4" w:rsidRPr="007674CC">
        <w:rPr>
          <w:bCs/>
          <w:sz w:val="24"/>
        </w:rPr>
        <w:t xml:space="preserve"> ficou </w:t>
      </w:r>
      <w:r w:rsidR="002147B4" w:rsidRPr="007674CC">
        <w:rPr>
          <w:sz w:val="24"/>
        </w:rPr>
        <w:t>explícita a possibilidade de abandono do estudo, voluntariamente, a qualquer momento, sem qualquer tipo de consequência. Foi ainda garantida a confidencialidade dos resultados do estudo e dos dados referidos pelos participantes, cujos nomes foram codificados</w:t>
      </w:r>
      <w:r w:rsidR="00F5014D">
        <w:rPr>
          <w:sz w:val="24"/>
        </w:rPr>
        <w:t xml:space="preserve"> de forma a manter o anonimato. </w:t>
      </w:r>
      <w:r w:rsidR="002147B4" w:rsidRPr="007674CC">
        <w:rPr>
          <w:sz w:val="24"/>
        </w:rPr>
        <w:t>Os resultad</w:t>
      </w:r>
      <w:r w:rsidR="002147B4">
        <w:rPr>
          <w:sz w:val="24"/>
        </w:rPr>
        <w:t>os obtidos neste estudo serviram</w:t>
      </w:r>
      <w:r w:rsidR="002147B4" w:rsidRPr="007674CC">
        <w:rPr>
          <w:sz w:val="24"/>
        </w:rPr>
        <w:t xml:space="preserve"> a propósi</w:t>
      </w:r>
      <w:r w:rsidR="002147B4">
        <w:rPr>
          <w:sz w:val="24"/>
        </w:rPr>
        <w:t xml:space="preserve">tos </w:t>
      </w:r>
      <w:r w:rsidR="002147B4">
        <w:rPr>
          <w:sz w:val="24"/>
        </w:rPr>
        <w:lastRenderedPageBreak/>
        <w:t xml:space="preserve">exclusivamente académicos. </w:t>
      </w:r>
      <w:r w:rsidR="002147B4" w:rsidRPr="00372E89">
        <w:rPr>
          <w:sz w:val="24"/>
          <w:szCs w:val="24"/>
        </w:rPr>
        <w:t>O estudo prosseguiu apenas quando se auferiu o consentimento livre e esclarecido de todos os participantes.</w:t>
      </w:r>
    </w:p>
    <w:p w:rsidR="002B15C6" w:rsidRDefault="002147B4" w:rsidP="00D167C6">
      <w:pPr>
        <w:ind w:firstLine="709"/>
        <w:rPr>
          <w:rFonts w:eastAsia="Times New Roman"/>
          <w:sz w:val="24"/>
          <w:szCs w:val="24"/>
        </w:rPr>
      </w:pPr>
      <w:r w:rsidRPr="00372E89">
        <w:rPr>
          <w:rFonts w:eastAsia="Times New Roman"/>
          <w:sz w:val="24"/>
          <w:szCs w:val="24"/>
        </w:rPr>
        <w:t>A</w:t>
      </w:r>
      <w:r>
        <w:rPr>
          <w:rFonts w:eastAsia="Times New Roman"/>
          <w:sz w:val="24"/>
          <w:szCs w:val="24"/>
        </w:rPr>
        <w:t>ntes da aplicação do 1º teste de avaliação d2, procedeu-se à</w:t>
      </w:r>
      <w:r w:rsidR="00D167C6">
        <w:rPr>
          <w:rFonts w:eastAsia="Times New Roman"/>
          <w:sz w:val="24"/>
          <w:szCs w:val="24"/>
        </w:rPr>
        <w:t xml:space="preserve"> distribuição das turmas pelos </w:t>
      </w:r>
      <w:r w:rsidRPr="00372E89">
        <w:rPr>
          <w:rFonts w:eastAsia="Times New Roman"/>
          <w:sz w:val="24"/>
          <w:szCs w:val="24"/>
        </w:rPr>
        <w:t>gru</w:t>
      </w:r>
      <w:r>
        <w:rPr>
          <w:rFonts w:eastAsia="Times New Roman"/>
          <w:sz w:val="24"/>
          <w:szCs w:val="24"/>
        </w:rPr>
        <w:t>pos experimentais</w:t>
      </w:r>
      <w:r w:rsidR="00D167C6">
        <w:rPr>
          <w:rFonts w:eastAsia="Times New Roman"/>
          <w:sz w:val="24"/>
          <w:szCs w:val="24"/>
        </w:rPr>
        <w:t xml:space="preserve"> (GE)</w:t>
      </w:r>
      <w:r>
        <w:rPr>
          <w:rFonts w:eastAsia="Times New Roman"/>
          <w:sz w:val="24"/>
          <w:szCs w:val="24"/>
        </w:rPr>
        <w:t xml:space="preserve"> e de controlo</w:t>
      </w:r>
      <w:r w:rsidR="00D167C6">
        <w:rPr>
          <w:rFonts w:eastAsia="Times New Roman"/>
          <w:sz w:val="24"/>
          <w:szCs w:val="24"/>
        </w:rPr>
        <w:t xml:space="preserve"> (GC)</w:t>
      </w:r>
      <w:r>
        <w:rPr>
          <w:rFonts w:eastAsia="Times New Roman"/>
          <w:sz w:val="24"/>
          <w:szCs w:val="24"/>
        </w:rPr>
        <w:t xml:space="preserve">. </w:t>
      </w:r>
      <w:r w:rsidR="002E68D4">
        <w:rPr>
          <w:rFonts w:eastAsia="Times New Roman"/>
          <w:sz w:val="24"/>
          <w:szCs w:val="24"/>
        </w:rPr>
        <w:t>Verificou</w:t>
      </w:r>
      <w:r w:rsidR="002B15C6">
        <w:rPr>
          <w:rFonts w:eastAsia="Times New Roman"/>
          <w:sz w:val="24"/>
          <w:szCs w:val="24"/>
        </w:rPr>
        <w:t>-se</w:t>
      </w:r>
      <w:r w:rsidR="00D167C6">
        <w:rPr>
          <w:rFonts w:eastAsia="Times New Roman"/>
          <w:sz w:val="24"/>
          <w:szCs w:val="24"/>
        </w:rPr>
        <w:t xml:space="preserve"> a impossibilidade de juntar </w:t>
      </w:r>
      <w:r w:rsidR="00F5014D">
        <w:rPr>
          <w:rFonts w:eastAsia="Times New Roman"/>
          <w:sz w:val="24"/>
          <w:szCs w:val="24"/>
        </w:rPr>
        <w:t xml:space="preserve">elementos das </w:t>
      </w:r>
      <w:r w:rsidR="00D167C6">
        <w:rPr>
          <w:rFonts w:eastAsia="Times New Roman"/>
          <w:sz w:val="24"/>
          <w:szCs w:val="24"/>
        </w:rPr>
        <w:t>várias turmas durante o estudo, existi</w:t>
      </w:r>
      <w:r w:rsidR="002E68D4">
        <w:rPr>
          <w:rFonts w:eastAsia="Times New Roman"/>
          <w:sz w:val="24"/>
          <w:szCs w:val="24"/>
        </w:rPr>
        <w:t>ndo</w:t>
      </w:r>
      <w:r w:rsidR="00D167C6">
        <w:rPr>
          <w:rFonts w:eastAsia="Times New Roman"/>
          <w:sz w:val="24"/>
          <w:szCs w:val="24"/>
        </w:rPr>
        <w:t xml:space="preserve"> </w:t>
      </w:r>
      <w:r w:rsidR="00C84607">
        <w:rPr>
          <w:rFonts w:eastAsia="Times New Roman"/>
          <w:sz w:val="24"/>
          <w:szCs w:val="24"/>
        </w:rPr>
        <w:t>a necessidade de criar vários grupos experimentais e grupos de controlo</w:t>
      </w:r>
      <w:r w:rsidR="002B15C6">
        <w:rPr>
          <w:rFonts w:eastAsia="Times New Roman"/>
          <w:sz w:val="24"/>
          <w:szCs w:val="24"/>
        </w:rPr>
        <w:t>.</w:t>
      </w:r>
    </w:p>
    <w:p w:rsidR="001A61CE" w:rsidRDefault="002147B4" w:rsidP="001A61CE">
      <w:pPr>
        <w:ind w:firstLine="709"/>
        <w:rPr>
          <w:rFonts w:eastAsia="Times New Roman"/>
          <w:sz w:val="24"/>
          <w:szCs w:val="24"/>
        </w:rPr>
      </w:pPr>
      <w:bookmarkStart w:id="312" w:name="_Toc373523107"/>
      <w:bookmarkStart w:id="313" w:name="_Toc373523467"/>
      <w:r w:rsidRPr="00372E89">
        <w:rPr>
          <w:rFonts w:eastAsia="Times New Roman"/>
          <w:sz w:val="24"/>
          <w:szCs w:val="24"/>
        </w:rPr>
        <w:t>No caso das crianças, a seleção de grupos foi influenciada pelo horário disponibilizado para as atividades. Os alunos que não frequenta</w:t>
      </w:r>
      <w:r>
        <w:rPr>
          <w:rFonts w:eastAsia="Times New Roman"/>
          <w:sz w:val="24"/>
          <w:szCs w:val="24"/>
        </w:rPr>
        <w:t>va</w:t>
      </w:r>
      <w:r w:rsidRPr="00372E89">
        <w:rPr>
          <w:rFonts w:eastAsia="Times New Roman"/>
          <w:sz w:val="24"/>
          <w:szCs w:val="24"/>
        </w:rPr>
        <w:t>m as atividades de enriq</w:t>
      </w:r>
      <w:r>
        <w:rPr>
          <w:rFonts w:eastAsia="Times New Roman"/>
          <w:sz w:val="24"/>
          <w:szCs w:val="24"/>
        </w:rPr>
        <w:t>uecimento curricular (</w:t>
      </w:r>
      <w:proofErr w:type="spellStart"/>
      <w:r>
        <w:rPr>
          <w:rFonts w:eastAsia="Times New Roman"/>
          <w:sz w:val="24"/>
          <w:szCs w:val="24"/>
        </w:rPr>
        <w:t>AEC’s</w:t>
      </w:r>
      <w:proofErr w:type="spellEnd"/>
      <w:r>
        <w:rPr>
          <w:rFonts w:eastAsia="Times New Roman"/>
          <w:sz w:val="24"/>
          <w:szCs w:val="24"/>
        </w:rPr>
        <w:t>) saía</w:t>
      </w:r>
      <w:r w:rsidRPr="00372E89">
        <w:rPr>
          <w:rFonts w:eastAsia="Times New Roman"/>
          <w:sz w:val="24"/>
          <w:szCs w:val="24"/>
        </w:rPr>
        <w:t xml:space="preserve">m da escola logo após o período letivo, não existindo tempo suficiente para a intervenção experimental. Neste sentido, </w:t>
      </w:r>
      <w:r>
        <w:rPr>
          <w:rFonts w:eastAsia="Times New Roman"/>
          <w:sz w:val="24"/>
          <w:szCs w:val="24"/>
        </w:rPr>
        <w:t>estes alunos ficaram no grupo de controlo</w:t>
      </w:r>
      <w:r w:rsidRPr="00372E89">
        <w:rPr>
          <w:rFonts w:eastAsia="Times New Roman"/>
          <w:sz w:val="24"/>
          <w:szCs w:val="24"/>
        </w:rPr>
        <w:t>, onde realizaram apenas os testes de avaliação, se</w:t>
      </w:r>
      <w:r>
        <w:rPr>
          <w:rFonts w:eastAsia="Times New Roman"/>
          <w:sz w:val="24"/>
          <w:szCs w:val="24"/>
        </w:rPr>
        <w:t>m qualquer interven</w:t>
      </w:r>
      <w:r w:rsidR="00AA38D5">
        <w:rPr>
          <w:rFonts w:eastAsia="Times New Roman"/>
          <w:sz w:val="24"/>
          <w:szCs w:val="24"/>
        </w:rPr>
        <w:t>ção prática (n=20)</w:t>
      </w:r>
      <w:r>
        <w:rPr>
          <w:rFonts w:eastAsia="Times New Roman"/>
          <w:sz w:val="24"/>
          <w:szCs w:val="24"/>
        </w:rPr>
        <w:t xml:space="preserve">. </w:t>
      </w:r>
      <w:proofErr w:type="gramStart"/>
      <w:r>
        <w:rPr>
          <w:rFonts w:eastAsia="Times New Roman"/>
          <w:sz w:val="24"/>
          <w:szCs w:val="24"/>
        </w:rPr>
        <w:t xml:space="preserve">A </w:t>
      </w:r>
      <w:r w:rsidRPr="00372E89">
        <w:rPr>
          <w:rFonts w:eastAsia="Times New Roman"/>
          <w:sz w:val="24"/>
          <w:szCs w:val="24"/>
        </w:rPr>
        <w:t>pedido</w:t>
      </w:r>
      <w:proofErr w:type="gramEnd"/>
      <w:r w:rsidRPr="00372E89">
        <w:rPr>
          <w:rFonts w:eastAsia="Times New Roman"/>
          <w:sz w:val="24"/>
          <w:szCs w:val="24"/>
        </w:rPr>
        <w:t xml:space="preserve"> da Direção da Esco</w:t>
      </w:r>
      <w:r>
        <w:rPr>
          <w:rFonts w:eastAsia="Times New Roman"/>
          <w:sz w:val="24"/>
          <w:szCs w:val="24"/>
        </w:rPr>
        <w:t>la, as crianças ficaram</w:t>
      </w:r>
      <w:r w:rsidRPr="00372E89">
        <w:rPr>
          <w:rFonts w:eastAsia="Times New Roman"/>
          <w:sz w:val="24"/>
          <w:szCs w:val="24"/>
        </w:rPr>
        <w:t xml:space="preserve"> inseridas em grupos de alunos da mesma turma, para não perturbar o desenvolvimento normal das aulas. Das 42 crianças não p</w:t>
      </w:r>
      <w:r>
        <w:rPr>
          <w:rFonts w:eastAsia="Times New Roman"/>
          <w:sz w:val="24"/>
          <w:szCs w:val="24"/>
        </w:rPr>
        <w:t xml:space="preserve">ertencentes ao grupo de controlo </w:t>
      </w:r>
      <w:r w:rsidRPr="00372E89">
        <w:rPr>
          <w:rFonts w:eastAsia="Times New Roman"/>
          <w:sz w:val="24"/>
          <w:szCs w:val="24"/>
        </w:rPr>
        <w:t>foram s</w:t>
      </w:r>
      <w:r w:rsidR="00AA38D5">
        <w:rPr>
          <w:rFonts w:eastAsia="Times New Roman"/>
          <w:sz w:val="24"/>
          <w:szCs w:val="24"/>
        </w:rPr>
        <w:t xml:space="preserve">elecionados </w:t>
      </w:r>
      <w:r w:rsidR="001D37A7">
        <w:rPr>
          <w:rFonts w:eastAsia="Times New Roman"/>
          <w:sz w:val="24"/>
          <w:szCs w:val="24"/>
        </w:rPr>
        <w:t>5 grupos aeróbi</w:t>
      </w:r>
      <w:r w:rsidR="00C84607">
        <w:rPr>
          <w:rFonts w:eastAsia="Times New Roman"/>
          <w:sz w:val="24"/>
          <w:szCs w:val="24"/>
        </w:rPr>
        <w:t>os</w:t>
      </w:r>
      <w:r>
        <w:rPr>
          <w:rFonts w:eastAsia="Times New Roman"/>
          <w:sz w:val="24"/>
          <w:szCs w:val="24"/>
        </w:rPr>
        <w:t xml:space="preserve"> e 5 </w:t>
      </w:r>
      <w:r w:rsidR="00C84607">
        <w:rPr>
          <w:rFonts w:eastAsia="Times New Roman"/>
          <w:sz w:val="24"/>
          <w:szCs w:val="24"/>
        </w:rPr>
        <w:t>grupos coordenativos</w:t>
      </w:r>
      <w:r w:rsidRPr="00372E89">
        <w:rPr>
          <w:rFonts w:eastAsia="Times New Roman"/>
          <w:sz w:val="24"/>
          <w:szCs w:val="24"/>
        </w:rPr>
        <w:t>. Correspondeu-se</w:t>
      </w:r>
      <w:r>
        <w:rPr>
          <w:rFonts w:eastAsia="Times New Roman"/>
          <w:sz w:val="24"/>
          <w:szCs w:val="24"/>
        </w:rPr>
        <w:t xml:space="preserve"> então um grupo de controlo</w:t>
      </w:r>
      <w:r w:rsidR="001D37A7">
        <w:rPr>
          <w:rFonts w:eastAsia="Times New Roman"/>
          <w:sz w:val="24"/>
          <w:szCs w:val="24"/>
        </w:rPr>
        <w:t>, um grupo aeróbi</w:t>
      </w:r>
      <w:r w:rsidR="00C84607">
        <w:rPr>
          <w:rFonts w:eastAsia="Times New Roman"/>
          <w:sz w:val="24"/>
          <w:szCs w:val="24"/>
        </w:rPr>
        <w:t>o</w:t>
      </w:r>
      <w:r>
        <w:rPr>
          <w:rFonts w:eastAsia="Times New Roman"/>
          <w:sz w:val="24"/>
          <w:szCs w:val="24"/>
        </w:rPr>
        <w:t xml:space="preserve"> e um</w:t>
      </w:r>
      <w:r w:rsidR="00C84607">
        <w:rPr>
          <w:rFonts w:eastAsia="Times New Roman"/>
          <w:sz w:val="24"/>
          <w:szCs w:val="24"/>
        </w:rPr>
        <w:t xml:space="preserve"> grupo coordenativo</w:t>
      </w:r>
      <w:r w:rsidRPr="00372E89">
        <w:rPr>
          <w:rFonts w:eastAsia="Times New Roman"/>
          <w:sz w:val="24"/>
          <w:szCs w:val="24"/>
        </w:rPr>
        <w:t xml:space="preserve"> a cada uma das turmas. </w:t>
      </w:r>
    </w:p>
    <w:p w:rsidR="00AA38D5" w:rsidRDefault="001A61CE" w:rsidP="003213A0">
      <w:pPr>
        <w:ind w:firstLine="709"/>
        <w:rPr>
          <w:rFonts w:eastAsia="Times New Roman"/>
          <w:sz w:val="24"/>
          <w:szCs w:val="24"/>
        </w:rPr>
      </w:pPr>
      <w:r>
        <w:rPr>
          <w:rFonts w:eastAsia="Times New Roman"/>
          <w:sz w:val="24"/>
          <w:szCs w:val="24"/>
        </w:rPr>
        <w:t>Tal como é possível verificar na tabela 1,</w:t>
      </w:r>
      <w:r w:rsidRPr="00372E89">
        <w:rPr>
          <w:rFonts w:eastAsia="Times New Roman"/>
          <w:sz w:val="24"/>
          <w:szCs w:val="24"/>
        </w:rPr>
        <w:t xml:space="preserve"> </w:t>
      </w:r>
      <w:r>
        <w:rPr>
          <w:rFonts w:eastAsia="Times New Roman"/>
          <w:sz w:val="24"/>
          <w:szCs w:val="24"/>
        </w:rPr>
        <w:t>n</w:t>
      </w:r>
      <w:r w:rsidRPr="00372E89">
        <w:rPr>
          <w:rFonts w:eastAsia="Times New Roman"/>
          <w:sz w:val="24"/>
          <w:szCs w:val="24"/>
        </w:rPr>
        <w:t>a seleção do</w:t>
      </w:r>
      <w:r w:rsidR="009A79AB">
        <w:rPr>
          <w:rFonts w:eastAsia="Times New Roman"/>
          <w:sz w:val="24"/>
          <w:szCs w:val="24"/>
        </w:rPr>
        <w:t>s grupos experimentais</w:t>
      </w:r>
      <w:r w:rsidRPr="00372E89">
        <w:rPr>
          <w:rFonts w:eastAsia="Times New Roman"/>
          <w:sz w:val="24"/>
          <w:szCs w:val="24"/>
        </w:rPr>
        <w:t>, verificou-se a existência de 21</w:t>
      </w:r>
      <w:r w:rsidR="009A79AB">
        <w:rPr>
          <w:rFonts w:eastAsia="Times New Roman"/>
          <w:sz w:val="24"/>
          <w:szCs w:val="24"/>
        </w:rPr>
        <w:t xml:space="preserve"> crianças no grupo aeróbi</w:t>
      </w:r>
      <w:r w:rsidR="00C84607">
        <w:rPr>
          <w:rFonts w:eastAsia="Times New Roman"/>
          <w:sz w:val="24"/>
          <w:szCs w:val="24"/>
        </w:rPr>
        <w:t>o</w:t>
      </w:r>
      <w:r>
        <w:rPr>
          <w:rFonts w:eastAsia="Times New Roman"/>
          <w:sz w:val="24"/>
          <w:szCs w:val="24"/>
        </w:rPr>
        <w:t xml:space="preserve"> (n=21)</w:t>
      </w:r>
      <w:r w:rsidRPr="00372E89">
        <w:rPr>
          <w:rFonts w:eastAsia="Times New Roman"/>
          <w:sz w:val="24"/>
          <w:szCs w:val="24"/>
        </w:rPr>
        <w:t xml:space="preserve"> e 21</w:t>
      </w:r>
      <w:r w:rsidR="009A79AB">
        <w:rPr>
          <w:rFonts w:eastAsia="Times New Roman"/>
          <w:sz w:val="24"/>
          <w:szCs w:val="24"/>
        </w:rPr>
        <w:t xml:space="preserve"> crianças no grupo </w:t>
      </w:r>
      <w:r w:rsidR="00C84607">
        <w:rPr>
          <w:rFonts w:eastAsia="Times New Roman"/>
          <w:sz w:val="24"/>
          <w:szCs w:val="24"/>
        </w:rPr>
        <w:t>coordenativo</w:t>
      </w:r>
      <w:r>
        <w:rPr>
          <w:rFonts w:eastAsia="Times New Roman"/>
          <w:sz w:val="24"/>
          <w:szCs w:val="24"/>
        </w:rPr>
        <w:t xml:space="preserve"> (n=21).</w:t>
      </w:r>
      <w:bookmarkEnd w:id="312"/>
      <w:bookmarkEnd w:id="313"/>
    </w:p>
    <w:p w:rsidR="00AA38D5" w:rsidRPr="00372E89" w:rsidRDefault="00AA38D5" w:rsidP="00585958">
      <w:pPr>
        <w:rPr>
          <w:rFonts w:eastAsia="Times New Roman"/>
          <w:sz w:val="24"/>
          <w:szCs w:val="24"/>
        </w:rPr>
      </w:pPr>
    </w:p>
    <w:p w:rsidR="00B05C16" w:rsidRPr="00372E89" w:rsidRDefault="00452B68" w:rsidP="00D33749">
      <w:pPr>
        <w:rPr>
          <w:rFonts w:eastAsia="Times New Roman"/>
          <w:sz w:val="24"/>
          <w:szCs w:val="24"/>
        </w:rPr>
      </w:pPr>
      <w:bookmarkStart w:id="314" w:name="_Toc373523108"/>
      <w:bookmarkStart w:id="315" w:name="_Toc373523468"/>
      <w:r w:rsidRPr="00372E89">
        <w:rPr>
          <w:rFonts w:eastAsia="Times New Roman"/>
          <w:b/>
          <w:sz w:val="24"/>
          <w:szCs w:val="24"/>
        </w:rPr>
        <w:t>Tabela 1 –</w:t>
      </w:r>
      <w:r w:rsidR="006B6E0F">
        <w:rPr>
          <w:rFonts w:eastAsia="Times New Roman"/>
          <w:sz w:val="24"/>
          <w:szCs w:val="24"/>
        </w:rPr>
        <w:t xml:space="preserve"> Caracterização geral dos p</w:t>
      </w:r>
      <w:r w:rsidRPr="00372E89">
        <w:rPr>
          <w:rFonts w:eastAsia="Times New Roman"/>
          <w:sz w:val="24"/>
          <w:szCs w:val="24"/>
        </w:rPr>
        <w:t>articipantes (crianças)</w:t>
      </w:r>
      <w:bookmarkEnd w:id="314"/>
      <w:bookmarkEnd w:id="315"/>
    </w:p>
    <w:tbl>
      <w:tblPr>
        <w:tblW w:w="645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2260"/>
        <w:gridCol w:w="992"/>
        <w:gridCol w:w="1134"/>
        <w:gridCol w:w="933"/>
        <w:gridCol w:w="1134"/>
      </w:tblGrid>
      <w:tr w:rsidR="00BF4D4E" w:rsidRPr="007E6C95" w:rsidTr="00BF4D4E">
        <w:trPr>
          <w:jc w:val="center"/>
        </w:trPr>
        <w:tc>
          <w:tcPr>
            <w:tcW w:w="2260" w:type="dxa"/>
            <w:tcBorders>
              <w:left w:val="single" w:sz="18" w:space="0" w:color="FFFFFF"/>
              <w:bottom w:val="single" w:sz="18" w:space="0" w:color="auto"/>
              <w:right w:val="single" w:sz="18" w:space="0" w:color="FFFFFF"/>
            </w:tcBorders>
            <w:vAlign w:val="center"/>
          </w:tcPr>
          <w:p w:rsidR="00BF4D4E" w:rsidRPr="007E6C95" w:rsidRDefault="00BF4D4E" w:rsidP="000D7622">
            <w:pPr>
              <w:spacing w:line="240" w:lineRule="auto"/>
              <w:rPr>
                <w:b/>
                <w:color w:val="000000"/>
                <w:sz w:val="20"/>
                <w:szCs w:val="20"/>
              </w:rPr>
            </w:pPr>
            <w:r w:rsidRPr="007E6C95">
              <w:rPr>
                <w:b/>
                <w:color w:val="000000"/>
                <w:sz w:val="20"/>
                <w:szCs w:val="20"/>
              </w:rPr>
              <w:t>Grupo</w:t>
            </w:r>
          </w:p>
        </w:tc>
        <w:tc>
          <w:tcPr>
            <w:tcW w:w="992" w:type="dxa"/>
            <w:tcBorders>
              <w:left w:val="single" w:sz="18" w:space="0" w:color="FFFFFF"/>
              <w:bottom w:val="single" w:sz="18" w:space="0" w:color="auto"/>
              <w:right w:val="single" w:sz="18" w:space="0" w:color="FFFFFF"/>
            </w:tcBorders>
            <w:vAlign w:val="center"/>
          </w:tcPr>
          <w:p w:rsidR="00BF4D4E" w:rsidRPr="007E6C95" w:rsidRDefault="00BF4D4E" w:rsidP="000D7622">
            <w:pPr>
              <w:spacing w:line="240" w:lineRule="auto"/>
              <w:rPr>
                <w:color w:val="000000"/>
                <w:sz w:val="20"/>
                <w:szCs w:val="20"/>
              </w:rPr>
            </w:pPr>
            <w:r>
              <w:rPr>
                <w:b/>
                <w:color w:val="000000"/>
                <w:sz w:val="20"/>
                <w:szCs w:val="20"/>
              </w:rPr>
              <w:t>N</w:t>
            </w:r>
          </w:p>
        </w:tc>
        <w:tc>
          <w:tcPr>
            <w:tcW w:w="2067" w:type="dxa"/>
            <w:gridSpan w:val="2"/>
            <w:tcBorders>
              <w:left w:val="single" w:sz="18" w:space="0" w:color="FFFFFF"/>
              <w:bottom w:val="single" w:sz="18" w:space="0" w:color="auto"/>
              <w:right w:val="single" w:sz="18" w:space="0" w:color="FFFFFF"/>
            </w:tcBorders>
            <w:vAlign w:val="center"/>
          </w:tcPr>
          <w:p w:rsidR="00BF4D4E" w:rsidRPr="007E6C95" w:rsidRDefault="00BF4D4E" w:rsidP="000D7622">
            <w:pPr>
              <w:spacing w:line="240" w:lineRule="auto"/>
              <w:rPr>
                <w:b/>
                <w:color w:val="000000"/>
                <w:sz w:val="20"/>
                <w:szCs w:val="20"/>
              </w:rPr>
            </w:pPr>
            <w:r w:rsidRPr="007E6C95">
              <w:rPr>
                <w:b/>
                <w:color w:val="000000"/>
                <w:sz w:val="20"/>
                <w:szCs w:val="20"/>
              </w:rPr>
              <w:t>Idade</w:t>
            </w:r>
          </w:p>
        </w:tc>
        <w:tc>
          <w:tcPr>
            <w:tcW w:w="1134" w:type="dxa"/>
            <w:tcBorders>
              <w:left w:val="single" w:sz="18" w:space="0" w:color="FFFFFF"/>
              <w:bottom w:val="single" w:sz="18" w:space="0" w:color="auto"/>
              <w:right w:val="single" w:sz="18" w:space="0" w:color="FFFFFF"/>
            </w:tcBorders>
            <w:vAlign w:val="center"/>
          </w:tcPr>
          <w:p w:rsidR="00BF4D4E" w:rsidRPr="007E6C95" w:rsidRDefault="00BF4D4E" w:rsidP="00BF4D4E">
            <w:pPr>
              <w:spacing w:line="240" w:lineRule="auto"/>
              <w:jc w:val="right"/>
              <w:rPr>
                <w:color w:val="000000"/>
                <w:sz w:val="20"/>
                <w:szCs w:val="20"/>
              </w:rPr>
            </w:pPr>
            <w:r w:rsidRPr="007E6C95">
              <w:rPr>
                <w:b/>
                <w:color w:val="000000"/>
                <w:sz w:val="20"/>
                <w:szCs w:val="20"/>
              </w:rPr>
              <w:t>Género</w:t>
            </w:r>
          </w:p>
        </w:tc>
      </w:tr>
      <w:tr w:rsidR="00BF4D4E" w:rsidRPr="007E6C95" w:rsidTr="00BF4D4E">
        <w:trPr>
          <w:trHeight w:val="1558"/>
          <w:jc w:val="center"/>
        </w:trPr>
        <w:tc>
          <w:tcPr>
            <w:tcW w:w="2260" w:type="dxa"/>
            <w:tcBorders>
              <w:left w:val="single" w:sz="18" w:space="0" w:color="FFFFFF"/>
              <w:bottom w:val="single" w:sz="18" w:space="0" w:color="FFFFFF"/>
              <w:right w:val="single" w:sz="18" w:space="0" w:color="FFFFFF"/>
            </w:tcBorders>
            <w:vAlign w:val="center"/>
          </w:tcPr>
          <w:p w:rsidR="00BF4D4E" w:rsidRPr="003E0575" w:rsidRDefault="001D37A7" w:rsidP="000D7622">
            <w:pPr>
              <w:spacing w:line="240" w:lineRule="auto"/>
              <w:rPr>
                <w:color w:val="000000"/>
                <w:sz w:val="20"/>
                <w:szCs w:val="20"/>
              </w:rPr>
            </w:pPr>
            <w:r>
              <w:rPr>
                <w:color w:val="000000"/>
                <w:sz w:val="20"/>
                <w:szCs w:val="20"/>
              </w:rPr>
              <w:t>Grupo Aeróbi</w:t>
            </w:r>
            <w:r w:rsidR="00BF4D4E" w:rsidRPr="003E0575">
              <w:rPr>
                <w:color w:val="000000"/>
                <w:sz w:val="20"/>
                <w:szCs w:val="20"/>
              </w:rPr>
              <w:t>o</w:t>
            </w:r>
          </w:p>
        </w:tc>
        <w:tc>
          <w:tcPr>
            <w:tcW w:w="992" w:type="dxa"/>
            <w:tcBorders>
              <w:left w:val="single" w:sz="18" w:space="0" w:color="FFFFFF"/>
              <w:bottom w:val="single" w:sz="18" w:space="0" w:color="FFFFFF"/>
              <w:right w:val="single" w:sz="18" w:space="0" w:color="FFFFFF"/>
            </w:tcBorders>
            <w:vAlign w:val="center"/>
          </w:tcPr>
          <w:p w:rsidR="00BF4D4E" w:rsidRPr="003E0575" w:rsidRDefault="00BF4D4E" w:rsidP="000D7622">
            <w:pPr>
              <w:spacing w:line="240" w:lineRule="auto"/>
              <w:rPr>
                <w:color w:val="000000"/>
                <w:sz w:val="20"/>
                <w:szCs w:val="20"/>
              </w:rPr>
            </w:pPr>
            <w:r w:rsidRPr="003E0575">
              <w:rPr>
                <w:color w:val="000000"/>
                <w:sz w:val="20"/>
                <w:szCs w:val="20"/>
              </w:rPr>
              <w:t>21</w:t>
            </w:r>
          </w:p>
        </w:tc>
        <w:tc>
          <w:tcPr>
            <w:tcW w:w="1134" w:type="dxa"/>
            <w:tcBorders>
              <w:left w:val="single" w:sz="18" w:space="0" w:color="FFFFFF"/>
              <w:bottom w:val="single" w:sz="18" w:space="0" w:color="FFFFFF"/>
              <w:right w:val="single" w:sz="18" w:space="0" w:color="FFFFFF"/>
            </w:tcBorders>
          </w:tcPr>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r w:rsidRPr="003E0575">
              <w:rPr>
                <w:color w:val="000000"/>
                <w:sz w:val="20"/>
                <w:szCs w:val="20"/>
              </w:rPr>
              <w:t xml:space="preserve">8 </w:t>
            </w:r>
            <w:proofErr w:type="gramStart"/>
            <w:r w:rsidRPr="003E0575">
              <w:rPr>
                <w:color w:val="000000"/>
                <w:sz w:val="20"/>
                <w:szCs w:val="20"/>
              </w:rPr>
              <w:t>anos</w:t>
            </w:r>
            <w:proofErr w:type="gramEnd"/>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r w:rsidRPr="003E0575">
              <w:rPr>
                <w:color w:val="000000"/>
                <w:sz w:val="20"/>
                <w:szCs w:val="20"/>
              </w:rPr>
              <w:t xml:space="preserve">9 </w:t>
            </w:r>
            <w:proofErr w:type="gramStart"/>
            <w:r w:rsidRPr="003E0575">
              <w:rPr>
                <w:color w:val="000000"/>
                <w:sz w:val="20"/>
                <w:szCs w:val="20"/>
              </w:rPr>
              <w:t>anos</w:t>
            </w:r>
            <w:proofErr w:type="gramEnd"/>
          </w:p>
        </w:tc>
        <w:tc>
          <w:tcPr>
            <w:tcW w:w="933" w:type="dxa"/>
            <w:tcBorders>
              <w:left w:val="single" w:sz="18" w:space="0" w:color="FFFFFF"/>
              <w:bottom w:val="single" w:sz="18" w:space="0" w:color="FFFFFF"/>
              <w:right w:val="single" w:sz="18" w:space="0" w:color="FFFFFF"/>
            </w:tcBorders>
          </w:tcPr>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roofErr w:type="gramStart"/>
            <w:r w:rsidRPr="003E0575">
              <w:rPr>
                <w:color w:val="000000"/>
                <w:sz w:val="20"/>
                <w:szCs w:val="20"/>
              </w:rPr>
              <w:t>n=11</w:t>
            </w:r>
            <w:proofErr w:type="gramEnd"/>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roofErr w:type="gramStart"/>
            <w:r w:rsidRPr="003E0575">
              <w:rPr>
                <w:color w:val="000000"/>
                <w:sz w:val="20"/>
                <w:szCs w:val="20"/>
              </w:rPr>
              <w:t>n=</w:t>
            </w:r>
            <w:proofErr w:type="gramEnd"/>
            <w:r w:rsidRPr="003E0575">
              <w:rPr>
                <w:color w:val="000000"/>
                <w:sz w:val="20"/>
                <w:szCs w:val="20"/>
              </w:rPr>
              <w:t xml:space="preserve"> 10</w:t>
            </w:r>
          </w:p>
        </w:tc>
        <w:tc>
          <w:tcPr>
            <w:tcW w:w="1134" w:type="dxa"/>
            <w:tcBorders>
              <w:left w:val="single" w:sz="18" w:space="0" w:color="FFFFFF"/>
              <w:bottom w:val="single" w:sz="18" w:space="0" w:color="FFFFFF"/>
              <w:right w:val="single" w:sz="18" w:space="0" w:color="FFFFFF"/>
            </w:tcBorders>
            <w:vAlign w:val="center"/>
          </w:tcPr>
          <w:p w:rsidR="00BF4D4E" w:rsidRPr="003E0575" w:rsidRDefault="00BF4D4E" w:rsidP="00BF4D4E">
            <w:pPr>
              <w:spacing w:line="240" w:lineRule="auto"/>
              <w:jc w:val="right"/>
              <w:rPr>
                <w:color w:val="000000"/>
                <w:sz w:val="20"/>
                <w:szCs w:val="20"/>
              </w:rPr>
            </w:pPr>
            <w:r>
              <w:rPr>
                <w:color w:val="000000"/>
                <w:sz w:val="20"/>
                <w:szCs w:val="20"/>
              </w:rPr>
              <w:t xml:space="preserve">7 </w:t>
            </w:r>
            <w:r w:rsidRPr="003E0575">
              <w:rPr>
                <w:color w:val="000000"/>
                <w:sz w:val="20"/>
                <w:szCs w:val="20"/>
              </w:rPr>
              <w:t>F</w:t>
            </w:r>
          </w:p>
          <w:p w:rsidR="00BF4D4E" w:rsidRPr="003E0575" w:rsidRDefault="00BF4D4E" w:rsidP="00BF4D4E">
            <w:pPr>
              <w:spacing w:line="240" w:lineRule="auto"/>
              <w:jc w:val="right"/>
              <w:rPr>
                <w:color w:val="000000"/>
                <w:sz w:val="20"/>
                <w:szCs w:val="20"/>
              </w:rPr>
            </w:pPr>
            <w:r>
              <w:rPr>
                <w:color w:val="000000"/>
                <w:sz w:val="20"/>
                <w:szCs w:val="20"/>
              </w:rPr>
              <w:t>4 M</w:t>
            </w:r>
          </w:p>
          <w:p w:rsidR="00BF4D4E" w:rsidRPr="003E0575" w:rsidRDefault="00BF4D4E" w:rsidP="00BF4D4E">
            <w:pPr>
              <w:spacing w:line="240" w:lineRule="auto"/>
              <w:jc w:val="right"/>
              <w:rPr>
                <w:color w:val="000000"/>
                <w:sz w:val="20"/>
                <w:szCs w:val="20"/>
              </w:rPr>
            </w:pPr>
          </w:p>
          <w:p w:rsidR="00BF4D4E" w:rsidRPr="003E0575" w:rsidRDefault="00BF4D4E" w:rsidP="00BF4D4E">
            <w:pPr>
              <w:spacing w:line="240" w:lineRule="auto"/>
              <w:jc w:val="right"/>
              <w:rPr>
                <w:color w:val="000000"/>
                <w:sz w:val="20"/>
                <w:szCs w:val="20"/>
              </w:rPr>
            </w:pPr>
            <w:r>
              <w:rPr>
                <w:color w:val="000000"/>
                <w:sz w:val="20"/>
                <w:szCs w:val="20"/>
              </w:rPr>
              <w:t>6 F</w:t>
            </w:r>
          </w:p>
          <w:p w:rsidR="00BF4D4E" w:rsidRPr="003E0575" w:rsidRDefault="00BF4D4E" w:rsidP="00BF4D4E">
            <w:pPr>
              <w:spacing w:line="240" w:lineRule="auto"/>
              <w:jc w:val="right"/>
              <w:rPr>
                <w:color w:val="000000"/>
                <w:sz w:val="20"/>
                <w:szCs w:val="20"/>
              </w:rPr>
            </w:pPr>
            <w:r>
              <w:rPr>
                <w:color w:val="000000"/>
                <w:sz w:val="20"/>
                <w:szCs w:val="20"/>
              </w:rPr>
              <w:t>4 M</w:t>
            </w:r>
          </w:p>
        </w:tc>
      </w:tr>
      <w:tr w:rsidR="00BF4D4E" w:rsidRPr="007E6C95" w:rsidTr="00BF4D4E">
        <w:trPr>
          <w:jc w:val="center"/>
        </w:trPr>
        <w:tc>
          <w:tcPr>
            <w:tcW w:w="2260" w:type="dxa"/>
            <w:tcBorders>
              <w:top w:val="single" w:sz="18" w:space="0" w:color="FFFFFF"/>
              <w:left w:val="single" w:sz="18" w:space="0" w:color="FFFFFF"/>
              <w:bottom w:val="single" w:sz="18" w:space="0" w:color="FFFFFF"/>
              <w:right w:val="single" w:sz="18" w:space="0" w:color="FFFFFF"/>
            </w:tcBorders>
            <w:vAlign w:val="center"/>
          </w:tcPr>
          <w:p w:rsidR="00BF4D4E" w:rsidRPr="003E0575" w:rsidRDefault="00BF4D4E" w:rsidP="000D7622">
            <w:pPr>
              <w:spacing w:line="240" w:lineRule="auto"/>
              <w:rPr>
                <w:color w:val="000000"/>
                <w:sz w:val="20"/>
                <w:szCs w:val="20"/>
              </w:rPr>
            </w:pPr>
            <w:r w:rsidRPr="003E0575">
              <w:rPr>
                <w:color w:val="000000"/>
                <w:sz w:val="20"/>
                <w:szCs w:val="20"/>
              </w:rPr>
              <w:t xml:space="preserve">Grupo </w:t>
            </w:r>
            <w:r w:rsidR="002B15C6">
              <w:rPr>
                <w:color w:val="000000"/>
                <w:sz w:val="20"/>
                <w:szCs w:val="20"/>
              </w:rPr>
              <w:t>Coordenativo</w:t>
            </w:r>
          </w:p>
        </w:tc>
        <w:tc>
          <w:tcPr>
            <w:tcW w:w="992" w:type="dxa"/>
            <w:tcBorders>
              <w:top w:val="single" w:sz="18" w:space="0" w:color="FFFFFF"/>
              <w:left w:val="single" w:sz="18" w:space="0" w:color="FFFFFF"/>
              <w:bottom w:val="single" w:sz="18" w:space="0" w:color="FFFFFF"/>
              <w:right w:val="single" w:sz="18" w:space="0" w:color="FFFFFF"/>
            </w:tcBorders>
            <w:vAlign w:val="center"/>
          </w:tcPr>
          <w:p w:rsidR="00BF4D4E" w:rsidRPr="003E0575" w:rsidRDefault="00BF4D4E" w:rsidP="000D7622">
            <w:pPr>
              <w:spacing w:line="240" w:lineRule="auto"/>
              <w:rPr>
                <w:color w:val="000000"/>
                <w:sz w:val="20"/>
                <w:szCs w:val="20"/>
              </w:rPr>
            </w:pPr>
            <w:r w:rsidRPr="003E0575">
              <w:rPr>
                <w:color w:val="000000"/>
                <w:sz w:val="20"/>
                <w:szCs w:val="20"/>
              </w:rPr>
              <w:t>21</w:t>
            </w:r>
          </w:p>
        </w:tc>
        <w:tc>
          <w:tcPr>
            <w:tcW w:w="1134" w:type="dxa"/>
            <w:tcBorders>
              <w:top w:val="single" w:sz="18" w:space="0" w:color="FFFFFF"/>
              <w:left w:val="single" w:sz="18" w:space="0" w:color="FFFFFF"/>
              <w:bottom w:val="single" w:sz="18" w:space="0" w:color="FFFFFF"/>
              <w:right w:val="single" w:sz="18" w:space="0" w:color="FFFFFF"/>
            </w:tcBorders>
          </w:tcPr>
          <w:p w:rsidR="00BF4D4E" w:rsidRPr="003E0575" w:rsidRDefault="00BF4D4E" w:rsidP="000D7622">
            <w:pPr>
              <w:spacing w:line="240" w:lineRule="auto"/>
              <w:rPr>
                <w:color w:val="000000"/>
                <w:sz w:val="20"/>
                <w:szCs w:val="20"/>
              </w:rPr>
            </w:pPr>
            <w:r w:rsidRPr="003E0575">
              <w:rPr>
                <w:color w:val="000000"/>
                <w:sz w:val="20"/>
                <w:szCs w:val="20"/>
              </w:rPr>
              <w:t xml:space="preserve">8 </w:t>
            </w:r>
            <w:proofErr w:type="gramStart"/>
            <w:r w:rsidRPr="003E0575">
              <w:rPr>
                <w:color w:val="000000"/>
                <w:sz w:val="20"/>
                <w:szCs w:val="20"/>
              </w:rPr>
              <w:t>anos</w:t>
            </w:r>
            <w:proofErr w:type="gramEnd"/>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r w:rsidRPr="003E0575">
              <w:rPr>
                <w:color w:val="000000"/>
                <w:sz w:val="20"/>
                <w:szCs w:val="20"/>
              </w:rPr>
              <w:t xml:space="preserve">9 </w:t>
            </w:r>
            <w:proofErr w:type="gramStart"/>
            <w:r w:rsidRPr="003E0575">
              <w:rPr>
                <w:color w:val="000000"/>
                <w:sz w:val="20"/>
                <w:szCs w:val="20"/>
              </w:rPr>
              <w:t>anos</w:t>
            </w:r>
            <w:proofErr w:type="gramEnd"/>
          </w:p>
        </w:tc>
        <w:tc>
          <w:tcPr>
            <w:tcW w:w="933" w:type="dxa"/>
            <w:tcBorders>
              <w:top w:val="single" w:sz="18" w:space="0" w:color="FFFFFF"/>
              <w:left w:val="single" w:sz="18" w:space="0" w:color="FFFFFF"/>
              <w:bottom w:val="single" w:sz="18" w:space="0" w:color="FFFFFF"/>
              <w:right w:val="single" w:sz="18" w:space="0" w:color="FFFFFF"/>
            </w:tcBorders>
          </w:tcPr>
          <w:p w:rsidR="00BF4D4E" w:rsidRPr="003E0575" w:rsidRDefault="00BF4D4E" w:rsidP="000D7622">
            <w:pPr>
              <w:spacing w:line="240" w:lineRule="auto"/>
              <w:rPr>
                <w:color w:val="000000"/>
                <w:sz w:val="20"/>
                <w:szCs w:val="20"/>
              </w:rPr>
            </w:pPr>
            <w:proofErr w:type="gramStart"/>
            <w:r w:rsidRPr="003E0575">
              <w:rPr>
                <w:color w:val="000000"/>
                <w:sz w:val="20"/>
                <w:szCs w:val="20"/>
              </w:rPr>
              <w:t>n=</w:t>
            </w:r>
            <w:proofErr w:type="gramEnd"/>
            <w:r w:rsidRPr="003E0575">
              <w:rPr>
                <w:color w:val="000000"/>
                <w:sz w:val="20"/>
                <w:szCs w:val="20"/>
              </w:rPr>
              <w:t xml:space="preserve"> 13</w:t>
            </w: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roofErr w:type="gramStart"/>
            <w:r w:rsidRPr="003E0575">
              <w:rPr>
                <w:color w:val="000000"/>
                <w:sz w:val="20"/>
                <w:szCs w:val="20"/>
              </w:rPr>
              <w:t>n=</w:t>
            </w:r>
            <w:proofErr w:type="gramEnd"/>
            <w:r w:rsidRPr="003E0575">
              <w:rPr>
                <w:color w:val="000000"/>
                <w:sz w:val="20"/>
                <w:szCs w:val="20"/>
              </w:rPr>
              <w:t xml:space="preserve"> 8</w:t>
            </w:r>
          </w:p>
        </w:tc>
        <w:tc>
          <w:tcPr>
            <w:tcW w:w="1134" w:type="dxa"/>
            <w:tcBorders>
              <w:top w:val="single" w:sz="18" w:space="0" w:color="FFFFFF"/>
              <w:left w:val="single" w:sz="18" w:space="0" w:color="FFFFFF"/>
              <w:bottom w:val="single" w:sz="18" w:space="0" w:color="FFFFFF"/>
              <w:right w:val="single" w:sz="18" w:space="0" w:color="FFFFFF"/>
            </w:tcBorders>
            <w:vAlign w:val="center"/>
          </w:tcPr>
          <w:p w:rsidR="00BF4D4E" w:rsidRPr="003E0575" w:rsidRDefault="00BF4D4E" w:rsidP="000D7622">
            <w:pPr>
              <w:spacing w:line="240" w:lineRule="auto"/>
              <w:jc w:val="right"/>
              <w:rPr>
                <w:color w:val="000000"/>
                <w:sz w:val="20"/>
                <w:szCs w:val="20"/>
              </w:rPr>
            </w:pPr>
            <w:r>
              <w:rPr>
                <w:color w:val="000000"/>
                <w:sz w:val="20"/>
                <w:szCs w:val="20"/>
              </w:rPr>
              <w:t>10 F</w:t>
            </w:r>
          </w:p>
          <w:p w:rsidR="00BF4D4E" w:rsidRPr="003E0575" w:rsidRDefault="00BF4D4E" w:rsidP="000D7622">
            <w:pPr>
              <w:spacing w:line="240" w:lineRule="auto"/>
              <w:jc w:val="right"/>
              <w:rPr>
                <w:color w:val="000000"/>
                <w:sz w:val="20"/>
                <w:szCs w:val="20"/>
              </w:rPr>
            </w:pPr>
            <w:r>
              <w:rPr>
                <w:color w:val="000000"/>
                <w:sz w:val="20"/>
                <w:szCs w:val="20"/>
              </w:rPr>
              <w:t>3 M</w:t>
            </w:r>
          </w:p>
          <w:p w:rsidR="00BF4D4E" w:rsidRPr="003E0575" w:rsidRDefault="00BF4D4E" w:rsidP="000D7622">
            <w:pPr>
              <w:spacing w:line="240" w:lineRule="auto"/>
              <w:jc w:val="right"/>
              <w:rPr>
                <w:color w:val="000000"/>
                <w:sz w:val="20"/>
                <w:szCs w:val="20"/>
              </w:rPr>
            </w:pPr>
          </w:p>
          <w:p w:rsidR="00BF4D4E" w:rsidRPr="003E0575" w:rsidRDefault="00BF4D4E" w:rsidP="000D7622">
            <w:pPr>
              <w:spacing w:line="240" w:lineRule="auto"/>
              <w:jc w:val="right"/>
              <w:rPr>
                <w:color w:val="000000"/>
                <w:sz w:val="20"/>
                <w:szCs w:val="20"/>
              </w:rPr>
            </w:pPr>
            <w:r>
              <w:rPr>
                <w:color w:val="000000"/>
                <w:sz w:val="20"/>
                <w:szCs w:val="20"/>
              </w:rPr>
              <w:t>2 F</w:t>
            </w:r>
          </w:p>
          <w:p w:rsidR="00BF4D4E" w:rsidRPr="003E0575" w:rsidRDefault="00BF4D4E" w:rsidP="000D7622">
            <w:pPr>
              <w:spacing w:line="240" w:lineRule="auto"/>
              <w:jc w:val="right"/>
              <w:rPr>
                <w:color w:val="000000"/>
                <w:sz w:val="20"/>
                <w:szCs w:val="20"/>
              </w:rPr>
            </w:pPr>
            <w:r>
              <w:rPr>
                <w:color w:val="000000"/>
                <w:sz w:val="20"/>
                <w:szCs w:val="20"/>
              </w:rPr>
              <w:t>6 M</w:t>
            </w:r>
          </w:p>
        </w:tc>
      </w:tr>
      <w:tr w:rsidR="00BF4D4E" w:rsidRPr="007E6C95" w:rsidTr="00BF4D4E">
        <w:trPr>
          <w:jc w:val="center"/>
        </w:trPr>
        <w:tc>
          <w:tcPr>
            <w:tcW w:w="2260" w:type="dxa"/>
            <w:tcBorders>
              <w:top w:val="single" w:sz="18" w:space="0" w:color="FFFFFF"/>
              <w:left w:val="single" w:sz="18" w:space="0" w:color="FFFFFF"/>
              <w:bottom w:val="single" w:sz="18" w:space="0" w:color="auto"/>
              <w:right w:val="single" w:sz="18" w:space="0" w:color="FFFFFF"/>
            </w:tcBorders>
            <w:vAlign w:val="center"/>
          </w:tcPr>
          <w:p w:rsidR="00BF4D4E"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r w:rsidRPr="003E0575">
              <w:rPr>
                <w:color w:val="000000"/>
                <w:sz w:val="20"/>
                <w:szCs w:val="20"/>
              </w:rPr>
              <w:t>Grupo Controlo</w:t>
            </w:r>
          </w:p>
          <w:p w:rsidR="00BF4D4E" w:rsidRPr="003E0575" w:rsidRDefault="00BF4D4E" w:rsidP="000D7622">
            <w:pPr>
              <w:spacing w:line="240" w:lineRule="auto"/>
              <w:rPr>
                <w:color w:val="000000"/>
                <w:sz w:val="20"/>
                <w:szCs w:val="20"/>
              </w:rPr>
            </w:pPr>
          </w:p>
        </w:tc>
        <w:tc>
          <w:tcPr>
            <w:tcW w:w="992" w:type="dxa"/>
            <w:tcBorders>
              <w:top w:val="single" w:sz="18" w:space="0" w:color="FFFFFF"/>
              <w:left w:val="single" w:sz="18" w:space="0" w:color="FFFFFF"/>
              <w:bottom w:val="single" w:sz="18" w:space="0" w:color="auto"/>
              <w:right w:val="single" w:sz="18" w:space="0" w:color="FFFFFF"/>
            </w:tcBorders>
            <w:vAlign w:val="center"/>
          </w:tcPr>
          <w:p w:rsidR="00BF4D4E" w:rsidRPr="003E0575" w:rsidRDefault="00BF4D4E" w:rsidP="000D7622">
            <w:pPr>
              <w:spacing w:line="240" w:lineRule="auto"/>
              <w:jc w:val="left"/>
              <w:rPr>
                <w:color w:val="000000"/>
                <w:sz w:val="20"/>
                <w:szCs w:val="20"/>
              </w:rPr>
            </w:pPr>
            <w:r>
              <w:rPr>
                <w:color w:val="000000"/>
                <w:sz w:val="20"/>
                <w:szCs w:val="20"/>
              </w:rPr>
              <w:t>20</w:t>
            </w:r>
          </w:p>
        </w:tc>
        <w:tc>
          <w:tcPr>
            <w:tcW w:w="1134" w:type="dxa"/>
            <w:tcBorders>
              <w:top w:val="single" w:sz="18" w:space="0" w:color="FFFFFF"/>
              <w:left w:val="single" w:sz="18" w:space="0" w:color="FFFFFF"/>
              <w:bottom w:val="single" w:sz="18" w:space="0" w:color="auto"/>
              <w:right w:val="single" w:sz="18" w:space="0" w:color="FFFFFF"/>
            </w:tcBorders>
            <w:vAlign w:val="center"/>
          </w:tcPr>
          <w:p w:rsidR="00BF4D4E" w:rsidRPr="003E0575" w:rsidRDefault="00BF4D4E" w:rsidP="000D7622">
            <w:pPr>
              <w:spacing w:line="240" w:lineRule="auto"/>
              <w:rPr>
                <w:color w:val="000000"/>
                <w:sz w:val="20"/>
                <w:szCs w:val="20"/>
              </w:rPr>
            </w:pPr>
            <w:r w:rsidRPr="003E0575">
              <w:rPr>
                <w:color w:val="000000"/>
                <w:sz w:val="20"/>
                <w:szCs w:val="20"/>
              </w:rPr>
              <w:t xml:space="preserve">8 </w:t>
            </w:r>
            <w:proofErr w:type="gramStart"/>
            <w:r w:rsidRPr="003E0575">
              <w:rPr>
                <w:color w:val="000000"/>
                <w:sz w:val="20"/>
                <w:szCs w:val="20"/>
              </w:rPr>
              <w:t>anos</w:t>
            </w:r>
            <w:proofErr w:type="gramEnd"/>
            <w:r w:rsidRPr="003E0575">
              <w:rPr>
                <w:color w:val="000000"/>
                <w:sz w:val="20"/>
                <w:szCs w:val="20"/>
              </w:rPr>
              <w:t xml:space="preserve"> </w:t>
            </w: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r w:rsidRPr="003E0575">
              <w:rPr>
                <w:color w:val="000000"/>
                <w:sz w:val="20"/>
                <w:szCs w:val="20"/>
              </w:rPr>
              <w:t xml:space="preserve">9 </w:t>
            </w:r>
            <w:proofErr w:type="gramStart"/>
            <w:r w:rsidRPr="003E0575">
              <w:rPr>
                <w:color w:val="000000"/>
                <w:sz w:val="20"/>
                <w:szCs w:val="20"/>
              </w:rPr>
              <w:t>anos</w:t>
            </w:r>
            <w:proofErr w:type="gramEnd"/>
            <w:r w:rsidRPr="003E0575">
              <w:rPr>
                <w:color w:val="000000"/>
                <w:sz w:val="20"/>
                <w:szCs w:val="20"/>
              </w:rPr>
              <w:t xml:space="preserve"> </w:t>
            </w:r>
          </w:p>
        </w:tc>
        <w:tc>
          <w:tcPr>
            <w:tcW w:w="933" w:type="dxa"/>
            <w:tcBorders>
              <w:top w:val="single" w:sz="18" w:space="0" w:color="FFFFFF"/>
              <w:left w:val="single" w:sz="18" w:space="0" w:color="FFFFFF"/>
              <w:bottom w:val="single" w:sz="18" w:space="0" w:color="auto"/>
              <w:right w:val="single" w:sz="18" w:space="0" w:color="FFFFFF"/>
            </w:tcBorders>
            <w:vAlign w:val="center"/>
          </w:tcPr>
          <w:p w:rsidR="00BF4D4E" w:rsidRPr="003E0575" w:rsidRDefault="00BF4D4E" w:rsidP="000D7622">
            <w:pPr>
              <w:spacing w:line="240" w:lineRule="auto"/>
              <w:rPr>
                <w:color w:val="000000"/>
                <w:sz w:val="20"/>
                <w:szCs w:val="20"/>
              </w:rPr>
            </w:pPr>
            <w:proofErr w:type="gramStart"/>
            <w:r w:rsidRPr="003E0575">
              <w:rPr>
                <w:color w:val="000000"/>
                <w:sz w:val="20"/>
                <w:szCs w:val="20"/>
              </w:rPr>
              <w:t>n=</w:t>
            </w:r>
            <w:proofErr w:type="gramEnd"/>
            <w:r w:rsidRPr="003E0575">
              <w:rPr>
                <w:color w:val="000000"/>
                <w:sz w:val="20"/>
                <w:szCs w:val="20"/>
              </w:rPr>
              <w:t xml:space="preserve"> 10</w:t>
            </w: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
          <w:p w:rsidR="00BF4D4E" w:rsidRPr="003E0575" w:rsidRDefault="00BF4D4E" w:rsidP="000D7622">
            <w:pPr>
              <w:spacing w:line="240" w:lineRule="auto"/>
              <w:rPr>
                <w:color w:val="000000"/>
                <w:sz w:val="20"/>
                <w:szCs w:val="20"/>
              </w:rPr>
            </w:pPr>
            <w:proofErr w:type="gramStart"/>
            <w:r w:rsidRPr="003E0575">
              <w:rPr>
                <w:color w:val="000000"/>
                <w:sz w:val="20"/>
                <w:szCs w:val="20"/>
              </w:rPr>
              <w:t>n=</w:t>
            </w:r>
            <w:proofErr w:type="gramEnd"/>
            <w:r w:rsidRPr="003E0575">
              <w:rPr>
                <w:color w:val="000000"/>
                <w:sz w:val="20"/>
                <w:szCs w:val="20"/>
              </w:rPr>
              <w:t xml:space="preserve"> 10</w:t>
            </w:r>
          </w:p>
        </w:tc>
        <w:tc>
          <w:tcPr>
            <w:tcW w:w="1134" w:type="dxa"/>
            <w:tcBorders>
              <w:top w:val="single" w:sz="18" w:space="0" w:color="FFFFFF"/>
              <w:left w:val="single" w:sz="18" w:space="0" w:color="FFFFFF"/>
              <w:bottom w:val="single" w:sz="18" w:space="0" w:color="auto"/>
              <w:right w:val="single" w:sz="18" w:space="0" w:color="FFFFFF"/>
            </w:tcBorders>
            <w:vAlign w:val="center"/>
          </w:tcPr>
          <w:p w:rsidR="00BF4D4E" w:rsidRPr="003E0575" w:rsidRDefault="00BF4D4E" w:rsidP="000D7622">
            <w:pPr>
              <w:spacing w:line="240" w:lineRule="auto"/>
              <w:jc w:val="right"/>
              <w:rPr>
                <w:color w:val="000000"/>
                <w:sz w:val="20"/>
                <w:szCs w:val="20"/>
              </w:rPr>
            </w:pPr>
          </w:p>
          <w:p w:rsidR="00BF4D4E" w:rsidRPr="003E0575" w:rsidRDefault="00BF4D4E" w:rsidP="000D7622">
            <w:pPr>
              <w:spacing w:line="240" w:lineRule="auto"/>
              <w:jc w:val="right"/>
              <w:rPr>
                <w:color w:val="000000"/>
                <w:sz w:val="20"/>
                <w:szCs w:val="20"/>
              </w:rPr>
            </w:pPr>
            <w:r>
              <w:rPr>
                <w:color w:val="000000"/>
                <w:sz w:val="20"/>
                <w:szCs w:val="20"/>
              </w:rPr>
              <w:t>6 F</w:t>
            </w:r>
          </w:p>
          <w:p w:rsidR="00BF4D4E" w:rsidRPr="003E0575" w:rsidRDefault="00BF4D4E" w:rsidP="000D7622">
            <w:pPr>
              <w:spacing w:line="240" w:lineRule="auto"/>
              <w:jc w:val="right"/>
              <w:rPr>
                <w:color w:val="000000"/>
                <w:sz w:val="20"/>
                <w:szCs w:val="20"/>
              </w:rPr>
            </w:pPr>
            <w:r>
              <w:rPr>
                <w:color w:val="000000"/>
                <w:sz w:val="20"/>
                <w:szCs w:val="20"/>
              </w:rPr>
              <w:t>4 M</w:t>
            </w:r>
          </w:p>
          <w:p w:rsidR="00BF4D4E" w:rsidRPr="003E0575" w:rsidRDefault="00BF4D4E" w:rsidP="000D7622">
            <w:pPr>
              <w:spacing w:line="240" w:lineRule="auto"/>
              <w:jc w:val="right"/>
              <w:rPr>
                <w:color w:val="000000"/>
                <w:sz w:val="20"/>
                <w:szCs w:val="20"/>
              </w:rPr>
            </w:pPr>
          </w:p>
          <w:p w:rsidR="00BF4D4E" w:rsidRPr="003E0575" w:rsidRDefault="00BF4D4E" w:rsidP="000D7622">
            <w:pPr>
              <w:spacing w:line="240" w:lineRule="auto"/>
              <w:jc w:val="right"/>
              <w:rPr>
                <w:color w:val="000000"/>
                <w:sz w:val="20"/>
                <w:szCs w:val="20"/>
              </w:rPr>
            </w:pPr>
            <w:r>
              <w:rPr>
                <w:color w:val="000000"/>
                <w:sz w:val="20"/>
                <w:szCs w:val="20"/>
              </w:rPr>
              <w:t xml:space="preserve">7 </w:t>
            </w:r>
            <w:r w:rsidRPr="003E0575">
              <w:rPr>
                <w:color w:val="000000"/>
                <w:sz w:val="20"/>
                <w:szCs w:val="20"/>
              </w:rPr>
              <w:t>F</w:t>
            </w:r>
          </w:p>
          <w:p w:rsidR="00BF4D4E" w:rsidRPr="003E0575" w:rsidRDefault="00BF4D4E" w:rsidP="000D7622">
            <w:pPr>
              <w:spacing w:line="240" w:lineRule="auto"/>
              <w:jc w:val="right"/>
              <w:rPr>
                <w:color w:val="000000"/>
                <w:sz w:val="20"/>
                <w:szCs w:val="20"/>
              </w:rPr>
            </w:pPr>
            <w:r>
              <w:rPr>
                <w:color w:val="000000"/>
                <w:sz w:val="20"/>
                <w:szCs w:val="20"/>
              </w:rPr>
              <w:t xml:space="preserve">3 M </w:t>
            </w:r>
          </w:p>
        </w:tc>
      </w:tr>
      <w:tr w:rsidR="00BF4D4E" w:rsidRPr="007E6C95" w:rsidTr="00BF4D4E">
        <w:trPr>
          <w:jc w:val="center"/>
        </w:trPr>
        <w:tc>
          <w:tcPr>
            <w:tcW w:w="6453" w:type="dxa"/>
            <w:gridSpan w:val="5"/>
            <w:tcBorders>
              <w:top w:val="single" w:sz="18" w:space="0" w:color="auto"/>
              <w:left w:val="single" w:sz="18" w:space="0" w:color="FFFFFF"/>
              <w:bottom w:val="nil"/>
              <w:right w:val="single" w:sz="18" w:space="0" w:color="FFFFFF"/>
            </w:tcBorders>
            <w:vAlign w:val="center"/>
          </w:tcPr>
          <w:p w:rsidR="00BF4D4E" w:rsidRPr="00235BEF" w:rsidRDefault="00BF4D4E" w:rsidP="00235BEF">
            <w:pPr>
              <w:rPr>
                <w:rFonts w:eastAsia="Times New Roman"/>
                <w:sz w:val="20"/>
                <w:szCs w:val="20"/>
              </w:rPr>
            </w:pPr>
            <w:r w:rsidRPr="00757460">
              <w:rPr>
                <w:rFonts w:eastAsia="Times New Roman"/>
                <w:i/>
                <w:sz w:val="20"/>
                <w:szCs w:val="20"/>
              </w:rPr>
              <w:t xml:space="preserve">Nota. </w:t>
            </w:r>
            <w:r>
              <w:rPr>
                <w:rFonts w:eastAsia="Times New Roman"/>
                <w:sz w:val="20"/>
                <w:szCs w:val="20"/>
              </w:rPr>
              <w:t>F- feminino; M - masculino;</w:t>
            </w:r>
          </w:p>
        </w:tc>
      </w:tr>
    </w:tbl>
    <w:p w:rsidR="001A61CE" w:rsidRDefault="001A61CE" w:rsidP="008D732B">
      <w:pPr>
        <w:ind w:firstLine="709"/>
        <w:rPr>
          <w:rFonts w:eastAsia="Times New Roman"/>
          <w:sz w:val="24"/>
          <w:szCs w:val="24"/>
        </w:rPr>
      </w:pPr>
      <w:r w:rsidRPr="00372E89">
        <w:rPr>
          <w:rFonts w:eastAsia="Times New Roman"/>
          <w:sz w:val="24"/>
          <w:szCs w:val="24"/>
        </w:rPr>
        <w:lastRenderedPageBreak/>
        <w:t>A seleção da popul</w:t>
      </w:r>
      <w:r>
        <w:rPr>
          <w:rFonts w:eastAsia="Times New Roman"/>
          <w:sz w:val="24"/>
          <w:szCs w:val="24"/>
        </w:rPr>
        <w:t xml:space="preserve">ação adulta </w:t>
      </w:r>
      <w:r w:rsidRPr="00372E89">
        <w:rPr>
          <w:rFonts w:eastAsia="Times New Roman"/>
          <w:sz w:val="24"/>
          <w:szCs w:val="24"/>
        </w:rPr>
        <w:t>foi também condicion</w:t>
      </w:r>
      <w:r>
        <w:rPr>
          <w:rFonts w:eastAsia="Times New Roman"/>
          <w:sz w:val="24"/>
          <w:szCs w:val="24"/>
        </w:rPr>
        <w:t>ada pela estrutura das turmas. Em cada uma das qu</w:t>
      </w:r>
      <w:r w:rsidR="009A79AB">
        <w:rPr>
          <w:rFonts w:eastAsia="Times New Roman"/>
          <w:sz w:val="24"/>
          <w:szCs w:val="24"/>
        </w:rPr>
        <w:t>atro tur</w:t>
      </w:r>
      <w:r w:rsidR="001D37A7">
        <w:rPr>
          <w:rFonts w:eastAsia="Times New Roman"/>
          <w:sz w:val="24"/>
          <w:szCs w:val="24"/>
        </w:rPr>
        <w:t>mas foi formado um grupo aeróbi</w:t>
      </w:r>
      <w:r w:rsidR="00C84607">
        <w:rPr>
          <w:rFonts w:eastAsia="Times New Roman"/>
          <w:sz w:val="24"/>
          <w:szCs w:val="24"/>
        </w:rPr>
        <w:t>o</w:t>
      </w:r>
      <w:r w:rsidR="009A79AB">
        <w:rPr>
          <w:rFonts w:eastAsia="Times New Roman"/>
          <w:sz w:val="24"/>
          <w:szCs w:val="24"/>
        </w:rPr>
        <w:t>, um grupo</w:t>
      </w:r>
      <w:r w:rsidR="00C84607">
        <w:rPr>
          <w:rFonts w:eastAsia="Times New Roman"/>
          <w:sz w:val="24"/>
          <w:szCs w:val="24"/>
        </w:rPr>
        <w:t xml:space="preserve"> </w:t>
      </w:r>
      <w:r w:rsidR="009A79AB">
        <w:rPr>
          <w:rFonts w:eastAsia="Times New Roman"/>
          <w:sz w:val="24"/>
          <w:szCs w:val="24"/>
        </w:rPr>
        <w:t>coordenativ</w:t>
      </w:r>
      <w:r w:rsidR="00C84607">
        <w:rPr>
          <w:rFonts w:eastAsia="Times New Roman"/>
          <w:sz w:val="24"/>
          <w:szCs w:val="24"/>
        </w:rPr>
        <w:t xml:space="preserve">o </w:t>
      </w:r>
      <w:r w:rsidR="009A79AB">
        <w:rPr>
          <w:rFonts w:eastAsia="Times New Roman"/>
          <w:sz w:val="24"/>
          <w:szCs w:val="24"/>
        </w:rPr>
        <w:t>e um grupo de controlo</w:t>
      </w:r>
      <w:r>
        <w:rPr>
          <w:rFonts w:eastAsia="Times New Roman"/>
          <w:sz w:val="24"/>
          <w:szCs w:val="24"/>
        </w:rPr>
        <w:t xml:space="preserve">. </w:t>
      </w:r>
      <w:r w:rsidRPr="00372E89">
        <w:rPr>
          <w:rFonts w:eastAsia="Times New Roman"/>
          <w:sz w:val="24"/>
          <w:szCs w:val="24"/>
        </w:rPr>
        <w:t>O ginásio foi previamente dividido em 3 zonas, cada uma correspondente a um</w:t>
      </w:r>
      <w:r>
        <w:rPr>
          <w:rFonts w:eastAsia="Times New Roman"/>
          <w:sz w:val="24"/>
          <w:szCs w:val="24"/>
        </w:rPr>
        <w:t xml:space="preserve"> grupo. À medida que os alun</w:t>
      </w:r>
      <w:r w:rsidRPr="00372E89">
        <w:rPr>
          <w:rFonts w:eastAsia="Times New Roman"/>
          <w:sz w:val="24"/>
          <w:szCs w:val="24"/>
        </w:rPr>
        <w:t>os foram chegando ao ginásio do Pólo da Mitra</w:t>
      </w:r>
      <w:r>
        <w:rPr>
          <w:rFonts w:eastAsia="Times New Roman"/>
          <w:sz w:val="24"/>
          <w:szCs w:val="24"/>
        </w:rPr>
        <w:t>,</w:t>
      </w:r>
      <w:r w:rsidRPr="00372E89">
        <w:rPr>
          <w:rFonts w:eastAsia="Times New Roman"/>
          <w:sz w:val="24"/>
          <w:szCs w:val="24"/>
        </w:rPr>
        <w:t xml:space="preserve"> da Universidade de Évora, foram encaminhados para o espaço 1, 2 ou 3, sucessivamente, sendo a</w:t>
      </w:r>
      <w:r>
        <w:rPr>
          <w:rFonts w:eastAsia="Times New Roman"/>
          <w:sz w:val="24"/>
          <w:szCs w:val="24"/>
        </w:rPr>
        <w:t xml:space="preserve">ssim selecionados. </w:t>
      </w:r>
    </w:p>
    <w:p w:rsidR="002147B4" w:rsidRDefault="00AA38D5" w:rsidP="001A61CE">
      <w:pPr>
        <w:ind w:firstLine="709"/>
        <w:rPr>
          <w:rFonts w:eastAsia="Times New Roman"/>
          <w:sz w:val="24"/>
          <w:szCs w:val="24"/>
        </w:rPr>
      </w:pPr>
      <w:r>
        <w:rPr>
          <w:rFonts w:eastAsia="Times New Roman"/>
          <w:sz w:val="24"/>
          <w:szCs w:val="24"/>
        </w:rPr>
        <w:t>Feita a distribuição dos grupos, v</w:t>
      </w:r>
      <w:r w:rsidR="001A61CE">
        <w:rPr>
          <w:rFonts w:eastAsia="Times New Roman"/>
          <w:sz w:val="24"/>
          <w:szCs w:val="24"/>
        </w:rPr>
        <w:t xml:space="preserve">erificou-se um total de </w:t>
      </w:r>
      <w:r w:rsidR="00C84607">
        <w:rPr>
          <w:rFonts w:eastAsia="Times New Roman"/>
          <w:sz w:val="24"/>
          <w:szCs w:val="24"/>
        </w:rPr>
        <w:t xml:space="preserve">21 </w:t>
      </w:r>
      <w:r w:rsidR="001D37A7">
        <w:rPr>
          <w:rFonts w:eastAsia="Times New Roman"/>
          <w:sz w:val="24"/>
          <w:szCs w:val="24"/>
        </w:rPr>
        <w:t>adultos no grupo aeróbi</w:t>
      </w:r>
      <w:r w:rsidR="00C84607">
        <w:rPr>
          <w:rFonts w:eastAsia="Times New Roman"/>
          <w:sz w:val="24"/>
          <w:szCs w:val="24"/>
        </w:rPr>
        <w:t>o</w:t>
      </w:r>
      <w:r w:rsidR="001A61CE">
        <w:rPr>
          <w:rFonts w:eastAsia="Times New Roman"/>
          <w:sz w:val="24"/>
          <w:szCs w:val="24"/>
        </w:rPr>
        <w:t xml:space="preserve"> (n=21), 1</w:t>
      </w:r>
      <w:r w:rsidR="00C84607">
        <w:rPr>
          <w:rFonts w:eastAsia="Times New Roman"/>
          <w:sz w:val="24"/>
          <w:szCs w:val="24"/>
        </w:rPr>
        <w:t>7 adultos no grupo coordenativo</w:t>
      </w:r>
      <w:r w:rsidR="001A61CE">
        <w:rPr>
          <w:rFonts w:eastAsia="Times New Roman"/>
          <w:sz w:val="24"/>
          <w:szCs w:val="24"/>
        </w:rPr>
        <w:t xml:space="preserve"> (n=17), e outros 17 no grupo de controlo </w:t>
      </w:r>
      <w:r w:rsidR="001A61CE" w:rsidRPr="00372E89">
        <w:rPr>
          <w:rFonts w:eastAsia="Times New Roman"/>
          <w:sz w:val="24"/>
          <w:szCs w:val="24"/>
        </w:rPr>
        <w:t>(n=17)</w:t>
      </w:r>
      <w:r w:rsidR="001A61CE">
        <w:rPr>
          <w:rFonts w:eastAsia="Times New Roman"/>
          <w:sz w:val="24"/>
          <w:szCs w:val="24"/>
        </w:rPr>
        <w:t xml:space="preserve">. </w:t>
      </w:r>
      <w:r w:rsidR="002147B4">
        <w:rPr>
          <w:rFonts w:eastAsia="Times New Roman"/>
          <w:sz w:val="24"/>
          <w:szCs w:val="24"/>
        </w:rPr>
        <w:t>Na tabela 2 pode-se veri</w:t>
      </w:r>
      <w:r w:rsidR="006C2F40">
        <w:rPr>
          <w:rFonts w:eastAsia="Times New Roman"/>
          <w:sz w:val="24"/>
          <w:szCs w:val="24"/>
        </w:rPr>
        <w:t>ficar a distribuição dos grupos-,</w:t>
      </w:r>
      <w:r w:rsidR="002147B4">
        <w:rPr>
          <w:rFonts w:eastAsia="Times New Roman"/>
          <w:sz w:val="24"/>
          <w:szCs w:val="24"/>
        </w:rPr>
        <w:t xml:space="preserve"> por sexo e a média de idades.</w:t>
      </w:r>
    </w:p>
    <w:p w:rsidR="005C5483" w:rsidRPr="007B7C00" w:rsidRDefault="005C5483" w:rsidP="005C5483">
      <w:pPr>
        <w:ind w:firstLine="709"/>
        <w:rPr>
          <w:rFonts w:eastAsia="Times New Roman"/>
          <w:sz w:val="24"/>
          <w:szCs w:val="24"/>
        </w:rPr>
      </w:pPr>
    </w:p>
    <w:p w:rsidR="00452B68" w:rsidRPr="00372E89" w:rsidRDefault="00452B68" w:rsidP="00D33749">
      <w:pPr>
        <w:rPr>
          <w:sz w:val="24"/>
          <w:szCs w:val="24"/>
        </w:rPr>
      </w:pPr>
      <w:r w:rsidRPr="00372E89">
        <w:rPr>
          <w:b/>
          <w:sz w:val="24"/>
          <w:szCs w:val="24"/>
        </w:rPr>
        <w:t>Tabela 2 –</w:t>
      </w:r>
      <w:r w:rsidRPr="00372E89">
        <w:rPr>
          <w:sz w:val="24"/>
          <w:szCs w:val="24"/>
        </w:rPr>
        <w:t xml:space="preserve"> Caraterização </w:t>
      </w:r>
      <w:r w:rsidR="006B6E0F">
        <w:rPr>
          <w:sz w:val="24"/>
          <w:szCs w:val="24"/>
        </w:rPr>
        <w:t>geral dos p</w:t>
      </w:r>
      <w:r w:rsidRPr="00372E89">
        <w:rPr>
          <w:sz w:val="24"/>
          <w:szCs w:val="24"/>
        </w:rPr>
        <w:t>articipantes (adultos)</w:t>
      </w:r>
    </w:p>
    <w:tbl>
      <w:tblPr>
        <w:tblW w:w="6838" w:type="dxa"/>
        <w:jc w:val="center"/>
        <w:tblInd w:w="-1163" w:type="dxa"/>
        <w:tblBorders>
          <w:top w:val="single" w:sz="18" w:space="0" w:color="auto"/>
          <w:left w:val="single" w:sz="18" w:space="0" w:color="000000"/>
          <w:bottom w:val="single" w:sz="18" w:space="0" w:color="auto"/>
          <w:right w:val="single" w:sz="18" w:space="0" w:color="000000"/>
          <w:insideH w:val="single" w:sz="18" w:space="0" w:color="000000"/>
          <w:insideV w:val="single" w:sz="18" w:space="0" w:color="000000"/>
        </w:tblBorders>
        <w:tblLayout w:type="fixed"/>
        <w:tblLook w:val="04A0"/>
      </w:tblPr>
      <w:tblGrid>
        <w:gridCol w:w="2570"/>
        <w:gridCol w:w="1276"/>
        <w:gridCol w:w="1275"/>
        <w:gridCol w:w="1717"/>
      </w:tblGrid>
      <w:tr w:rsidR="00BF4D4E" w:rsidRPr="005B7B1C" w:rsidTr="00522507">
        <w:trPr>
          <w:jc w:val="center"/>
        </w:trPr>
        <w:tc>
          <w:tcPr>
            <w:tcW w:w="2570" w:type="dxa"/>
            <w:tcBorders>
              <w:top w:val="single" w:sz="18" w:space="0" w:color="auto"/>
              <w:left w:val="nil"/>
              <w:bottom w:val="single" w:sz="18" w:space="0" w:color="000000"/>
              <w:right w:val="nil"/>
            </w:tcBorders>
            <w:vAlign w:val="center"/>
          </w:tcPr>
          <w:p w:rsidR="00BF4D4E" w:rsidRPr="005B7B1C" w:rsidRDefault="00BF4D4E" w:rsidP="00BF4D4E">
            <w:pPr>
              <w:spacing w:line="240" w:lineRule="auto"/>
              <w:jc w:val="center"/>
              <w:rPr>
                <w:b/>
                <w:color w:val="000000"/>
                <w:sz w:val="20"/>
                <w:szCs w:val="24"/>
              </w:rPr>
            </w:pPr>
            <w:r w:rsidRPr="005B7B1C">
              <w:rPr>
                <w:b/>
                <w:color w:val="000000"/>
                <w:sz w:val="20"/>
                <w:szCs w:val="24"/>
              </w:rPr>
              <w:t>Grupo</w:t>
            </w:r>
          </w:p>
        </w:tc>
        <w:tc>
          <w:tcPr>
            <w:tcW w:w="1276" w:type="dxa"/>
            <w:tcBorders>
              <w:top w:val="single" w:sz="18" w:space="0" w:color="auto"/>
              <w:left w:val="nil"/>
              <w:bottom w:val="single" w:sz="18" w:space="0" w:color="000000"/>
              <w:right w:val="nil"/>
            </w:tcBorders>
            <w:vAlign w:val="center"/>
          </w:tcPr>
          <w:p w:rsidR="00BF4D4E" w:rsidRPr="005B7B1C" w:rsidRDefault="00BF4D4E" w:rsidP="00BF4D4E">
            <w:pPr>
              <w:spacing w:line="240" w:lineRule="auto"/>
              <w:jc w:val="center"/>
              <w:rPr>
                <w:color w:val="000000"/>
                <w:sz w:val="20"/>
                <w:szCs w:val="24"/>
              </w:rPr>
            </w:pPr>
            <w:r w:rsidRPr="005B7B1C">
              <w:rPr>
                <w:b/>
                <w:color w:val="000000"/>
                <w:sz w:val="20"/>
                <w:szCs w:val="24"/>
              </w:rPr>
              <w:t>N</w:t>
            </w:r>
          </w:p>
        </w:tc>
        <w:tc>
          <w:tcPr>
            <w:tcW w:w="1275" w:type="dxa"/>
            <w:tcBorders>
              <w:top w:val="single" w:sz="18" w:space="0" w:color="auto"/>
              <w:left w:val="nil"/>
              <w:bottom w:val="single" w:sz="18" w:space="0" w:color="000000"/>
              <w:right w:val="nil"/>
            </w:tcBorders>
            <w:vAlign w:val="center"/>
          </w:tcPr>
          <w:p w:rsidR="00BF4D4E" w:rsidRPr="005B7B1C" w:rsidRDefault="00BF4D4E" w:rsidP="00BF4D4E">
            <w:pPr>
              <w:spacing w:line="240" w:lineRule="auto"/>
              <w:jc w:val="center"/>
              <w:rPr>
                <w:color w:val="000000"/>
                <w:sz w:val="20"/>
                <w:szCs w:val="24"/>
              </w:rPr>
            </w:pPr>
            <w:r w:rsidRPr="005B7B1C">
              <w:rPr>
                <w:b/>
                <w:color w:val="000000"/>
                <w:sz w:val="20"/>
                <w:szCs w:val="24"/>
              </w:rPr>
              <w:t>Género</w:t>
            </w:r>
          </w:p>
        </w:tc>
        <w:tc>
          <w:tcPr>
            <w:tcW w:w="1717" w:type="dxa"/>
            <w:tcBorders>
              <w:top w:val="single" w:sz="18" w:space="0" w:color="auto"/>
              <w:left w:val="nil"/>
              <w:bottom w:val="single" w:sz="18" w:space="0" w:color="000000"/>
              <w:right w:val="nil"/>
            </w:tcBorders>
          </w:tcPr>
          <w:p w:rsidR="00522507" w:rsidRDefault="00BF4D4E" w:rsidP="00BF4D4E">
            <w:pPr>
              <w:spacing w:line="240" w:lineRule="auto"/>
              <w:jc w:val="center"/>
              <w:rPr>
                <w:b/>
                <w:color w:val="000000"/>
                <w:sz w:val="20"/>
                <w:szCs w:val="24"/>
              </w:rPr>
            </w:pPr>
            <w:r>
              <w:rPr>
                <w:b/>
                <w:color w:val="000000"/>
                <w:sz w:val="20"/>
                <w:szCs w:val="24"/>
              </w:rPr>
              <w:t>Idade</w:t>
            </w:r>
            <w:r w:rsidR="00522507">
              <w:rPr>
                <w:b/>
                <w:color w:val="000000"/>
                <w:sz w:val="20"/>
                <w:szCs w:val="24"/>
              </w:rPr>
              <w:t xml:space="preserve"> </w:t>
            </w:r>
          </w:p>
          <w:p w:rsidR="00BF4D4E" w:rsidRPr="00522507" w:rsidRDefault="00522507" w:rsidP="00BF4D4E">
            <w:pPr>
              <w:spacing w:line="240" w:lineRule="auto"/>
              <w:jc w:val="center"/>
              <w:rPr>
                <w:b/>
                <w:color w:val="000000"/>
                <w:sz w:val="20"/>
                <w:szCs w:val="24"/>
              </w:rPr>
            </w:pPr>
            <w:r>
              <w:rPr>
                <w:b/>
                <w:color w:val="000000"/>
                <w:sz w:val="20"/>
                <w:szCs w:val="24"/>
              </w:rPr>
              <w:t xml:space="preserve">(Média </w:t>
            </w:r>
            <w:r>
              <w:rPr>
                <w:b/>
                <w:color w:val="000000"/>
                <w:sz w:val="20"/>
                <w:szCs w:val="24"/>
                <w:u w:val="single"/>
              </w:rPr>
              <w:t xml:space="preserve">+ </w:t>
            </w:r>
            <w:r>
              <w:rPr>
                <w:b/>
                <w:color w:val="000000"/>
                <w:sz w:val="20"/>
                <w:szCs w:val="24"/>
              </w:rPr>
              <w:t>DP)</w:t>
            </w:r>
          </w:p>
        </w:tc>
      </w:tr>
      <w:tr w:rsidR="00BF4D4E" w:rsidRPr="005B7B1C" w:rsidTr="005C5483">
        <w:trPr>
          <w:jc w:val="center"/>
        </w:trPr>
        <w:tc>
          <w:tcPr>
            <w:tcW w:w="2570" w:type="dxa"/>
            <w:tcBorders>
              <w:top w:val="single" w:sz="18" w:space="0" w:color="000000"/>
              <w:left w:val="nil"/>
              <w:bottom w:val="nil"/>
              <w:right w:val="nil"/>
            </w:tcBorders>
            <w:vAlign w:val="center"/>
          </w:tcPr>
          <w:p w:rsidR="00BF4D4E" w:rsidRPr="008B0D72" w:rsidRDefault="00BF4D4E" w:rsidP="00BF4D4E">
            <w:pPr>
              <w:spacing w:line="240" w:lineRule="auto"/>
              <w:jc w:val="center"/>
              <w:rPr>
                <w:color w:val="000000"/>
                <w:sz w:val="20"/>
                <w:szCs w:val="24"/>
              </w:rPr>
            </w:pPr>
          </w:p>
          <w:p w:rsidR="00BF4D4E" w:rsidRPr="008B0D72" w:rsidRDefault="001D37A7" w:rsidP="00BF4D4E">
            <w:pPr>
              <w:spacing w:line="240" w:lineRule="auto"/>
              <w:jc w:val="center"/>
              <w:rPr>
                <w:color w:val="000000"/>
                <w:sz w:val="20"/>
                <w:szCs w:val="24"/>
              </w:rPr>
            </w:pPr>
            <w:r>
              <w:rPr>
                <w:color w:val="000000"/>
                <w:sz w:val="20"/>
                <w:szCs w:val="24"/>
              </w:rPr>
              <w:t>Grupo Aeróbi</w:t>
            </w:r>
            <w:r w:rsidR="00BF4D4E" w:rsidRPr="008B0D72">
              <w:rPr>
                <w:color w:val="000000"/>
                <w:sz w:val="20"/>
                <w:szCs w:val="24"/>
              </w:rPr>
              <w:t>o</w:t>
            </w:r>
          </w:p>
        </w:tc>
        <w:tc>
          <w:tcPr>
            <w:tcW w:w="1276" w:type="dxa"/>
            <w:tcBorders>
              <w:top w:val="single" w:sz="18" w:space="0" w:color="000000"/>
              <w:left w:val="nil"/>
              <w:bottom w:val="nil"/>
              <w:right w:val="nil"/>
            </w:tcBorders>
            <w:vAlign w:val="center"/>
          </w:tcPr>
          <w:p w:rsidR="00BF4D4E" w:rsidRPr="008B0D72" w:rsidRDefault="00BF4D4E" w:rsidP="00BF4D4E">
            <w:pPr>
              <w:spacing w:line="240" w:lineRule="auto"/>
              <w:jc w:val="center"/>
              <w:rPr>
                <w:color w:val="000000"/>
                <w:sz w:val="20"/>
                <w:szCs w:val="24"/>
              </w:rPr>
            </w:pPr>
          </w:p>
          <w:p w:rsidR="00BF4D4E" w:rsidRPr="008B0D72" w:rsidRDefault="00BF4D4E" w:rsidP="00BF4D4E">
            <w:pPr>
              <w:spacing w:line="240" w:lineRule="auto"/>
              <w:jc w:val="center"/>
              <w:rPr>
                <w:color w:val="000000"/>
                <w:sz w:val="20"/>
                <w:szCs w:val="24"/>
              </w:rPr>
            </w:pPr>
            <w:r w:rsidRPr="008B0D72">
              <w:rPr>
                <w:color w:val="000000"/>
                <w:sz w:val="20"/>
                <w:szCs w:val="24"/>
              </w:rPr>
              <w:t>22</w:t>
            </w:r>
          </w:p>
        </w:tc>
        <w:tc>
          <w:tcPr>
            <w:tcW w:w="1275" w:type="dxa"/>
            <w:tcBorders>
              <w:top w:val="single" w:sz="18" w:space="0" w:color="000000"/>
              <w:left w:val="nil"/>
              <w:bottom w:val="nil"/>
              <w:right w:val="nil"/>
            </w:tcBorders>
            <w:vAlign w:val="center"/>
          </w:tcPr>
          <w:p w:rsidR="00BF4D4E" w:rsidRDefault="00BF4D4E" w:rsidP="00BF4D4E">
            <w:pPr>
              <w:spacing w:line="240" w:lineRule="auto"/>
              <w:jc w:val="right"/>
              <w:rPr>
                <w:color w:val="000000"/>
                <w:sz w:val="20"/>
                <w:szCs w:val="24"/>
              </w:rPr>
            </w:pPr>
          </w:p>
          <w:p w:rsidR="00BF4D4E" w:rsidRPr="008B0D72" w:rsidRDefault="00BF4D4E" w:rsidP="005C5483">
            <w:pPr>
              <w:spacing w:line="240" w:lineRule="auto"/>
              <w:jc w:val="right"/>
              <w:rPr>
                <w:color w:val="000000"/>
                <w:sz w:val="20"/>
                <w:szCs w:val="24"/>
              </w:rPr>
            </w:pPr>
            <w:r>
              <w:rPr>
                <w:color w:val="000000"/>
                <w:sz w:val="20"/>
                <w:szCs w:val="24"/>
              </w:rPr>
              <w:t>18 F</w:t>
            </w:r>
          </w:p>
          <w:p w:rsidR="00BF4D4E" w:rsidRPr="008B0D72" w:rsidRDefault="00BF4D4E" w:rsidP="00BF4D4E">
            <w:pPr>
              <w:spacing w:line="240" w:lineRule="auto"/>
              <w:jc w:val="right"/>
              <w:rPr>
                <w:color w:val="000000"/>
                <w:sz w:val="20"/>
                <w:szCs w:val="24"/>
              </w:rPr>
            </w:pPr>
            <w:r>
              <w:rPr>
                <w:color w:val="000000"/>
                <w:sz w:val="20"/>
                <w:szCs w:val="24"/>
              </w:rPr>
              <w:t>4 M</w:t>
            </w:r>
          </w:p>
        </w:tc>
        <w:tc>
          <w:tcPr>
            <w:tcW w:w="1717" w:type="dxa"/>
            <w:tcBorders>
              <w:top w:val="single" w:sz="18" w:space="0" w:color="000000"/>
              <w:left w:val="nil"/>
              <w:bottom w:val="nil"/>
              <w:right w:val="nil"/>
            </w:tcBorders>
            <w:vAlign w:val="center"/>
          </w:tcPr>
          <w:p w:rsidR="005C5483" w:rsidRDefault="005C5483" w:rsidP="005C5483">
            <w:pPr>
              <w:spacing w:line="240" w:lineRule="auto"/>
              <w:jc w:val="center"/>
              <w:rPr>
                <w:color w:val="000000"/>
                <w:sz w:val="20"/>
                <w:szCs w:val="24"/>
              </w:rPr>
            </w:pPr>
          </w:p>
          <w:p w:rsidR="00BF4D4E" w:rsidRPr="005C5483" w:rsidRDefault="005C5483" w:rsidP="005C5483">
            <w:pPr>
              <w:spacing w:line="240" w:lineRule="auto"/>
              <w:jc w:val="center"/>
              <w:rPr>
                <w:color w:val="000000"/>
                <w:sz w:val="20"/>
                <w:szCs w:val="24"/>
                <w:u w:val="single"/>
              </w:rPr>
            </w:pPr>
            <w:r>
              <w:rPr>
                <w:color w:val="000000"/>
                <w:sz w:val="20"/>
                <w:szCs w:val="24"/>
              </w:rPr>
              <w:t>21,6</w:t>
            </w:r>
            <w:r>
              <w:rPr>
                <w:color w:val="000000"/>
                <w:sz w:val="20"/>
                <w:szCs w:val="24"/>
                <w:u w:val="single"/>
              </w:rPr>
              <w:t>+</w:t>
            </w:r>
            <w:r w:rsidRPr="005C5483">
              <w:rPr>
                <w:color w:val="000000"/>
                <w:sz w:val="20"/>
                <w:szCs w:val="24"/>
              </w:rPr>
              <w:t>5,</w:t>
            </w:r>
            <w:r w:rsidR="001A61CE">
              <w:rPr>
                <w:color w:val="000000"/>
                <w:sz w:val="20"/>
                <w:szCs w:val="24"/>
              </w:rPr>
              <w:t>7</w:t>
            </w:r>
          </w:p>
        </w:tc>
      </w:tr>
      <w:tr w:rsidR="00BF4D4E" w:rsidRPr="005B7B1C" w:rsidTr="005C5483">
        <w:trPr>
          <w:trHeight w:val="339"/>
          <w:jc w:val="center"/>
        </w:trPr>
        <w:tc>
          <w:tcPr>
            <w:tcW w:w="2570" w:type="dxa"/>
            <w:tcBorders>
              <w:top w:val="nil"/>
              <w:left w:val="nil"/>
              <w:bottom w:val="nil"/>
              <w:right w:val="nil"/>
            </w:tcBorders>
            <w:vAlign w:val="center"/>
          </w:tcPr>
          <w:p w:rsidR="00BF4D4E" w:rsidRDefault="00BF4D4E" w:rsidP="00BF4D4E">
            <w:pPr>
              <w:spacing w:line="240" w:lineRule="auto"/>
              <w:jc w:val="center"/>
              <w:rPr>
                <w:color w:val="000000"/>
                <w:sz w:val="20"/>
                <w:szCs w:val="24"/>
              </w:rPr>
            </w:pPr>
          </w:p>
          <w:p w:rsidR="00BF4D4E" w:rsidRPr="008B0D72" w:rsidRDefault="00BF4D4E" w:rsidP="00BF4D4E">
            <w:pPr>
              <w:spacing w:line="240" w:lineRule="auto"/>
              <w:jc w:val="center"/>
              <w:rPr>
                <w:color w:val="000000"/>
                <w:sz w:val="20"/>
                <w:szCs w:val="24"/>
              </w:rPr>
            </w:pPr>
            <w:r w:rsidRPr="008B0D72">
              <w:rPr>
                <w:color w:val="000000"/>
                <w:sz w:val="20"/>
                <w:szCs w:val="24"/>
              </w:rPr>
              <w:t xml:space="preserve">Grupo </w:t>
            </w:r>
            <w:r w:rsidR="002B15C6">
              <w:rPr>
                <w:color w:val="000000"/>
                <w:sz w:val="20"/>
                <w:szCs w:val="24"/>
              </w:rPr>
              <w:t>Coordenativo</w:t>
            </w:r>
          </w:p>
        </w:tc>
        <w:tc>
          <w:tcPr>
            <w:tcW w:w="1276" w:type="dxa"/>
            <w:tcBorders>
              <w:top w:val="nil"/>
              <w:left w:val="nil"/>
              <w:bottom w:val="nil"/>
              <w:right w:val="nil"/>
            </w:tcBorders>
            <w:vAlign w:val="center"/>
          </w:tcPr>
          <w:p w:rsidR="00BF4D4E" w:rsidRDefault="00BF4D4E" w:rsidP="00BF4D4E">
            <w:pPr>
              <w:spacing w:line="240" w:lineRule="auto"/>
              <w:jc w:val="center"/>
              <w:rPr>
                <w:color w:val="000000"/>
                <w:sz w:val="20"/>
                <w:szCs w:val="24"/>
              </w:rPr>
            </w:pPr>
          </w:p>
          <w:p w:rsidR="00BF4D4E" w:rsidRPr="008B0D72" w:rsidRDefault="00BF4D4E" w:rsidP="00BF4D4E">
            <w:pPr>
              <w:spacing w:line="240" w:lineRule="auto"/>
              <w:jc w:val="center"/>
              <w:rPr>
                <w:color w:val="000000"/>
                <w:sz w:val="20"/>
                <w:szCs w:val="24"/>
              </w:rPr>
            </w:pPr>
            <w:r w:rsidRPr="008B0D72">
              <w:rPr>
                <w:color w:val="000000"/>
                <w:sz w:val="20"/>
                <w:szCs w:val="24"/>
              </w:rPr>
              <w:t>16</w:t>
            </w:r>
          </w:p>
        </w:tc>
        <w:tc>
          <w:tcPr>
            <w:tcW w:w="1275" w:type="dxa"/>
            <w:tcBorders>
              <w:top w:val="nil"/>
              <w:left w:val="nil"/>
              <w:bottom w:val="nil"/>
              <w:right w:val="nil"/>
            </w:tcBorders>
            <w:vAlign w:val="center"/>
          </w:tcPr>
          <w:p w:rsidR="00BF4D4E" w:rsidRDefault="00BF4D4E" w:rsidP="00BF4D4E">
            <w:pPr>
              <w:spacing w:line="240" w:lineRule="auto"/>
              <w:jc w:val="right"/>
              <w:rPr>
                <w:color w:val="000000"/>
                <w:sz w:val="20"/>
                <w:szCs w:val="24"/>
              </w:rPr>
            </w:pPr>
          </w:p>
          <w:p w:rsidR="00BF4D4E" w:rsidRPr="008B0D72" w:rsidRDefault="00BF4D4E" w:rsidP="00BF4D4E">
            <w:pPr>
              <w:spacing w:line="240" w:lineRule="auto"/>
              <w:jc w:val="right"/>
              <w:rPr>
                <w:color w:val="000000"/>
                <w:sz w:val="20"/>
                <w:szCs w:val="24"/>
              </w:rPr>
            </w:pPr>
            <w:r>
              <w:rPr>
                <w:color w:val="000000"/>
                <w:sz w:val="20"/>
                <w:szCs w:val="24"/>
              </w:rPr>
              <w:t>15 F</w:t>
            </w:r>
          </w:p>
          <w:p w:rsidR="00BF4D4E" w:rsidRPr="008B0D72" w:rsidRDefault="00BF4D4E" w:rsidP="00BF4D4E">
            <w:pPr>
              <w:spacing w:line="240" w:lineRule="auto"/>
              <w:jc w:val="right"/>
              <w:rPr>
                <w:color w:val="000000"/>
                <w:sz w:val="20"/>
                <w:szCs w:val="24"/>
              </w:rPr>
            </w:pPr>
            <w:r>
              <w:rPr>
                <w:color w:val="000000"/>
                <w:sz w:val="20"/>
                <w:szCs w:val="24"/>
              </w:rPr>
              <w:t>1 M</w:t>
            </w:r>
          </w:p>
        </w:tc>
        <w:tc>
          <w:tcPr>
            <w:tcW w:w="1717" w:type="dxa"/>
            <w:tcBorders>
              <w:top w:val="nil"/>
              <w:left w:val="nil"/>
              <w:bottom w:val="nil"/>
              <w:right w:val="nil"/>
            </w:tcBorders>
            <w:vAlign w:val="center"/>
          </w:tcPr>
          <w:p w:rsidR="005C5483" w:rsidRDefault="005C5483" w:rsidP="005C5483">
            <w:pPr>
              <w:spacing w:line="240" w:lineRule="auto"/>
              <w:jc w:val="center"/>
              <w:rPr>
                <w:color w:val="000000"/>
                <w:sz w:val="20"/>
                <w:szCs w:val="24"/>
              </w:rPr>
            </w:pPr>
          </w:p>
          <w:p w:rsidR="00BF4D4E" w:rsidRPr="005C5483" w:rsidRDefault="005C5483" w:rsidP="005C5483">
            <w:pPr>
              <w:spacing w:line="240" w:lineRule="auto"/>
              <w:jc w:val="center"/>
              <w:rPr>
                <w:color w:val="000000"/>
                <w:sz w:val="20"/>
                <w:szCs w:val="24"/>
              </w:rPr>
            </w:pPr>
            <w:r>
              <w:rPr>
                <w:color w:val="000000"/>
                <w:sz w:val="20"/>
                <w:szCs w:val="24"/>
              </w:rPr>
              <w:t>19,</w:t>
            </w:r>
            <w:r w:rsidR="001A61CE">
              <w:rPr>
                <w:color w:val="000000"/>
                <w:sz w:val="20"/>
                <w:szCs w:val="24"/>
              </w:rPr>
              <w:t>8</w:t>
            </w:r>
            <w:r>
              <w:rPr>
                <w:color w:val="000000"/>
                <w:sz w:val="20"/>
                <w:szCs w:val="24"/>
                <w:u w:val="single"/>
              </w:rPr>
              <w:t>+</w:t>
            </w:r>
            <w:r>
              <w:rPr>
                <w:color w:val="000000"/>
                <w:sz w:val="20"/>
                <w:szCs w:val="24"/>
              </w:rPr>
              <w:t>3,9</w:t>
            </w:r>
          </w:p>
        </w:tc>
      </w:tr>
      <w:tr w:rsidR="00BF4D4E" w:rsidRPr="005B7B1C" w:rsidTr="00D73096">
        <w:trPr>
          <w:trHeight w:val="339"/>
          <w:jc w:val="center"/>
        </w:trPr>
        <w:tc>
          <w:tcPr>
            <w:tcW w:w="2570" w:type="dxa"/>
            <w:tcBorders>
              <w:top w:val="nil"/>
              <w:left w:val="nil"/>
              <w:bottom w:val="nil"/>
              <w:right w:val="nil"/>
            </w:tcBorders>
            <w:vAlign w:val="center"/>
          </w:tcPr>
          <w:p w:rsidR="00BF4D4E" w:rsidRDefault="00BF4D4E" w:rsidP="00D73096">
            <w:pPr>
              <w:spacing w:line="240" w:lineRule="auto"/>
              <w:rPr>
                <w:color w:val="000000"/>
                <w:sz w:val="20"/>
                <w:szCs w:val="24"/>
              </w:rPr>
            </w:pPr>
          </w:p>
          <w:p w:rsidR="00D73096" w:rsidRDefault="00BF4D4E" w:rsidP="00D73096">
            <w:pPr>
              <w:spacing w:line="240" w:lineRule="auto"/>
              <w:jc w:val="center"/>
              <w:rPr>
                <w:color w:val="000000"/>
                <w:sz w:val="20"/>
                <w:szCs w:val="24"/>
              </w:rPr>
            </w:pPr>
            <w:r>
              <w:rPr>
                <w:color w:val="000000"/>
                <w:sz w:val="20"/>
                <w:szCs w:val="24"/>
              </w:rPr>
              <w:t>Grupo Controlo</w:t>
            </w:r>
          </w:p>
          <w:p w:rsidR="00D73096" w:rsidRPr="008B0D72" w:rsidRDefault="00D73096" w:rsidP="00D73096">
            <w:pPr>
              <w:spacing w:line="240" w:lineRule="auto"/>
              <w:jc w:val="center"/>
              <w:rPr>
                <w:color w:val="000000"/>
                <w:sz w:val="20"/>
                <w:szCs w:val="24"/>
              </w:rPr>
            </w:pPr>
          </w:p>
        </w:tc>
        <w:tc>
          <w:tcPr>
            <w:tcW w:w="1276" w:type="dxa"/>
            <w:tcBorders>
              <w:top w:val="nil"/>
              <w:left w:val="nil"/>
              <w:bottom w:val="nil"/>
              <w:right w:val="nil"/>
            </w:tcBorders>
            <w:vAlign w:val="center"/>
          </w:tcPr>
          <w:p w:rsidR="00BF4D4E" w:rsidRPr="008B0D72" w:rsidRDefault="00BF4D4E" w:rsidP="00D73096">
            <w:pPr>
              <w:spacing w:line="240" w:lineRule="auto"/>
              <w:jc w:val="center"/>
              <w:rPr>
                <w:color w:val="000000"/>
                <w:sz w:val="20"/>
                <w:szCs w:val="24"/>
              </w:rPr>
            </w:pPr>
            <w:r>
              <w:rPr>
                <w:color w:val="000000"/>
                <w:sz w:val="20"/>
                <w:szCs w:val="24"/>
              </w:rPr>
              <w:t>17</w:t>
            </w:r>
          </w:p>
        </w:tc>
        <w:tc>
          <w:tcPr>
            <w:tcW w:w="1275" w:type="dxa"/>
            <w:tcBorders>
              <w:top w:val="nil"/>
              <w:left w:val="nil"/>
              <w:bottom w:val="nil"/>
              <w:right w:val="nil"/>
            </w:tcBorders>
            <w:vAlign w:val="center"/>
          </w:tcPr>
          <w:p w:rsidR="00D73096" w:rsidRDefault="00BF4D4E" w:rsidP="00D73096">
            <w:pPr>
              <w:spacing w:line="240" w:lineRule="auto"/>
              <w:jc w:val="right"/>
              <w:rPr>
                <w:color w:val="000000"/>
                <w:sz w:val="20"/>
                <w:szCs w:val="24"/>
              </w:rPr>
            </w:pPr>
            <w:r>
              <w:rPr>
                <w:color w:val="000000"/>
                <w:sz w:val="20"/>
                <w:szCs w:val="24"/>
              </w:rPr>
              <w:t>17 F</w:t>
            </w:r>
          </w:p>
        </w:tc>
        <w:tc>
          <w:tcPr>
            <w:tcW w:w="1717" w:type="dxa"/>
            <w:tcBorders>
              <w:top w:val="nil"/>
              <w:left w:val="nil"/>
              <w:bottom w:val="nil"/>
              <w:right w:val="nil"/>
            </w:tcBorders>
            <w:vAlign w:val="center"/>
          </w:tcPr>
          <w:p w:rsidR="00D73096" w:rsidRPr="005C5483" w:rsidRDefault="005C5483" w:rsidP="00D73096">
            <w:pPr>
              <w:spacing w:line="240" w:lineRule="auto"/>
              <w:jc w:val="center"/>
              <w:rPr>
                <w:color w:val="000000"/>
                <w:sz w:val="20"/>
                <w:szCs w:val="24"/>
              </w:rPr>
            </w:pPr>
            <w:r>
              <w:rPr>
                <w:color w:val="000000"/>
                <w:sz w:val="20"/>
                <w:szCs w:val="24"/>
              </w:rPr>
              <w:t>18,9</w:t>
            </w:r>
            <w:r>
              <w:rPr>
                <w:color w:val="000000"/>
                <w:sz w:val="20"/>
                <w:szCs w:val="24"/>
                <w:u w:val="single"/>
              </w:rPr>
              <w:t>+</w:t>
            </w:r>
            <w:r>
              <w:rPr>
                <w:color w:val="000000"/>
                <w:sz w:val="20"/>
                <w:szCs w:val="24"/>
              </w:rPr>
              <w:t>1,</w:t>
            </w:r>
            <w:r w:rsidR="001A61CE">
              <w:rPr>
                <w:color w:val="000000"/>
                <w:sz w:val="20"/>
                <w:szCs w:val="24"/>
              </w:rPr>
              <w:t>1</w:t>
            </w:r>
          </w:p>
        </w:tc>
      </w:tr>
      <w:tr w:rsidR="00BF4D4E" w:rsidRPr="005B7B1C" w:rsidTr="00522507">
        <w:trPr>
          <w:trHeight w:val="339"/>
          <w:jc w:val="center"/>
        </w:trPr>
        <w:tc>
          <w:tcPr>
            <w:tcW w:w="6838" w:type="dxa"/>
            <w:gridSpan w:val="4"/>
            <w:tcBorders>
              <w:top w:val="single" w:sz="18" w:space="0" w:color="auto"/>
              <w:left w:val="nil"/>
              <w:bottom w:val="nil"/>
              <w:right w:val="nil"/>
            </w:tcBorders>
            <w:vAlign w:val="center"/>
          </w:tcPr>
          <w:p w:rsidR="00BF4D4E" w:rsidRPr="005C5483" w:rsidRDefault="00BF4D4E" w:rsidP="005C5483">
            <w:pPr>
              <w:rPr>
                <w:rFonts w:eastAsia="Times New Roman"/>
                <w:sz w:val="20"/>
                <w:szCs w:val="20"/>
              </w:rPr>
            </w:pPr>
            <w:r w:rsidRPr="00757460">
              <w:rPr>
                <w:rFonts w:eastAsia="Times New Roman"/>
                <w:i/>
                <w:sz w:val="20"/>
                <w:szCs w:val="20"/>
              </w:rPr>
              <w:t xml:space="preserve">Nota. </w:t>
            </w:r>
            <w:r>
              <w:rPr>
                <w:rFonts w:eastAsia="Times New Roman"/>
                <w:sz w:val="20"/>
                <w:szCs w:val="20"/>
              </w:rPr>
              <w:t>F- feminino; M - masculino;</w:t>
            </w:r>
          </w:p>
        </w:tc>
      </w:tr>
    </w:tbl>
    <w:p w:rsidR="00620285" w:rsidRPr="007404E5" w:rsidRDefault="00620285" w:rsidP="00D33749">
      <w:pPr>
        <w:rPr>
          <w:b/>
          <w:color w:val="000000"/>
          <w:sz w:val="24"/>
          <w:szCs w:val="24"/>
        </w:rPr>
      </w:pPr>
    </w:p>
    <w:p w:rsidR="00AB542C" w:rsidRDefault="00891B0D" w:rsidP="00FA5492">
      <w:pPr>
        <w:pStyle w:val="Ttulo3"/>
        <w:spacing w:before="0" w:after="0"/>
        <w:rPr>
          <w:rFonts w:ascii="Arial" w:hAnsi="Arial" w:cs="Arial"/>
          <w:color w:val="000000"/>
        </w:rPr>
      </w:pPr>
      <w:bookmarkStart w:id="316" w:name="_Toc373523110"/>
      <w:bookmarkStart w:id="317" w:name="_Toc373523470"/>
      <w:bookmarkStart w:id="318" w:name="_Toc424799388"/>
      <w:r w:rsidRPr="00356492">
        <w:rPr>
          <w:rFonts w:ascii="Arial" w:hAnsi="Arial" w:cs="Arial"/>
          <w:color w:val="000000"/>
        </w:rPr>
        <w:t xml:space="preserve">3.3 </w:t>
      </w:r>
      <w:r w:rsidR="00C07719" w:rsidRPr="00356492">
        <w:rPr>
          <w:rFonts w:ascii="Arial" w:hAnsi="Arial" w:cs="Arial"/>
          <w:color w:val="000000"/>
        </w:rPr>
        <w:t>Procedimento</w:t>
      </w:r>
      <w:r w:rsidR="00D73096">
        <w:rPr>
          <w:rFonts w:ascii="Arial" w:hAnsi="Arial" w:cs="Arial"/>
          <w:color w:val="000000"/>
        </w:rPr>
        <w:t>s</w:t>
      </w:r>
      <w:bookmarkEnd w:id="316"/>
      <w:bookmarkEnd w:id="317"/>
      <w:bookmarkEnd w:id="318"/>
    </w:p>
    <w:p w:rsidR="00792C81" w:rsidRDefault="00792C81" w:rsidP="00EF694F">
      <w:pPr>
        <w:autoSpaceDE w:val="0"/>
        <w:autoSpaceDN w:val="0"/>
        <w:adjustRightInd w:val="0"/>
        <w:rPr>
          <w:color w:val="000000"/>
          <w:sz w:val="24"/>
          <w:szCs w:val="24"/>
        </w:rPr>
      </w:pPr>
    </w:p>
    <w:p w:rsidR="002147B4" w:rsidRDefault="002147B4" w:rsidP="00CB72B3">
      <w:pPr>
        <w:autoSpaceDE w:val="0"/>
        <w:autoSpaceDN w:val="0"/>
        <w:adjustRightInd w:val="0"/>
        <w:ind w:firstLine="709"/>
        <w:rPr>
          <w:color w:val="000000"/>
          <w:sz w:val="24"/>
          <w:szCs w:val="24"/>
        </w:rPr>
      </w:pPr>
      <w:r w:rsidRPr="00372E89">
        <w:rPr>
          <w:color w:val="000000"/>
          <w:sz w:val="24"/>
          <w:szCs w:val="24"/>
        </w:rPr>
        <w:t xml:space="preserve">Para comparação de dados e avaliação da atenção </w:t>
      </w:r>
      <w:r>
        <w:rPr>
          <w:color w:val="000000"/>
          <w:sz w:val="24"/>
          <w:szCs w:val="24"/>
        </w:rPr>
        <w:t>visual dos participantes, existiu</w:t>
      </w:r>
      <w:r w:rsidRPr="00372E89">
        <w:rPr>
          <w:color w:val="000000"/>
          <w:sz w:val="24"/>
          <w:szCs w:val="24"/>
        </w:rPr>
        <w:t xml:space="preserve"> a necessidade de um pré e pós teste (antes e</w:t>
      </w:r>
      <w:r w:rsidR="001A61CE">
        <w:rPr>
          <w:color w:val="000000"/>
          <w:sz w:val="24"/>
          <w:szCs w:val="24"/>
        </w:rPr>
        <w:t xml:space="preserve"> após a prática do estudo)</w:t>
      </w:r>
      <w:r>
        <w:rPr>
          <w:color w:val="000000"/>
          <w:sz w:val="24"/>
          <w:szCs w:val="24"/>
        </w:rPr>
        <w:t xml:space="preserve">. </w:t>
      </w:r>
      <w:r w:rsidR="001A61CE">
        <w:rPr>
          <w:color w:val="000000"/>
          <w:sz w:val="24"/>
          <w:szCs w:val="24"/>
        </w:rPr>
        <w:t xml:space="preserve">A primeira aplicação do teste d2 decorreu </w:t>
      </w:r>
      <w:r w:rsidR="00CB72B3">
        <w:rPr>
          <w:color w:val="000000"/>
          <w:sz w:val="24"/>
          <w:szCs w:val="24"/>
        </w:rPr>
        <w:t>num dia normal, de repouso. A segunda aplicação do teste</w:t>
      </w:r>
      <w:r w:rsidR="007F029B">
        <w:rPr>
          <w:color w:val="000000"/>
          <w:sz w:val="24"/>
          <w:szCs w:val="24"/>
        </w:rPr>
        <w:t xml:space="preserve"> d2 decorreu logo após</w:t>
      </w:r>
      <w:r>
        <w:rPr>
          <w:color w:val="000000"/>
          <w:sz w:val="24"/>
          <w:szCs w:val="24"/>
        </w:rPr>
        <w:t xml:space="preserve"> a atividade motor</w:t>
      </w:r>
      <w:r w:rsidR="004659B1">
        <w:rPr>
          <w:color w:val="000000"/>
          <w:sz w:val="24"/>
          <w:szCs w:val="24"/>
        </w:rPr>
        <w:t>a aeróbi</w:t>
      </w:r>
      <w:r>
        <w:rPr>
          <w:color w:val="000000"/>
          <w:sz w:val="24"/>
          <w:szCs w:val="24"/>
        </w:rPr>
        <w:t>a</w:t>
      </w:r>
      <w:r w:rsidRPr="00372E89">
        <w:rPr>
          <w:color w:val="000000"/>
          <w:sz w:val="24"/>
          <w:szCs w:val="24"/>
        </w:rPr>
        <w:t xml:space="preserve"> </w:t>
      </w:r>
      <w:r w:rsidR="001D37A7">
        <w:rPr>
          <w:color w:val="000000"/>
          <w:sz w:val="24"/>
          <w:szCs w:val="24"/>
        </w:rPr>
        <w:t>- caminhada (grupo aeróbi</w:t>
      </w:r>
      <w:r w:rsidR="00C84607">
        <w:rPr>
          <w:color w:val="000000"/>
          <w:sz w:val="24"/>
          <w:szCs w:val="24"/>
        </w:rPr>
        <w:t>o</w:t>
      </w:r>
      <w:r w:rsidRPr="00372E89">
        <w:rPr>
          <w:color w:val="000000"/>
          <w:sz w:val="24"/>
          <w:szCs w:val="24"/>
        </w:rPr>
        <w:t xml:space="preserve">) ou após a atividade </w:t>
      </w:r>
      <w:r w:rsidR="00C84607">
        <w:rPr>
          <w:color w:val="000000"/>
          <w:sz w:val="24"/>
          <w:szCs w:val="24"/>
        </w:rPr>
        <w:t>motora coordenativa (grupo coordenativo</w:t>
      </w:r>
      <w:r w:rsidRPr="00372E89">
        <w:rPr>
          <w:color w:val="000000"/>
          <w:sz w:val="24"/>
          <w:szCs w:val="24"/>
        </w:rPr>
        <w:t>) ou ainda após um período</w:t>
      </w:r>
      <w:r>
        <w:rPr>
          <w:color w:val="000000"/>
          <w:sz w:val="24"/>
          <w:szCs w:val="24"/>
        </w:rPr>
        <w:t xml:space="preserve"> de ausência de atividade motora</w:t>
      </w:r>
      <w:r w:rsidRPr="00372E89">
        <w:rPr>
          <w:color w:val="000000"/>
          <w:sz w:val="24"/>
          <w:szCs w:val="24"/>
        </w:rPr>
        <w:t>, de intensidade a</w:t>
      </w:r>
      <w:r w:rsidR="00C84607">
        <w:rPr>
          <w:color w:val="000000"/>
          <w:sz w:val="24"/>
          <w:szCs w:val="24"/>
        </w:rPr>
        <w:t>cima da média (grupo de controlo</w:t>
      </w:r>
      <w:r>
        <w:rPr>
          <w:color w:val="000000"/>
          <w:sz w:val="24"/>
          <w:szCs w:val="24"/>
        </w:rPr>
        <w:t>).</w:t>
      </w:r>
      <w:r w:rsidR="007F029B" w:rsidRPr="007F029B">
        <w:rPr>
          <w:color w:val="000000"/>
          <w:sz w:val="24"/>
          <w:szCs w:val="24"/>
        </w:rPr>
        <w:t xml:space="preserve"> </w:t>
      </w:r>
      <w:r w:rsidR="007F029B">
        <w:rPr>
          <w:color w:val="000000"/>
          <w:sz w:val="24"/>
          <w:szCs w:val="24"/>
        </w:rPr>
        <w:t>A</w:t>
      </w:r>
      <w:r w:rsidR="007F029B" w:rsidRPr="00372E89">
        <w:rPr>
          <w:color w:val="000000"/>
          <w:sz w:val="24"/>
          <w:szCs w:val="24"/>
        </w:rPr>
        <w:t xml:space="preserve"> primeira </w:t>
      </w:r>
      <w:r w:rsidR="007F029B">
        <w:rPr>
          <w:color w:val="000000"/>
          <w:sz w:val="24"/>
          <w:szCs w:val="24"/>
        </w:rPr>
        <w:t>e a segunda aplicação do teste d2 decorreram com</w:t>
      </w:r>
      <w:r w:rsidR="007F029B" w:rsidRPr="00372E89">
        <w:rPr>
          <w:color w:val="000000"/>
          <w:sz w:val="24"/>
          <w:szCs w:val="24"/>
        </w:rPr>
        <w:t xml:space="preserve"> um intervalo de 1 semana</w:t>
      </w:r>
      <w:r w:rsidR="007F029B">
        <w:rPr>
          <w:color w:val="000000"/>
          <w:sz w:val="24"/>
          <w:szCs w:val="24"/>
        </w:rPr>
        <w:t xml:space="preserve"> (7dias)</w:t>
      </w:r>
      <w:r w:rsidR="007F029B" w:rsidRPr="00372E89">
        <w:rPr>
          <w:color w:val="000000"/>
          <w:sz w:val="24"/>
          <w:szCs w:val="24"/>
        </w:rPr>
        <w:t>.</w:t>
      </w:r>
    </w:p>
    <w:p w:rsidR="002147B4" w:rsidRDefault="002147B4" w:rsidP="007F029B">
      <w:pPr>
        <w:autoSpaceDE w:val="0"/>
        <w:autoSpaceDN w:val="0"/>
        <w:adjustRightInd w:val="0"/>
        <w:ind w:firstLine="708"/>
        <w:rPr>
          <w:color w:val="000000"/>
          <w:sz w:val="24"/>
          <w:szCs w:val="24"/>
        </w:rPr>
      </w:pPr>
      <w:r w:rsidRPr="00372E89">
        <w:rPr>
          <w:color w:val="000000"/>
          <w:sz w:val="24"/>
          <w:szCs w:val="24"/>
        </w:rPr>
        <w:t xml:space="preserve">A prática </w:t>
      </w:r>
      <w:r w:rsidR="004659B1">
        <w:rPr>
          <w:color w:val="000000"/>
          <w:sz w:val="24"/>
          <w:szCs w:val="24"/>
        </w:rPr>
        <w:t>de atividade motora aeróbi</w:t>
      </w:r>
      <w:r>
        <w:rPr>
          <w:color w:val="000000"/>
          <w:sz w:val="24"/>
          <w:szCs w:val="24"/>
        </w:rPr>
        <w:t xml:space="preserve">a e de </w:t>
      </w:r>
      <w:r w:rsidRPr="00372E89">
        <w:rPr>
          <w:color w:val="000000"/>
          <w:sz w:val="24"/>
          <w:szCs w:val="24"/>
        </w:rPr>
        <w:t xml:space="preserve">atividade </w:t>
      </w:r>
      <w:r>
        <w:rPr>
          <w:color w:val="000000"/>
          <w:sz w:val="24"/>
          <w:szCs w:val="24"/>
        </w:rPr>
        <w:t>motora coordenativa foi</w:t>
      </w:r>
      <w:r w:rsidRPr="00372E89">
        <w:rPr>
          <w:color w:val="000000"/>
          <w:sz w:val="24"/>
          <w:szCs w:val="24"/>
        </w:rPr>
        <w:t xml:space="preserve"> de 15 minutos para a população infantil e</w:t>
      </w:r>
      <w:r>
        <w:rPr>
          <w:color w:val="000000"/>
          <w:sz w:val="24"/>
          <w:szCs w:val="24"/>
        </w:rPr>
        <w:t xml:space="preserve"> de</w:t>
      </w:r>
      <w:r w:rsidRPr="00372E89">
        <w:rPr>
          <w:color w:val="000000"/>
          <w:sz w:val="24"/>
          <w:szCs w:val="24"/>
        </w:rPr>
        <w:t xml:space="preserve"> 30 minutos para a população adulta. </w:t>
      </w:r>
    </w:p>
    <w:p w:rsidR="002147B4" w:rsidRDefault="002147B4" w:rsidP="006E6044">
      <w:pPr>
        <w:autoSpaceDE w:val="0"/>
        <w:autoSpaceDN w:val="0"/>
        <w:adjustRightInd w:val="0"/>
        <w:ind w:firstLine="708"/>
        <w:rPr>
          <w:color w:val="000000"/>
          <w:sz w:val="24"/>
          <w:szCs w:val="24"/>
        </w:rPr>
      </w:pPr>
      <w:r>
        <w:rPr>
          <w:color w:val="000000"/>
          <w:sz w:val="24"/>
          <w:szCs w:val="24"/>
        </w:rPr>
        <w:lastRenderedPageBreak/>
        <w:t>Antes de se iniciar a investigação, foi preciso realizar um estudo exploratório, no sentido de averiguar a intensi</w:t>
      </w:r>
      <w:r w:rsidR="004659B1">
        <w:rPr>
          <w:color w:val="000000"/>
          <w:sz w:val="24"/>
          <w:szCs w:val="24"/>
        </w:rPr>
        <w:t>dade da atividade motora aeróbi</w:t>
      </w:r>
      <w:r>
        <w:rPr>
          <w:color w:val="000000"/>
          <w:sz w:val="24"/>
          <w:szCs w:val="24"/>
        </w:rPr>
        <w:t>a e da atividade motora coordenativa. Desta forma, tentou-se equilibrar a intensidade dos dois tipos de atividade</w:t>
      </w:r>
      <w:r w:rsidR="00994DB8">
        <w:rPr>
          <w:color w:val="000000"/>
          <w:sz w:val="24"/>
          <w:szCs w:val="24"/>
        </w:rPr>
        <w:t xml:space="preserve"> motora para as crianças e adultos</w:t>
      </w:r>
      <w:r>
        <w:rPr>
          <w:color w:val="000000"/>
          <w:sz w:val="24"/>
          <w:szCs w:val="24"/>
        </w:rPr>
        <w:t>. Para tal, foi necessário realizar uma sessão experime</w:t>
      </w:r>
      <w:r w:rsidR="004659B1">
        <w:rPr>
          <w:color w:val="000000"/>
          <w:sz w:val="24"/>
          <w:szCs w:val="24"/>
        </w:rPr>
        <w:t>ntal de atividade motora aeróbi</w:t>
      </w:r>
      <w:r>
        <w:rPr>
          <w:color w:val="000000"/>
          <w:sz w:val="24"/>
          <w:szCs w:val="24"/>
        </w:rPr>
        <w:t>a e outra de atividade motora coordenativa, utilizando acelerómetros para quantificar a intensidade.</w:t>
      </w:r>
      <w:r w:rsidR="007F029B">
        <w:rPr>
          <w:color w:val="000000"/>
          <w:sz w:val="24"/>
          <w:szCs w:val="24"/>
        </w:rPr>
        <w:t xml:space="preserve"> </w:t>
      </w:r>
      <w:r w:rsidR="006E6044">
        <w:rPr>
          <w:color w:val="000000"/>
          <w:sz w:val="24"/>
          <w:szCs w:val="24"/>
        </w:rPr>
        <w:t xml:space="preserve">Nas sessões experimentais participaram 5 crianças e 3 adultos. </w:t>
      </w:r>
      <w:r>
        <w:rPr>
          <w:color w:val="000000"/>
          <w:sz w:val="24"/>
          <w:szCs w:val="24"/>
        </w:rPr>
        <w:t>Não se verificaram grandes diferenças de intensidade entre</w:t>
      </w:r>
      <w:r w:rsidR="006E6044">
        <w:rPr>
          <w:color w:val="000000"/>
          <w:sz w:val="24"/>
          <w:szCs w:val="24"/>
        </w:rPr>
        <w:t xml:space="preserve"> os dois tipos de sessão</w:t>
      </w:r>
      <w:r>
        <w:rPr>
          <w:color w:val="000000"/>
          <w:sz w:val="24"/>
          <w:szCs w:val="24"/>
        </w:rPr>
        <w:t>, quer nas crianças, quer nos adultos. Nas sessões com as crianças, na a</w:t>
      </w:r>
      <w:r w:rsidR="001D37A7">
        <w:rPr>
          <w:color w:val="000000"/>
          <w:sz w:val="24"/>
          <w:szCs w:val="24"/>
        </w:rPr>
        <w:t>tividade motora aeróbi</w:t>
      </w:r>
      <w:r w:rsidR="00AA38D5">
        <w:rPr>
          <w:color w:val="000000"/>
          <w:sz w:val="24"/>
          <w:szCs w:val="24"/>
        </w:rPr>
        <w:t>a verificou</w:t>
      </w:r>
      <w:r>
        <w:rPr>
          <w:color w:val="000000"/>
          <w:sz w:val="24"/>
          <w:szCs w:val="24"/>
        </w:rPr>
        <w:t xml:space="preserve">-se uma intensidade média de </w:t>
      </w:r>
      <w:r w:rsidR="00F74F25">
        <w:rPr>
          <w:color w:val="000000"/>
          <w:sz w:val="24"/>
          <w:szCs w:val="24"/>
        </w:rPr>
        <w:t>2210,9</w:t>
      </w:r>
      <w:r>
        <w:rPr>
          <w:color w:val="000000"/>
          <w:sz w:val="24"/>
          <w:szCs w:val="24"/>
        </w:rPr>
        <w:t xml:space="preserve"> </w:t>
      </w:r>
      <w:proofErr w:type="spellStart"/>
      <w:r w:rsidRPr="002648CD">
        <w:rPr>
          <w:i/>
          <w:color w:val="000000"/>
          <w:sz w:val="24"/>
          <w:szCs w:val="24"/>
        </w:rPr>
        <w:t>counts</w:t>
      </w:r>
      <w:proofErr w:type="spellEnd"/>
      <w:r>
        <w:rPr>
          <w:i/>
          <w:color w:val="000000"/>
          <w:sz w:val="24"/>
          <w:szCs w:val="24"/>
        </w:rPr>
        <w:t xml:space="preserve"> </w:t>
      </w:r>
      <w:r w:rsidR="006E6044" w:rsidRPr="00F74F25">
        <w:rPr>
          <w:color w:val="000000"/>
          <w:sz w:val="24"/>
          <w:szCs w:val="24"/>
        </w:rPr>
        <w:t xml:space="preserve">por </w:t>
      </w:r>
      <w:r w:rsidR="00F74F25" w:rsidRPr="00F74F25">
        <w:rPr>
          <w:color w:val="000000"/>
          <w:sz w:val="24"/>
          <w:szCs w:val="24"/>
        </w:rPr>
        <w:t>mi</w:t>
      </w:r>
      <w:r w:rsidR="00F74F25">
        <w:rPr>
          <w:color w:val="000000"/>
          <w:sz w:val="24"/>
          <w:szCs w:val="24"/>
        </w:rPr>
        <w:t>n</w:t>
      </w:r>
      <w:r w:rsidR="00F74F25" w:rsidRPr="00F74F25">
        <w:rPr>
          <w:color w:val="000000"/>
          <w:sz w:val="24"/>
          <w:szCs w:val="24"/>
        </w:rPr>
        <w:t>uto</w:t>
      </w:r>
      <w:r>
        <w:rPr>
          <w:color w:val="000000"/>
          <w:sz w:val="24"/>
          <w:szCs w:val="24"/>
        </w:rPr>
        <w:t xml:space="preserve"> e na </w:t>
      </w:r>
      <w:r w:rsidR="00F74F25">
        <w:rPr>
          <w:color w:val="000000"/>
          <w:sz w:val="24"/>
          <w:szCs w:val="24"/>
        </w:rPr>
        <w:t>atividade motora coordenativa</w:t>
      </w:r>
      <w:r>
        <w:rPr>
          <w:color w:val="000000"/>
          <w:sz w:val="24"/>
          <w:szCs w:val="24"/>
        </w:rPr>
        <w:t xml:space="preserve"> </w:t>
      </w:r>
      <w:r w:rsidR="00F74F25">
        <w:rPr>
          <w:color w:val="000000"/>
          <w:sz w:val="24"/>
          <w:szCs w:val="24"/>
        </w:rPr>
        <w:t>2551,7</w:t>
      </w:r>
      <w:r>
        <w:rPr>
          <w:color w:val="000000"/>
          <w:sz w:val="24"/>
          <w:szCs w:val="24"/>
        </w:rPr>
        <w:t xml:space="preserve"> </w:t>
      </w:r>
      <w:proofErr w:type="spellStart"/>
      <w:r w:rsidRPr="002648CD">
        <w:rPr>
          <w:i/>
          <w:color w:val="000000"/>
          <w:sz w:val="24"/>
          <w:szCs w:val="24"/>
        </w:rPr>
        <w:t>counts</w:t>
      </w:r>
      <w:proofErr w:type="spellEnd"/>
      <w:r w:rsidR="006E6044">
        <w:rPr>
          <w:color w:val="000000"/>
          <w:sz w:val="24"/>
          <w:szCs w:val="24"/>
        </w:rPr>
        <w:t xml:space="preserve"> por</w:t>
      </w:r>
      <w:r w:rsidR="00F74F25">
        <w:rPr>
          <w:color w:val="000000"/>
          <w:sz w:val="24"/>
          <w:szCs w:val="24"/>
        </w:rPr>
        <w:t xml:space="preserve"> minuto. Com os adul</w:t>
      </w:r>
      <w:r w:rsidR="004659B1">
        <w:rPr>
          <w:color w:val="000000"/>
          <w:sz w:val="24"/>
          <w:szCs w:val="24"/>
        </w:rPr>
        <w:t>tos, na atividade motora aeróbi</w:t>
      </w:r>
      <w:r w:rsidR="00F74F25">
        <w:rPr>
          <w:color w:val="000000"/>
          <w:sz w:val="24"/>
          <w:szCs w:val="24"/>
        </w:rPr>
        <w:t>a</w:t>
      </w:r>
      <w:r>
        <w:rPr>
          <w:color w:val="000000"/>
          <w:sz w:val="24"/>
          <w:szCs w:val="24"/>
        </w:rPr>
        <w:t xml:space="preserve"> constatou-se uma intensidade média de </w:t>
      </w:r>
      <w:r w:rsidR="00F74F25">
        <w:rPr>
          <w:color w:val="000000"/>
          <w:sz w:val="24"/>
          <w:szCs w:val="24"/>
        </w:rPr>
        <w:t>3652,4</w:t>
      </w:r>
      <w:r>
        <w:rPr>
          <w:color w:val="000000"/>
          <w:sz w:val="24"/>
          <w:szCs w:val="24"/>
        </w:rPr>
        <w:t xml:space="preserve"> </w:t>
      </w:r>
      <w:proofErr w:type="spellStart"/>
      <w:r w:rsidRPr="002648CD">
        <w:rPr>
          <w:i/>
          <w:color w:val="000000"/>
          <w:sz w:val="24"/>
          <w:szCs w:val="24"/>
        </w:rPr>
        <w:t>counts</w:t>
      </w:r>
      <w:proofErr w:type="spellEnd"/>
      <w:r w:rsidR="006E6044">
        <w:rPr>
          <w:color w:val="000000"/>
          <w:sz w:val="24"/>
          <w:szCs w:val="24"/>
        </w:rPr>
        <w:t xml:space="preserve"> por</w:t>
      </w:r>
      <w:r w:rsidR="00F74F25">
        <w:rPr>
          <w:color w:val="000000"/>
          <w:sz w:val="24"/>
          <w:szCs w:val="24"/>
        </w:rPr>
        <w:t xml:space="preserve"> minuto</w:t>
      </w:r>
      <w:r>
        <w:rPr>
          <w:color w:val="000000"/>
          <w:sz w:val="24"/>
          <w:szCs w:val="24"/>
        </w:rPr>
        <w:t xml:space="preserve"> </w:t>
      </w:r>
      <w:r w:rsidR="00F74F25">
        <w:rPr>
          <w:color w:val="000000"/>
          <w:sz w:val="24"/>
          <w:szCs w:val="24"/>
        </w:rPr>
        <w:t>e de 3503</w:t>
      </w:r>
      <w:r>
        <w:rPr>
          <w:color w:val="000000"/>
          <w:sz w:val="24"/>
          <w:szCs w:val="24"/>
        </w:rPr>
        <w:t xml:space="preserve"> </w:t>
      </w:r>
      <w:proofErr w:type="spellStart"/>
      <w:r w:rsidRPr="002648CD">
        <w:rPr>
          <w:i/>
          <w:color w:val="000000"/>
          <w:sz w:val="24"/>
          <w:szCs w:val="24"/>
        </w:rPr>
        <w:t>counts</w:t>
      </w:r>
      <w:proofErr w:type="spellEnd"/>
      <w:r w:rsidR="006E6044">
        <w:rPr>
          <w:color w:val="000000"/>
          <w:sz w:val="24"/>
          <w:szCs w:val="24"/>
        </w:rPr>
        <w:t xml:space="preserve"> por</w:t>
      </w:r>
      <w:r w:rsidRPr="00F74F25">
        <w:rPr>
          <w:color w:val="000000"/>
          <w:sz w:val="24"/>
          <w:szCs w:val="24"/>
        </w:rPr>
        <w:t xml:space="preserve"> </w:t>
      </w:r>
      <w:r w:rsidR="00F74F25" w:rsidRPr="00F74F25">
        <w:rPr>
          <w:color w:val="000000"/>
          <w:sz w:val="24"/>
          <w:szCs w:val="24"/>
        </w:rPr>
        <w:t>minuto</w:t>
      </w:r>
      <w:r w:rsidR="00F74F25">
        <w:rPr>
          <w:i/>
          <w:color w:val="000000"/>
          <w:sz w:val="24"/>
          <w:szCs w:val="24"/>
        </w:rPr>
        <w:t xml:space="preserve"> </w:t>
      </w:r>
      <w:r>
        <w:rPr>
          <w:color w:val="000000"/>
          <w:sz w:val="24"/>
          <w:szCs w:val="24"/>
        </w:rPr>
        <w:t>na atividade motora coordenativa.</w:t>
      </w:r>
    </w:p>
    <w:p w:rsidR="00601658" w:rsidRDefault="002147B4" w:rsidP="00601658">
      <w:pPr>
        <w:autoSpaceDE w:val="0"/>
        <w:autoSpaceDN w:val="0"/>
        <w:adjustRightInd w:val="0"/>
        <w:ind w:firstLine="708"/>
        <w:rPr>
          <w:color w:val="000000"/>
          <w:sz w:val="24"/>
          <w:szCs w:val="24"/>
        </w:rPr>
      </w:pPr>
      <w:r>
        <w:rPr>
          <w:color w:val="000000"/>
          <w:sz w:val="24"/>
          <w:szCs w:val="24"/>
        </w:rPr>
        <w:t>Após a equiparação da intensidade das sessões, formalizou-se o primeiro contacto com as crianças na Escola do Ensin</w:t>
      </w:r>
      <w:r w:rsidR="00AA38D5">
        <w:rPr>
          <w:color w:val="000000"/>
          <w:sz w:val="24"/>
          <w:szCs w:val="24"/>
        </w:rPr>
        <w:t>o Básico</w:t>
      </w:r>
      <w:r>
        <w:rPr>
          <w:color w:val="000000"/>
          <w:sz w:val="24"/>
          <w:szCs w:val="24"/>
        </w:rPr>
        <w:t xml:space="preserve">. </w:t>
      </w:r>
      <w:r w:rsidRPr="00372E89">
        <w:rPr>
          <w:color w:val="000000"/>
          <w:sz w:val="24"/>
          <w:szCs w:val="24"/>
        </w:rPr>
        <w:t>Os alunos inseridos no estudo foram divididos em grupos de 4 e 5 elementos. A formação dos grupos respeitou as condições impostas pela direção da instituição, ou seja, os ele</w:t>
      </w:r>
      <w:r w:rsidR="006E6044">
        <w:rPr>
          <w:color w:val="000000"/>
          <w:sz w:val="24"/>
          <w:szCs w:val="24"/>
        </w:rPr>
        <w:t>mentos de cada grupo faziam parte da</w:t>
      </w:r>
      <w:r w:rsidRPr="00372E89">
        <w:rPr>
          <w:color w:val="000000"/>
          <w:sz w:val="24"/>
          <w:szCs w:val="24"/>
        </w:rPr>
        <w:t xml:space="preserve"> mesma turma letiva. Após a organização das crianças, verificou-se a existência de 15 grupos</w:t>
      </w:r>
      <w:r>
        <w:rPr>
          <w:color w:val="000000"/>
          <w:sz w:val="24"/>
          <w:szCs w:val="24"/>
        </w:rPr>
        <w:t xml:space="preserve"> (num total de 5 turmas)</w:t>
      </w:r>
      <w:r w:rsidRPr="00372E89">
        <w:rPr>
          <w:color w:val="000000"/>
          <w:sz w:val="24"/>
          <w:szCs w:val="24"/>
        </w:rPr>
        <w:t xml:space="preserve">. </w:t>
      </w:r>
      <w:r>
        <w:rPr>
          <w:color w:val="000000"/>
          <w:sz w:val="24"/>
          <w:szCs w:val="24"/>
        </w:rPr>
        <w:t>Pa</w:t>
      </w:r>
      <w:r w:rsidR="006E6044">
        <w:rPr>
          <w:color w:val="000000"/>
          <w:sz w:val="24"/>
          <w:szCs w:val="24"/>
        </w:rPr>
        <w:t>ra cada uma das turmas foi organizado</w:t>
      </w:r>
      <w:r w:rsidRPr="00372E89">
        <w:rPr>
          <w:color w:val="000000"/>
          <w:sz w:val="24"/>
          <w:szCs w:val="24"/>
        </w:rPr>
        <w:t xml:space="preserve"> u</w:t>
      </w:r>
      <w:r w:rsidR="001D37A7">
        <w:rPr>
          <w:color w:val="000000"/>
          <w:sz w:val="24"/>
          <w:szCs w:val="24"/>
        </w:rPr>
        <w:t>m grupo aeróbi</w:t>
      </w:r>
      <w:r w:rsidR="00C84607">
        <w:rPr>
          <w:color w:val="000000"/>
          <w:sz w:val="24"/>
          <w:szCs w:val="24"/>
        </w:rPr>
        <w:t>o, um grupo coordenativo e um grupo de controlo</w:t>
      </w:r>
      <w:r w:rsidRPr="00372E89">
        <w:rPr>
          <w:color w:val="000000"/>
          <w:sz w:val="24"/>
          <w:szCs w:val="24"/>
        </w:rPr>
        <w:t>.</w:t>
      </w:r>
    </w:p>
    <w:p w:rsidR="00204D9D" w:rsidRDefault="002147B4" w:rsidP="00601658">
      <w:pPr>
        <w:autoSpaceDE w:val="0"/>
        <w:autoSpaceDN w:val="0"/>
        <w:adjustRightInd w:val="0"/>
        <w:ind w:firstLine="708"/>
        <w:rPr>
          <w:color w:val="000000"/>
          <w:sz w:val="24"/>
          <w:szCs w:val="24"/>
        </w:rPr>
      </w:pPr>
      <w:r w:rsidRPr="00372E89">
        <w:rPr>
          <w:color w:val="000000"/>
          <w:sz w:val="24"/>
          <w:szCs w:val="24"/>
        </w:rPr>
        <w:t xml:space="preserve">Grupo a grupo, as crianças foram direcionadas para a sala de apoio, previamente preparada </w:t>
      </w:r>
      <w:r>
        <w:rPr>
          <w:color w:val="000000"/>
          <w:sz w:val="24"/>
          <w:szCs w:val="24"/>
        </w:rPr>
        <w:t>pela investigadora</w:t>
      </w:r>
      <w:r w:rsidRPr="00372E89">
        <w:rPr>
          <w:color w:val="000000"/>
          <w:sz w:val="24"/>
          <w:szCs w:val="24"/>
        </w:rPr>
        <w:t>. Na sala de apoio não se observavam elementos decorativos ou distrativos. Estava presente uma me</w:t>
      </w:r>
      <w:r w:rsidR="006E6044">
        <w:rPr>
          <w:color w:val="000000"/>
          <w:sz w:val="24"/>
          <w:szCs w:val="24"/>
        </w:rPr>
        <w:t>sa redonda, de superfície plana</w:t>
      </w:r>
      <w:r w:rsidRPr="00372E89">
        <w:rPr>
          <w:color w:val="000000"/>
          <w:sz w:val="24"/>
          <w:szCs w:val="24"/>
        </w:rPr>
        <w:t xml:space="preserve"> e 5 cadeiras, uma para cada elemento. Sobre a mesa, e de frente para cada uma das cadeiras, foram </w:t>
      </w:r>
      <w:r>
        <w:rPr>
          <w:color w:val="000000"/>
          <w:sz w:val="24"/>
          <w:szCs w:val="24"/>
        </w:rPr>
        <w:t>colocados os testes de a</w:t>
      </w:r>
      <w:r w:rsidRPr="00372E89">
        <w:rPr>
          <w:color w:val="000000"/>
          <w:sz w:val="24"/>
          <w:szCs w:val="24"/>
        </w:rPr>
        <w:t>tenção - d2 (folha de identificação</w:t>
      </w:r>
      <w:r>
        <w:rPr>
          <w:color w:val="000000"/>
          <w:sz w:val="24"/>
          <w:szCs w:val="24"/>
        </w:rPr>
        <w:t xml:space="preserve"> </w:t>
      </w:r>
      <w:r w:rsidRPr="00372E89">
        <w:rPr>
          <w:color w:val="000000"/>
          <w:sz w:val="24"/>
          <w:szCs w:val="24"/>
        </w:rPr>
        <w:t>com item de treino</w:t>
      </w:r>
      <w:r w:rsidR="006E6044">
        <w:rPr>
          <w:color w:val="000000"/>
          <w:sz w:val="24"/>
          <w:szCs w:val="24"/>
        </w:rPr>
        <w:t xml:space="preserve"> e folha de resposta). A</w:t>
      </w:r>
      <w:r w:rsidRPr="00372E89">
        <w:rPr>
          <w:color w:val="000000"/>
          <w:sz w:val="24"/>
          <w:szCs w:val="24"/>
        </w:rPr>
        <w:t xml:space="preserve"> folha de identificação</w:t>
      </w:r>
      <w:r w:rsidR="006E6044">
        <w:rPr>
          <w:color w:val="000000"/>
          <w:sz w:val="24"/>
          <w:szCs w:val="24"/>
        </w:rPr>
        <w:t xml:space="preserve"> estava colocada corretamente e a</w:t>
      </w:r>
      <w:r w:rsidRPr="00372E89">
        <w:rPr>
          <w:color w:val="000000"/>
          <w:sz w:val="24"/>
          <w:szCs w:val="24"/>
        </w:rPr>
        <w:t xml:space="preserve"> folha de resposta encontrava-se de verso, de modo a que as crianças não pudessem visualizá-la. Para u</w:t>
      </w:r>
      <w:r>
        <w:rPr>
          <w:color w:val="000000"/>
          <w:sz w:val="24"/>
          <w:szCs w:val="24"/>
        </w:rPr>
        <w:t>ma melhor compreensão do t</w:t>
      </w:r>
      <w:r w:rsidRPr="00372E89">
        <w:rPr>
          <w:color w:val="000000"/>
          <w:sz w:val="24"/>
          <w:szCs w:val="24"/>
        </w:rPr>
        <w:t>este afixou-se no quadro de ardósia uma folha de tamanho A3, impressa com o exemplo de respostas possíveis</w:t>
      </w:r>
      <w:r>
        <w:rPr>
          <w:color w:val="000000"/>
          <w:sz w:val="24"/>
          <w:szCs w:val="24"/>
        </w:rPr>
        <w:t>, com formatação idêntica à figura 1.</w:t>
      </w:r>
      <w:r w:rsidR="00204D9D">
        <w:rPr>
          <w:color w:val="000000"/>
          <w:sz w:val="24"/>
          <w:szCs w:val="24"/>
        </w:rPr>
        <w:t xml:space="preserve"> Nessa folha apresentavam-se as 3 respostas corretas do teste d2.</w:t>
      </w:r>
    </w:p>
    <w:p w:rsidR="002147B4" w:rsidRPr="00644136" w:rsidRDefault="002147B4" w:rsidP="002147B4">
      <w:pPr>
        <w:autoSpaceDE w:val="0"/>
        <w:autoSpaceDN w:val="0"/>
        <w:adjustRightInd w:val="0"/>
        <w:rPr>
          <w:color w:val="000000"/>
          <w:sz w:val="20"/>
          <w:szCs w:val="24"/>
        </w:rPr>
      </w:pPr>
    </w:p>
    <w:tbl>
      <w:tblPr>
        <w:tblW w:w="5610" w:type="dxa"/>
        <w:jc w:val="center"/>
        <w:tblInd w:w="-581" w:type="dxa"/>
        <w:tblBorders>
          <w:top w:val="single" w:sz="4" w:space="0" w:color="auto"/>
          <w:left w:val="single" w:sz="4" w:space="0" w:color="auto"/>
          <w:bottom w:val="single" w:sz="4" w:space="0" w:color="auto"/>
          <w:right w:val="single" w:sz="4" w:space="0" w:color="auto"/>
        </w:tblBorders>
        <w:tblLook w:val="04A0"/>
      </w:tblPr>
      <w:tblGrid>
        <w:gridCol w:w="2090"/>
        <w:gridCol w:w="1530"/>
        <w:gridCol w:w="1990"/>
      </w:tblGrid>
      <w:tr w:rsidR="002147B4" w:rsidRPr="0079554C" w:rsidTr="0079554C">
        <w:trPr>
          <w:trHeight w:val="309"/>
          <w:jc w:val="center"/>
        </w:trPr>
        <w:tc>
          <w:tcPr>
            <w:tcW w:w="2090" w:type="dxa"/>
            <w:vAlign w:val="bottom"/>
          </w:tcPr>
          <w:p w:rsidR="002147B4" w:rsidRPr="0079554C" w:rsidRDefault="002147B4" w:rsidP="009448CE">
            <w:pPr>
              <w:autoSpaceDE w:val="0"/>
              <w:autoSpaceDN w:val="0"/>
              <w:adjustRightInd w:val="0"/>
              <w:jc w:val="center"/>
              <w:rPr>
                <w:rFonts w:ascii="Times New Roman" w:hAnsi="Times New Roman"/>
                <w:b/>
                <w:color w:val="000000"/>
                <w:sz w:val="72"/>
                <w:szCs w:val="144"/>
              </w:rPr>
            </w:pPr>
            <w:proofErr w:type="gramStart"/>
            <w:r w:rsidRPr="0079554C">
              <w:rPr>
                <w:rFonts w:ascii="Times New Roman" w:hAnsi="Times New Roman"/>
                <w:b/>
                <w:color w:val="000000"/>
                <w:sz w:val="72"/>
                <w:szCs w:val="144"/>
              </w:rPr>
              <w:lastRenderedPageBreak/>
              <w:t>,,</w:t>
            </w:r>
            <w:proofErr w:type="gramEnd"/>
          </w:p>
        </w:tc>
        <w:tc>
          <w:tcPr>
            <w:tcW w:w="1530" w:type="dxa"/>
            <w:vAlign w:val="bottom"/>
          </w:tcPr>
          <w:p w:rsidR="002147B4" w:rsidRPr="0079554C" w:rsidRDefault="002147B4" w:rsidP="009448CE">
            <w:pPr>
              <w:autoSpaceDE w:val="0"/>
              <w:autoSpaceDN w:val="0"/>
              <w:adjustRightInd w:val="0"/>
              <w:jc w:val="center"/>
              <w:rPr>
                <w:rFonts w:ascii="Times New Roman" w:hAnsi="Times New Roman"/>
                <w:b/>
                <w:color w:val="000000"/>
                <w:sz w:val="72"/>
                <w:szCs w:val="144"/>
              </w:rPr>
            </w:pPr>
            <w:r w:rsidRPr="0079554C">
              <w:rPr>
                <w:rFonts w:ascii="Times New Roman" w:hAnsi="Times New Roman"/>
                <w:b/>
                <w:color w:val="000000"/>
                <w:sz w:val="72"/>
                <w:szCs w:val="144"/>
              </w:rPr>
              <w:t>,</w:t>
            </w:r>
          </w:p>
        </w:tc>
        <w:tc>
          <w:tcPr>
            <w:tcW w:w="1990" w:type="dxa"/>
            <w:vAlign w:val="bottom"/>
          </w:tcPr>
          <w:p w:rsidR="002147B4" w:rsidRPr="0079554C" w:rsidRDefault="002147B4" w:rsidP="009448CE">
            <w:pPr>
              <w:autoSpaceDE w:val="0"/>
              <w:autoSpaceDN w:val="0"/>
              <w:adjustRightInd w:val="0"/>
              <w:jc w:val="center"/>
              <w:rPr>
                <w:rFonts w:ascii="Times New Roman" w:hAnsi="Times New Roman"/>
                <w:b/>
                <w:color w:val="000000"/>
                <w:sz w:val="72"/>
                <w:szCs w:val="144"/>
              </w:rPr>
            </w:pPr>
          </w:p>
        </w:tc>
      </w:tr>
      <w:tr w:rsidR="002147B4" w:rsidRPr="0079554C" w:rsidTr="0079554C">
        <w:trPr>
          <w:trHeight w:val="337"/>
          <w:jc w:val="center"/>
        </w:trPr>
        <w:tc>
          <w:tcPr>
            <w:tcW w:w="2090" w:type="dxa"/>
          </w:tcPr>
          <w:p w:rsidR="002147B4" w:rsidRPr="0079554C" w:rsidRDefault="002147B4" w:rsidP="009448CE">
            <w:pPr>
              <w:autoSpaceDE w:val="0"/>
              <w:autoSpaceDN w:val="0"/>
              <w:adjustRightInd w:val="0"/>
              <w:jc w:val="center"/>
              <w:rPr>
                <w:rFonts w:ascii="Times New Roman" w:hAnsi="Times New Roman"/>
                <w:b/>
                <w:color w:val="000000"/>
                <w:sz w:val="72"/>
                <w:szCs w:val="144"/>
              </w:rPr>
            </w:pPr>
            <w:proofErr w:type="gramStart"/>
            <w:r w:rsidRPr="0079554C">
              <w:rPr>
                <w:rFonts w:ascii="Times New Roman" w:hAnsi="Times New Roman"/>
                <w:b/>
                <w:color w:val="000000"/>
                <w:sz w:val="72"/>
                <w:szCs w:val="144"/>
              </w:rPr>
              <w:t>d</w:t>
            </w:r>
            <w:proofErr w:type="gramEnd"/>
            <w:r w:rsidRPr="0079554C">
              <w:rPr>
                <w:rFonts w:ascii="Times New Roman" w:hAnsi="Times New Roman"/>
                <w:b/>
                <w:color w:val="000000"/>
                <w:sz w:val="72"/>
                <w:szCs w:val="144"/>
              </w:rPr>
              <w:t xml:space="preserve">    </w:t>
            </w:r>
          </w:p>
        </w:tc>
        <w:tc>
          <w:tcPr>
            <w:tcW w:w="1530" w:type="dxa"/>
          </w:tcPr>
          <w:p w:rsidR="002147B4" w:rsidRPr="0079554C" w:rsidRDefault="002147B4" w:rsidP="009448CE">
            <w:pPr>
              <w:autoSpaceDE w:val="0"/>
              <w:autoSpaceDN w:val="0"/>
              <w:adjustRightInd w:val="0"/>
              <w:jc w:val="center"/>
              <w:rPr>
                <w:rFonts w:ascii="Times New Roman" w:hAnsi="Times New Roman"/>
                <w:b/>
                <w:color w:val="000000"/>
                <w:sz w:val="72"/>
                <w:szCs w:val="144"/>
              </w:rPr>
            </w:pPr>
            <w:proofErr w:type="gramStart"/>
            <w:r w:rsidRPr="0079554C">
              <w:rPr>
                <w:rFonts w:ascii="Times New Roman" w:hAnsi="Times New Roman"/>
                <w:b/>
                <w:color w:val="000000"/>
                <w:sz w:val="72"/>
                <w:szCs w:val="144"/>
              </w:rPr>
              <w:t>d</w:t>
            </w:r>
            <w:proofErr w:type="gramEnd"/>
          </w:p>
        </w:tc>
        <w:tc>
          <w:tcPr>
            <w:tcW w:w="1990" w:type="dxa"/>
          </w:tcPr>
          <w:p w:rsidR="002147B4" w:rsidRPr="0079554C" w:rsidRDefault="002147B4" w:rsidP="009448CE">
            <w:pPr>
              <w:autoSpaceDE w:val="0"/>
              <w:autoSpaceDN w:val="0"/>
              <w:adjustRightInd w:val="0"/>
              <w:jc w:val="center"/>
              <w:rPr>
                <w:rFonts w:ascii="Times New Roman" w:hAnsi="Times New Roman"/>
                <w:b/>
                <w:color w:val="000000"/>
                <w:sz w:val="72"/>
                <w:szCs w:val="144"/>
              </w:rPr>
            </w:pPr>
            <w:proofErr w:type="gramStart"/>
            <w:r w:rsidRPr="0079554C">
              <w:rPr>
                <w:rFonts w:ascii="Times New Roman" w:hAnsi="Times New Roman"/>
                <w:b/>
                <w:color w:val="000000"/>
                <w:sz w:val="72"/>
                <w:szCs w:val="144"/>
              </w:rPr>
              <w:t>d</w:t>
            </w:r>
            <w:proofErr w:type="gramEnd"/>
          </w:p>
        </w:tc>
      </w:tr>
      <w:tr w:rsidR="002147B4" w:rsidRPr="0079554C" w:rsidTr="0079554C">
        <w:trPr>
          <w:trHeight w:val="491"/>
          <w:jc w:val="center"/>
        </w:trPr>
        <w:tc>
          <w:tcPr>
            <w:tcW w:w="2090" w:type="dxa"/>
          </w:tcPr>
          <w:p w:rsidR="002147B4" w:rsidRPr="0079554C" w:rsidRDefault="002147B4" w:rsidP="009448CE">
            <w:pPr>
              <w:autoSpaceDE w:val="0"/>
              <w:autoSpaceDN w:val="0"/>
              <w:adjustRightInd w:val="0"/>
              <w:jc w:val="center"/>
              <w:rPr>
                <w:rFonts w:ascii="Times New Roman" w:hAnsi="Times New Roman"/>
                <w:b/>
                <w:color w:val="000000"/>
                <w:sz w:val="72"/>
                <w:szCs w:val="144"/>
              </w:rPr>
            </w:pPr>
          </w:p>
        </w:tc>
        <w:tc>
          <w:tcPr>
            <w:tcW w:w="1530" w:type="dxa"/>
          </w:tcPr>
          <w:p w:rsidR="002147B4" w:rsidRPr="0079554C" w:rsidRDefault="002147B4" w:rsidP="009448CE">
            <w:pPr>
              <w:autoSpaceDE w:val="0"/>
              <w:autoSpaceDN w:val="0"/>
              <w:adjustRightInd w:val="0"/>
              <w:jc w:val="center"/>
              <w:rPr>
                <w:rFonts w:ascii="Times New Roman" w:hAnsi="Times New Roman"/>
                <w:b/>
                <w:color w:val="000000"/>
                <w:sz w:val="72"/>
                <w:szCs w:val="144"/>
              </w:rPr>
            </w:pPr>
            <w:r w:rsidRPr="0079554C">
              <w:rPr>
                <w:rFonts w:ascii="Times New Roman" w:hAnsi="Times New Roman"/>
                <w:b/>
                <w:color w:val="000000"/>
                <w:sz w:val="72"/>
                <w:szCs w:val="144"/>
              </w:rPr>
              <w:t>‘</w:t>
            </w:r>
          </w:p>
        </w:tc>
        <w:tc>
          <w:tcPr>
            <w:tcW w:w="1990" w:type="dxa"/>
          </w:tcPr>
          <w:p w:rsidR="002147B4" w:rsidRPr="0079554C" w:rsidRDefault="002147B4" w:rsidP="009448CE">
            <w:pPr>
              <w:autoSpaceDE w:val="0"/>
              <w:autoSpaceDN w:val="0"/>
              <w:adjustRightInd w:val="0"/>
              <w:jc w:val="center"/>
              <w:rPr>
                <w:rFonts w:ascii="Times New Roman" w:hAnsi="Times New Roman"/>
                <w:b/>
                <w:color w:val="000000"/>
                <w:sz w:val="72"/>
                <w:szCs w:val="144"/>
              </w:rPr>
            </w:pPr>
            <w:r w:rsidRPr="0079554C">
              <w:rPr>
                <w:rFonts w:ascii="Times New Roman" w:hAnsi="Times New Roman"/>
                <w:b/>
                <w:color w:val="000000"/>
                <w:sz w:val="72"/>
                <w:szCs w:val="144"/>
              </w:rPr>
              <w:t>‘’</w:t>
            </w:r>
          </w:p>
        </w:tc>
      </w:tr>
    </w:tbl>
    <w:p w:rsidR="002147B4" w:rsidRDefault="002147B4" w:rsidP="002147B4">
      <w:pPr>
        <w:autoSpaceDE w:val="0"/>
        <w:autoSpaceDN w:val="0"/>
        <w:adjustRightInd w:val="0"/>
        <w:jc w:val="center"/>
        <w:rPr>
          <w:b/>
          <w:i/>
          <w:color w:val="000000"/>
          <w:sz w:val="20"/>
          <w:szCs w:val="20"/>
        </w:rPr>
      </w:pPr>
    </w:p>
    <w:p w:rsidR="002147B4" w:rsidRPr="00EF694F" w:rsidRDefault="002147B4" w:rsidP="002147B4">
      <w:pPr>
        <w:autoSpaceDE w:val="0"/>
        <w:autoSpaceDN w:val="0"/>
        <w:adjustRightInd w:val="0"/>
        <w:ind w:firstLine="708"/>
        <w:rPr>
          <w:color w:val="000000"/>
          <w:sz w:val="20"/>
          <w:szCs w:val="20"/>
        </w:rPr>
      </w:pPr>
      <w:r w:rsidRPr="00EF694F">
        <w:rPr>
          <w:b/>
          <w:i/>
          <w:color w:val="000000"/>
          <w:sz w:val="20"/>
          <w:szCs w:val="20"/>
        </w:rPr>
        <w:t>Figura 1</w:t>
      </w:r>
      <w:r w:rsidRPr="00EF694F">
        <w:rPr>
          <w:color w:val="000000"/>
          <w:sz w:val="20"/>
          <w:szCs w:val="20"/>
        </w:rPr>
        <w:t xml:space="preserve"> - </w:t>
      </w:r>
      <w:r w:rsidRPr="00EF694F">
        <w:rPr>
          <w:sz w:val="20"/>
          <w:szCs w:val="20"/>
        </w:rPr>
        <w:t>F</w:t>
      </w:r>
      <w:r w:rsidR="001D37A7">
        <w:rPr>
          <w:sz w:val="20"/>
          <w:szCs w:val="20"/>
        </w:rPr>
        <w:t>igura</w:t>
      </w:r>
      <w:r w:rsidRPr="00EF694F">
        <w:rPr>
          <w:sz w:val="20"/>
          <w:szCs w:val="20"/>
        </w:rPr>
        <w:t xml:space="preserve"> </w:t>
      </w:r>
      <w:r w:rsidR="001D37A7">
        <w:rPr>
          <w:sz w:val="20"/>
          <w:szCs w:val="20"/>
        </w:rPr>
        <w:t xml:space="preserve">com as </w:t>
      </w:r>
      <w:r w:rsidRPr="00EF694F">
        <w:rPr>
          <w:sz w:val="20"/>
          <w:szCs w:val="20"/>
        </w:rPr>
        <w:t>possíveis respostas do Teste d2</w:t>
      </w:r>
      <w:r>
        <w:rPr>
          <w:sz w:val="20"/>
          <w:szCs w:val="20"/>
        </w:rPr>
        <w:t>.</w:t>
      </w:r>
    </w:p>
    <w:p w:rsidR="002147B4" w:rsidRPr="00372E89" w:rsidRDefault="002147B4" w:rsidP="002147B4">
      <w:pPr>
        <w:autoSpaceDE w:val="0"/>
        <w:autoSpaceDN w:val="0"/>
        <w:adjustRightInd w:val="0"/>
        <w:rPr>
          <w:color w:val="000000"/>
          <w:sz w:val="24"/>
          <w:szCs w:val="24"/>
        </w:rPr>
      </w:pPr>
    </w:p>
    <w:p w:rsidR="002147B4" w:rsidRPr="00372E89" w:rsidRDefault="002147B4" w:rsidP="002147B4">
      <w:pPr>
        <w:autoSpaceDE w:val="0"/>
        <w:autoSpaceDN w:val="0"/>
        <w:adjustRightInd w:val="0"/>
        <w:ind w:firstLine="708"/>
        <w:rPr>
          <w:color w:val="000000"/>
          <w:sz w:val="24"/>
          <w:szCs w:val="24"/>
        </w:rPr>
      </w:pPr>
      <w:r w:rsidRPr="00372E89">
        <w:rPr>
          <w:color w:val="000000"/>
          <w:sz w:val="24"/>
          <w:szCs w:val="24"/>
        </w:rPr>
        <w:t>Já na sala de apoio, as crianças sentaram-se nas cadeiras, de frente para a mes</w:t>
      </w:r>
      <w:r>
        <w:rPr>
          <w:color w:val="000000"/>
          <w:sz w:val="24"/>
          <w:szCs w:val="24"/>
        </w:rPr>
        <w:t>a. A investigadora</w:t>
      </w:r>
      <w:r w:rsidRPr="00372E89">
        <w:rPr>
          <w:color w:val="000000"/>
          <w:sz w:val="24"/>
          <w:szCs w:val="24"/>
        </w:rPr>
        <w:t xml:space="preserve"> pediu para que preenchessem o cabeçalho referente à ident</w:t>
      </w:r>
      <w:r>
        <w:rPr>
          <w:color w:val="000000"/>
          <w:sz w:val="24"/>
          <w:szCs w:val="24"/>
        </w:rPr>
        <w:t>ificação pessoal, n</w:t>
      </w:r>
      <w:r w:rsidRPr="00372E89">
        <w:rPr>
          <w:color w:val="000000"/>
          <w:sz w:val="24"/>
          <w:szCs w:val="24"/>
        </w:rPr>
        <w:t>a primeira página do teste. Após o preenchimento do cabeçalho, foram ind</w:t>
      </w:r>
      <w:r w:rsidR="00204D9D">
        <w:rPr>
          <w:color w:val="000000"/>
          <w:sz w:val="24"/>
          <w:szCs w:val="24"/>
        </w:rPr>
        <w:t xml:space="preserve">icados os objetivos </w:t>
      </w:r>
      <w:r w:rsidRPr="00372E89">
        <w:rPr>
          <w:color w:val="000000"/>
          <w:sz w:val="24"/>
          <w:szCs w:val="24"/>
        </w:rPr>
        <w:t>do teste de uma forma clara e objetiva, recorrendo ao exemplo afixado no quadro</w:t>
      </w:r>
      <w:r>
        <w:rPr>
          <w:color w:val="000000"/>
          <w:sz w:val="24"/>
          <w:szCs w:val="24"/>
        </w:rPr>
        <w:t xml:space="preserve"> de ardósia</w:t>
      </w:r>
      <w:r w:rsidRPr="00372E89">
        <w:rPr>
          <w:color w:val="000000"/>
          <w:sz w:val="24"/>
          <w:szCs w:val="24"/>
        </w:rPr>
        <w:t>. O preenchimento do item de treino foi individual e</w:t>
      </w:r>
      <w:r>
        <w:rPr>
          <w:color w:val="000000"/>
          <w:sz w:val="24"/>
          <w:szCs w:val="24"/>
        </w:rPr>
        <w:t xml:space="preserve"> verificado pela</w:t>
      </w:r>
      <w:r w:rsidRPr="00372E89">
        <w:rPr>
          <w:color w:val="000000"/>
          <w:sz w:val="24"/>
          <w:szCs w:val="24"/>
        </w:rPr>
        <w:t xml:space="preserve"> investigador</w:t>
      </w:r>
      <w:r>
        <w:rPr>
          <w:color w:val="000000"/>
          <w:sz w:val="24"/>
          <w:szCs w:val="24"/>
        </w:rPr>
        <w:t>a</w:t>
      </w:r>
      <w:r w:rsidRPr="00372E89">
        <w:rPr>
          <w:color w:val="000000"/>
          <w:sz w:val="24"/>
          <w:szCs w:val="24"/>
        </w:rPr>
        <w:t>. Foi saliente a importância e se</w:t>
      </w:r>
      <w:r w:rsidR="00EC700D">
        <w:rPr>
          <w:color w:val="000000"/>
          <w:sz w:val="24"/>
          <w:szCs w:val="24"/>
        </w:rPr>
        <w:t>riedade do teste e pedido o silê</w:t>
      </w:r>
      <w:r w:rsidRPr="00372E89">
        <w:rPr>
          <w:color w:val="000000"/>
          <w:sz w:val="24"/>
          <w:szCs w:val="24"/>
        </w:rPr>
        <w:t xml:space="preserve">ncio a todos os participantes. O teste teve início quando todos os elementos se mostraram esclarecidos sobre o procedimento. Após a primeira aplicação do teste, as crianças foram encaminhadas para as suas salas de aulas, continuando as atividades letivas normalmente. </w:t>
      </w:r>
    </w:p>
    <w:p w:rsidR="00204D9D" w:rsidRDefault="002147B4" w:rsidP="00204D9D">
      <w:pPr>
        <w:ind w:firstLine="708"/>
        <w:rPr>
          <w:color w:val="000000"/>
          <w:sz w:val="24"/>
          <w:szCs w:val="24"/>
        </w:rPr>
      </w:pPr>
      <w:r w:rsidRPr="00372E89">
        <w:rPr>
          <w:color w:val="000000"/>
          <w:sz w:val="24"/>
          <w:szCs w:val="24"/>
        </w:rPr>
        <w:t>Após uma semana da a</w:t>
      </w:r>
      <w:r>
        <w:rPr>
          <w:color w:val="000000"/>
          <w:sz w:val="24"/>
          <w:szCs w:val="24"/>
        </w:rPr>
        <w:t>plicação do primeiro teste d2, a</w:t>
      </w:r>
      <w:r w:rsidRPr="00372E89">
        <w:rPr>
          <w:color w:val="000000"/>
          <w:sz w:val="24"/>
          <w:szCs w:val="24"/>
        </w:rPr>
        <w:t>s crianças pe</w:t>
      </w:r>
      <w:r w:rsidR="00C84607">
        <w:rPr>
          <w:color w:val="000000"/>
          <w:sz w:val="24"/>
          <w:szCs w:val="24"/>
        </w:rPr>
        <w:t>rtencentes ao grupo de controlo</w:t>
      </w:r>
      <w:r>
        <w:rPr>
          <w:color w:val="000000"/>
          <w:sz w:val="24"/>
          <w:szCs w:val="24"/>
        </w:rPr>
        <w:t xml:space="preserve"> </w:t>
      </w:r>
      <w:r w:rsidRPr="00372E89">
        <w:rPr>
          <w:color w:val="000000"/>
          <w:sz w:val="24"/>
          <w:szCs w:val="24"/>
        </w:rPr>
        <w:t>voltaram a realizar o teste, seguindo o procedimento anterior. As crianças pertence</w:t>
      </w:r>
      <w:r w:rsidR="001D37A7">
        <w:rPr>
          <w:color w:val="000000"/>
          <w:sz w:val="24"/>
          <w:szCs w:val="24"/>
        </w:rPr>
        <w:t>ntes ao grupo aeróbi</w:t>
      </w:r>
      <w:r w:rsidR="00C84607">
        <w:rPr>
          <w:color w:val="000000"/>
          <w:sz w:val="24"/>
          <w:szCs w:val="24"/>
        </w:rPr>
        <w:t>o e ao grupo coordenativo</w:t>
      </w:r>
      <w:r w:rsidRPr="00372E89">
        <w:rPr>
          <w:color w:val="000000"/>
          <w:sz w:val="24"/>
          <w:szCs w:val="24"/>
        </w:rPr>
        <w:t xml:space="preserve"> também voltara</w:t>
      </w:r>
      <w:r>
        <w:rPr>
          <w:color w:val="000000"/>
          <w:sz w:val="24"/>
          <w:szCs w:val="24"/>
        </w:rPr>
        <w:t>m a fazer o teste d2,</w:t>
      </w:r>
      <w:r w:rsidRPr="00372E89">
        <w:rPr>
          <w:color w:val="000000"/>
          <w:sz w:val="24"/>
          <w:szCs w:val="24"/>
        </w:rPr>
        <w:t xml:space="preserve"> </w:t>
      </w:r>
      <w:r w:rsidR="00204D9D">
        <w:rPr>
          <w:color w:val="000000"/>
          <w:sz w:val="24"/>
          <w:szCs w:val="24"/>
        </w:rPr>
        <w:t>na sala de apoio, logo após os 15 minutos de atividade motora.</w:t>
      </w:r>
    </w:p>
    <w:p w:rsidR="002147B4" w:rsidRPr="00204D9D" w:rsidRDefault="002147B4" w:rsidP="00204D9D">
      <w:pPr>
        <w:ind w:firstLine="708"/>
        <w:rPr>
          <w:color w:val="000000"/>
          <w:sz w:val="24"/>
          <w:szCs w:val="24"/>
        </w:rPr>
      </w:pPr>
      <w:r w:rsidRPr="00C666F1">
        <w:rPr>
          <w:sz w:val="24"/>
          <w:szCs w:val="24"/>
        </w:rPr>
        <w:t>No Pólo da Mitra da Universidade de Évora o procedimento com a população adulta foi semelhante ao procedimento descrito no procedimento com a população infantil. O pri</w:t>
      </w:r>
      <w:r w:rsidR="007D5F02">
        <w:rPr>
          <w:sz w:val="24"/>
          <w:szCs w:val="24"/>
        </w:rPr>
        <w:t xml:space="preserve">meiro contacto com os alunos do Ensino Superior </w:t>
      </w:r>
      <w:r w:rsidRPr="00C666F1">
        <w:rPr>
          <w:sz w:val="24"/>
          <w:szCs w:val="24"/>
        </w:rPr>
        <w:t xml:space="preserve">também foi no 1º dia de aplicação do teste d2. Após esclarecimento dos objetivos do estudo e de todo o procedimento, os alunos colaborantes assinaram o consentimento livre e esclarecido. A realização do teste teve lugar numa das salas do ginásio do Pólo da Mitra, sendo o seu formulário predisposto nos vários tabuleiros de apoio de cada </w:t>
      </w:r>
      <w:r w:rsidRPr="00C666F1">
        <w:rPr>
          <w:sz w:val="24"/>
          <w:szCs w:val="24"/>
        </w:rPr>
        <w:lastRenderedPageBreak/>
        <w:t xml:space="preserve">cadeira. Por se tratar de uma população adulta, não existiu a necessidade de dividir vários </w:t>
      </w:r>
      <w:proofErr w:type="spellStart"/>
      <w:r w:rsidRPr="00C666F1">
        <w:rPr>
          <w:sz w:val="24"/>
          <w:szCs w:val="24"/>
        </w:rPr>
        <w:t>sub-grupos</w:t>
      </w:r>
      <w:proofErr w:type="spellEnd"/>
      <w:r w:rsidRPr="00C666F1">
        <w:rPr>
          <w:sz w:val="24"/>
          <w:szCs w:val="24"/>
        </w:rPr>
        <w:t xml:space="preserve"> para a realização do teste. Por isso todos os elementos, de cada turma, realizaram o </w:t>
      </w:r>
      <w:r w:rsidR="007D5F02">
        <w:rPr>
          <w:sz w:val="24"/>
          <w:szCs w:val="24"/>
        </w:rPr>
        <w:t xml:space="preserve">1º </w:t>
      </w:r>
      <w:r w:rsidRPr="00C666F1">
        <w:rPr>
          <w:sz w:val="24"/>
          <w:szCs w:val="24"/>
        </w:rPr>
        <w:t>teste em simultâneo.</w:t>
      </w:r>
    </w:p>
    <w:p w:rsidR="002147B4" w:rsidRDefault="002147B4" w:rsidP="002147B4">
      <w:pPr>
        <w:ind w:firstLine="708"/>
        <w:rPr>
          <w:color w:val="000000"/>
          <w:sz w:val="24"/>
          <w:szCs w:val="24"/>
        </w:rPr>
      </w:pPr>
      <w:r w:rsidRPr="00831551">
        <w:rPr>
          <w:sz w:val="24"/>
          <w:szCs w:val="24"/>
        </w:rPr>
        <w:t>Após o intervalo de uma semana des</w:t>
      </w:r>
      <w:r w:rsidR="00C84607">
        <w:rPr>
          <w:sz w:val="24"/>
          <w:szCs w:val="24"/>
        </w:rPr>
        <w:t>te a 1ª aplicação do teste, o grupo de controlo</w:t>
      </w:r>
      <w:r w:rsidRPr="00831551">
        <w:rPr>
          <w:sz w:val="24"/>
          <w:szCs w:val="24"/>
        </w:rPr>
        <w:t xml:space="preserve"> realizou novamente o teste d2.</w:t>
      </w:r>
      <w:r>
        <w:rPr>
          <w:color w:val="000000"/>
          <w:sz w:val="24"/>
          <w:szCs w:val="24"/>
        </w:rPr>
        <w:t>Os adultos</w:t>
      </w:r>
      <w:r w:rsidRPr="00372E89">
        <w:rPr>
          <w:color w:val="000000"/>
          <w:sz w:val="24"/>
          <w:szCs w:val="24"/>
        </w:rPr>
        <w:t xml:space="preserve"> pertence</w:t>
      </w:r>
      <w:r w:rsidR="001D37A7">
        <w:rPr>
          <w:color w:val="000000"/>
          <w:sz w:val="24"/>
          <w:szCs w:val="24"/>
        </w:rPr>
        <w:t>ntes ao grupo aeróbi</w:t>
      </w:r>
      <w:r w:rsidR="00C84607">
        <w:rPr>
          <w:color w:val="000000"/>
          <w:sz w:val="24"/>
          <w:szCs w:val="24"/>
        </w:rPr>
        <w:t>o e ao grupo coordenativo</w:t>
      </w:r>
      <w:r w:rsidRPr="00372E89">
        <w:rPr>
          <w:color w:val="000000"/>
          <w:sz w:val="24"/>
          <w:szCs w:val="24"/>
        </w:rPr>
        <w:t xml:space="preserve"> também voltara</w:t>
      </w:r>
      <w:r>
        <w:rPr>
          <w:color w:val="000000"/>
          <w:sz w:val="24"/>
          <w:szCs w:val="24"/>
        </w:rPr>
        <w:t xml:space="preserve">m a fazer o teste d2, </w:t>
      </w:r>
      <w:r w:rsidR="00204D9D">
        <w:rPr>
          <w:color w:val="000000"/>
          <w:sz w:val="24"/>
          <w:szCs w:val="24"/>
        </w:rPr>
        <w:t xml:space="preserve">logo </w:t>
      </w:r>
      <w:r>
        <w:rPr>
          <w:color w:val="000000"/>
          <w:sz w:val="24"/>
          <w:szCs w:val="24"/>
        </w:rPr>
        <w:t xml:space="preserve">após </w:t>
      </w:r>
      <w:r w:rsidR="00204D9D">
        <w:rPr>
          <w:color w:val="000000"/>
          <w:sz w:val="24"/>
          <w:szCs w:val="24"/>
        </w:rPr>
        <w:t xml:space="preserve">os </w:t>
      </w:r>
      <w:r>
        <w:rPr>
          <w:color w:val="000000"/>
          <w:sz w:val="24"/>
          <w:szCs w:val="24"/>
        </w:rPr>
        <w:t>30</w:t>
      </w:r>
      <w:r w:rsidRPr="00372E89">
        <w:rPr>
          <w:color w:val="000000"/>
          <w:sz w:val="24"/>
          <w:szCs w:val="24"/>
        </w:rPr>
        <w:t xml:space="preserve"> minutos de atividade motora.</w:t>
      </w:r>
    </w:p>
    <w:p w:rsidR="004F591F" w:rsidRDefault="004F591F" w:rsidP="00792C81">
      <w:pPr>
        <w:ind w:firstLine="708"/>
        <w:rPr>
          <w:color w:val="000000"/>
          <w:sz w:val="24"/>
          <w:szCs w:val="24"/>
        </w:rPr>
      </w:pPr>
    </w:p>
    <w:p w:rsidR="004F591F" w:rsidRPr="004A1443" w:rsidRDefault="004F591F" w:rsidP="004A1443">
      <w:pPr>
        <w:pStyle w:val="Ttulo4"/>
        <w:rPr>
          <w:rFonts w:ascii="Arial" w:hAnsi="Arial" w:cs="Arial"/>
          <w:i w:val="0"/>
          <w:color w:val="000000"/>
          <w:sz w:val="24"/>
          <w:szCs w:val="24"/>
          <w:u w:val="single"/>
        </w:rPr>
      </w:pPr>
      <w:bookmarkStart w:id="319" w:name="_Toc424799389"/>
      <w:r w:rsidRPr="004A1443">
        <w:rPr>
          <w:rFonts w:ascii="Arial" w:hAnsi="Arial" w:cs="Arial"/>
          <w:i w:val="0"/>
          <w:color w:val="000000"/>
          <w:sz w:val="24"/>
          <w:szCs w:val="24"/>
          <w:u w:val="single"/>
        </w:rPr>
        <w:t>Sessão de atividade motora</w:t>
      </w:r>
      <w:bookmarkEnd w:id="319"/>
    </w:p>
    <w:p w:rsidR="004F591F" w:rsidRDefault="004F591F" w:rsidP="004F591F">
      <w:pPr>
        <w:rPr>
          <w:color w:val="000000"/>
          <w:sz w:val="24"/>
          <w:szCs w:val="24"/>
        </w:rPr>
      </w:pPr>
    </w:p>
    <w:p w:rsidR="00EC700D" w:rsidRPr="00EC700D" w:rsidRDefault="002147B4" w:rsidP="00EC700D">
      <w:pPr>
        <w:pStyle w:val="Textodenotaderodap"/>
        <w:spacing w:line="360" w:lineRule="auto"/>
        <w:ind w:firstLine="709"/>
        <w:rPr>
          <w:sz w:val="24"/>
          <w:szCs w:val="24"/>
        </w:rPr>
      </w:pPr>
      <w:r w:rsidRPr="00EC700D">
        <w:rPr>
          <w:rFonts w:eastAsia="Times New Roman"/>
          <w:sz w:val="24"/>
          <w:szCs w:val="24"/>
        </w:rPr>
        <w:t>Antes da realização de qualquer atividade motora, distr</w:t>
      </w:r>
      <w:r w:rsidR="00204D9D">
        <w:rPr>
          <w:rFonts w:eastAsia="Times New Roman"/>
          <w:sz w:val="24"/>
          <w:szCs w:val="24"/>
        </w:rPr>
        <w:t>ibuíram-se pelos participantes</w:t>
      </w:r>
      <w:r w:rsidRPr="00EC700D">
        <w:rPr>
          <w:rFonts w:eastAsia="Times New Roman"/>
          <w:sz w:val="24"/>
          <w:szCs w:val="24"/>
        </w:rPr>
        <w:t xml:space="preserve"> os acelerómetros, previamente programados pela investigadora. As bolsas (de proteção e suporte) que transportavam os acelerómetros foram colocadas no lado direito da </w:t>
      </w:r>
      <w:r w:rsidRPr="00EC700D">
        <w:rPr>
          <w:sz w:val="24"/>
          <w:szCs w:val="24"/>
        </w:rPr>
        <w:t>anca</w:t>
      </w:r>
      <w:r w:rsidR="00EC700D" w:rsidRPr="00EC700D">
        <w:rPr>
          <w:rFonts w:eastAsia="Times New Roman"/>
          <w:sz w:val="24"/>
          <w:szCs w:val="24"/>
        </w:rPr>
        <w:t xml:space="preserve"> </w:t>
      </w:r>
      <w:r w:rsidRPr="00EC700D">
        <w:rPr>
          <w:rFonts w:eastAsia="Times New Roman"/>
          <w:sz w:val="24"/>
          <w:szCs w:val="24"/>
        </w:rPr>
        <w:t xml:space="preserve">(mais precisamente entre a crista ilíaca e o umbigo), utilizando um elástico e um alfinete de forma a ajustá-los ao vestuário dos participantes. </w:t>
      </w:r>
    </w:p>
    <w:p w:rsidR="002147B4" w:rsidRDefault="002147B4" w:rsidP="00DD4279">
      <w:pPr>
        <w:ind w:firstLine="709"/>
        <w:rPr>
          <w:rFonts w:eastAsia="Times New Roman"/>
          <w:sz w:val="24"/>
          <w:szCs w:val="24"/>
        </w:rPr>
      </w:pPr>
      <w:r w:rsidRPr="00EC700D">
        <w:rPr>
          <w:rFonts w:eastAsia="Times New Roman"/>
          <w:sz w:val="24"/>
          <w:szCs w:val="24"/>
        </w:rPr>
        <w:t>Para além dos acelerómetros, a investigadora utilizou o cronómetro do telemóvel para verificar os t</w:t>
      </w:r>
      <w:r w:rsidR="00DD4279">
        <w:rPr>
          <w:rFonts w:eastAsia="Times New Roman"/>
          <w:sz w:val="24"/>
          <w:szCs w:val="24"/>
        </w:rPr>
        <w:t>empos das atividades motoras</w:t>
      </w:r>
      <w:r w:rsidRPr="00EC700D">
        <w:rPr>
          <w:rFonts w:eastAsia="Times New Roman"/>
          <w:sz w:val="24"/>
          <w:szCs w:val="24"/>
        </w:rPr>
        <w:t>. Os dados recolhidos pelos acelerómetros foram descarregados num computador, após a intervenção prática do grupo de</w:t>
      </w:r>
      <w:r w:rsidR="004659B1">
        <w:rPr>
          <w:rFonts w:eastAsia="Times New Roman"/>
          <w:sz w:val="24"/>
          <w:szCs w:val="24"/>
        </w:rPr>
        <w:t xml:space="preserve"> atividade motora aeróbi</w:t>
      </w:r>
      <w:r>
        <w:rPr>
          <w:rFonts w:eastAsia="Times New Roman"/>
          <w:sz w:val="24"/>
          <w:szCs w:val="24"/>
        </w:rPr>
        <w:t>a e do grupo de atividade motora coordenativa.</w:t>
      </w:r>
    </w:p>
    <w:p w:rsidR="002147B4" w:rsidRPr="00DD4279" w:rsidRDefault="002147B4" w:rsidP="00DD4279">
      <w:pPr>
        <w:ind w:firstLine="708"/>
        <w:rPr>
          <w:sz w:val="24"/>
          <w:szCs w:val="24"/>
        </w:rPr>
      </w:pPr>
      <w:r w:rsidRPr="00943618">
        <w:rPr>
          <w:rFonts w:eastAsia="Times New Roman"/>
          <w:sz w:val="24"/>
          <w:szCs w:val="24"/>
        </w:rPr>
        <w:t xml:space="preserve">Na </w:t>
      </w:r>
      <w:r w:rsidR="007D5F02">
        <w:rPr>
          <w:rFonts w:eastAsia="Times New Roman"/>
          <w:sz w:val="24"/>
          <w:szCs w:val="24"/>
        </w:rPr>
        <w:t xml:space="preserve">Escola do Ensino Básico </w:t>
      </w:r>
      <w:r w:rsidR="00C84607">
        <w:rPr>
          <w:rFonts w:eastAsia="Times New Roman"/>
          <w:sz w:val="24"/>
          <w:szCs w:val="24"/>
        </w:rPr>
        <w:t>as sessões do grupo aerób</w:t>
      </w:r>
      <w:r w:rsidR="001D37A7">
        <w:rPr>
          <w:rFonts w:eastAsia="Times New Roman"/>
          <w:sz w:val="24"/>
          <w:szCs w:val="24"/>
        </w:rPr>
        <w:t>i</w:t>
      </w:r>
      <w:r w:rsidR="00C84607">
        <w:rPr>
          <w:rFonts w:eastAsia="Times New Roman"/>
          <w:sz w:val="24"/>
          <w:szCs w:val="24"/>
        </w:rPr>
        <w:t>o</w:t>
      </w:r>
      <w:r w:rsidRPr="00943618">
        <w:rPr>
          <w:rFonts w:eastAsia="Times New Roman"/>
          <w:sz w:val="24"/>
          <w:szCs w:val="24"/>
        </w:rPr>
        <w:t xml:space="preserve"> tiveram lugar no pátio exterior, cumprindo 15 minutos de caminhada a um ritmo constante e moderado </w:t>
      </w:r>
      <w:r w:rsidRPr="00943618">
        <w:rPr>
          <w:sz w:val="24"/>
          <w:szCs w:val="24"/>
        </w:rPr>
        <w:t>(</w:t>
      </w:r>
      <w:r w:rsidR="007D5F02">
        <w:rPr>
          <w:sz w:val="24"/>
          <w:szCs w:val="24"/>
        </w:rPr>
        <w:t>apresentando</w:t>
      </w:r>
      <w:r w:rsidR="00DD4279">
        <w:rPr>
          <w:sz w:val="24"/>
          <w:szCs w:val="24"/>
        </w:rPr>
        <w:t xml:space="preserve"> uma intensidade </w:t>
      </w:r>
      <w:r w:rsidRPr="00943618">
        <w:rPr>
          <w:sz w:val="24"/>
          <w:szCs w:val="24"/>
        </w:rPr>
        <w:t xml:space="preserve">média de </w:t>
      </w:r>
      <w:r w:rsidR="00F74F25">
        <w:rPr>
          <w:rFonts w:eastAsia="Times New Roman"/>
          <w:sz w:val="24"/>
        </w:rPr>
        <w:t>2123,2</w:t>
      </w:r>
      <w:r w:rsidRPr="00943618">
        <w:rPr>
          <w:rFonts w:eastAsia="Times New Roman"/>
          <w:sz w:val="24"/>
        </w:rPr>
        <w:t xml:space="preserve"> </w:t>
      </w:r>
      <w:proofErr w:type="spellStart"/>
      <w:r w:rsidRPr="00943618">
        <w:rPr>
          <w:rFonts w:eastAsia="Times New Roman"/>
          <w:i/>
          <w:sz w:val="24"/>
        </w:rPr>
        <w:t>counts</w:t>
      </w:r>
      <w:proofErr w:type="spellEnd"/>
      <w:r w:rsidR="00DD4279">
        <w:rPr>
          <w:rFonts w:eastAsia="Times New Roman"/>
          <w:sz w:val="24"/>
        </w:rPr>
        <w:t xml:space="preserve"> po</w:t>
      </w:r>
      <w:r w:rsidR="00F74F25">
        <w:rPr>
          <w:rFonts w:eastAsia="Times New Roman"/>
          <w:sz w:val="24"/>
        </w:rPr>
        <w:t>r minuto</w:t>
      </w:r>
      <w:r w:rsidRPr="00943618">
        <w:rPr>
          <w:rFonts w:eastAsia="Times New Roman"/>
          <w:sz w:val="24"/>
          <w:szCs w:val="24"/>
        </w:rPr>
        <w:t xml:space="preserve">). </w:t>
      </w:r>
    </w:p>
    <w:p w:rsidR="002147B4" w:rsidRPr="00B56E41" w:rsidRDefault="00C84607" w:rsidP="002147B4">
      <w:pPr>
        <w:ind w:firstLine="708"/>
        <w:rPr>
          <w:rFonts w:eastAsia="Times New Roman"/>
          <w:sz w:val="24"/>
          <w:szCs w:val="24"/>
        </w:rPr>
      </w:pPr>
      <w:r>
        <w:rPr>
          <w:rFonts w:eastAsia="Times New Roman"/>
          <w:sz w:val="24"/>
          <w:szCs w:val="24"/>
        </w:rPr>
        <w:t>As sessões do grupo coordenativo</w:t>
      </w:r>
      <w:r w:rsidR="002147B4" w:rsidRPr="00943618">
        <w:rPr>
          <w:rFonts w:eastAsia="Times New Roman"/>
          <w:sz w:val="24"/>
          <w:szCs w:val="24"/>
        </w:rPr>
        <w:t xml:space="preserve"> realizaram-se no campo de futebol </w:t>
      </w:r>
      <w:r w:rsidR="00DD4279">
        <w:rPr>
          <w:rFonts w:eastAsia="Times New Roman"/>
          <w:sz w:val="24"/>
          <w:szCs w:val="24"/>
        </w:rPr>
        <w:t xml:space="preserve">e foram utilizados </w:t>
      </w:r>
      <w:r w:rsidR="002147B4" w:rsidRPr="00943618">
        <w:rPr>
          <w:rFonts w:eastAsia="Times New Roman"/>
          <w:sz w:val="24"/>
          <w:szCs w:val="24"/>
        </w:rPr>
        <w:t>alguns materiais:</w:t>
      </w:r>
      <w:r w:rsidR="002147B4" w:rsidRPr="00943618">
        <w:rPr>
          <w:sz w:val="24"/>
          <w:szCs w:val="24"/>
        </w:rPr>
        <w:t xml:space="preserve"> paraquedas, banco sueco, arcos, cones perfurados, bastões, cones de marcação, cesto, e bolas de aquecimento. </w:t>
      </w:r>
      <w:r>
        <w:rPr>
          <w:rFonts w:eastAsia="Times New Roman"/>
          <w:sz w:val="24"/>
          <w:szCs w:val="24"/>
        </w:rPr>
        <w:t>O grupo coordenativo</w:t>
      </w:r>
      <w:r w:rsidR="002147B4" w:rsidRPr="00943618">
        <w:rPr>
          <w:rFonts w:eastAsia="Times New Roman"/>
          <w:sz w:val="24"/>
          <w:szCs w:val="24"/>
        </w:rPr>
        <w:t xml:space="preserve"> cumpriu 15 minutos de atividade motora coordenativa (</w:t>
      </w:r>
      <w:r w:rsidR="007D5F02">
        <w:rPr>
          <w:rFonts w:eastAsia="Times New Roman"/>
          <w:sz w:val="24"/>
          <w:szCs w:val="24"/>
        </w:rPr>
        <w:t>registando</w:t>
      </w:r>
      <w:r w:rsidR="00DD4279">
        <w:rPr>
          <w:rFonts w:eastAsia="Times New Roman"/>
          <w:sz w:val="24"/>
          <w:szCs w:val="24"/>
        </w:rPr>
        <w:t xml:space="preserve">-se uma intensidade média de </w:t>
      </w:r>
      <w:r w:rsidR="00F74F25">
        <w:rPr>
          <w:rFonts w:eastAsia="Times New Roman"/>
          <w:sz w:val="24"/>
          <w:szCs w:val="24"/>
        </w:rPr>
        <w:t xml:space="preserve">3516,8 </w:t>
      </w:r>
      <w:proofErr w:type="spellStart"/>
      <w:r w:rsidR="002147B4" w:rsidRPr="00943618">
        <w:rPr>
          <w:rFonts w:eastAsia="Times New Roman"/>
          <w:i/>
          <w:sz w:val="24"/>
          <w:szCs w:val="24"/>
        </w:rPr>
        <w:t>counts</w:t>
      </w:r>
      <w:proofErr w:type="spellEnd"/>
      <w:r w:rsidR="00DD4279">
        <w:rPr>
          <w:rFonts w:eastAsia="Times New Roman"/>
          <w:sz w:val="24"/>
          <w:szCs w:val="24"/>
        </w:rPr>
        <w:t xml:space="preserve"> por</w:t>
      </w:r>
      <w:r w:rsidR="00F74F25">
        <w:rPr>
          <w:rFonts w:eastAsia="Times New Roman"/>
          <w:sz w:val="24"/>
          <w:szCs w:val="24"/>
        </w:rPr>
        <w:t xml:space="preserve"> minuto</w:t>
      </w:r>
      <w:r w:rsidR="002147B4" w:rsidRPr="00B56E41">
        <w:rPr>
          <w:rFonts w:eastAsia="Times New Roman"/>
          <w:sz w:val="24"/>
          <w:szCs w:val="24"/>
        </w:rPr>
        <w:t>).</w:t>
      </w:r>
    </w:p>
    <w:p w:rsidR="002147B4" w:rsidRDefault="002147B4" w:rsidP="002147B4">
      <w:pPr>
        <w:autoSpaceDE w:val="0"/>
        <w:autoSpaceDN w:val="0"/>
        <w:adjustRightInd w:val="0"/>
        <w:ind w:firstLine="709"/>
        <w:rPr>
          <w:sz w:val="24"/>
          <w:szCs w:val="24"/>
        </w:rPr>
      </w:pPr>
      <w:r>
        <w:rPr>
          <w:noProof/>
          <w:sz w:val="24"/>
          <w:szCs w:val="24"/>
          <w:lang w:eastAsia="en-US"/>
        </w:rPr>
        <w:t>Para as crianças, as</w:t>
      </w:r>
      <w:r w:rsidRPr="00B56E41">
        <w:rPr>
          <w:noProof/>
          <w:sz w:val="24"/>
          <w:szCs w:val="24"/>
          <w:lang w:eastAsia="en-US"/>
        </w:rPr>
        <w:t xml:space="preserve"> sessões de atividade motora coor</w:t>
      </w:r>
      <w:r>
        <w:rPr>
          <w:noProof/>
          <w:sz w:val="24"/>
          <w:szCs w:val="24"/>
          <w:lang w:eastAsia="en-US"/>
        </w:rPr>
        <w:t>denativa</w:t>
      </w:r>
      <w:r w:rsidRPr="00B56E41">
        <w:rPr>
          <w:noProof/>
          <w:sz w:val="24"/>
          <w:szCs w:val="24"/>
          <w:lang w:eastAsia="en-US"/>
        </w:rPr>
        <w:t xml:space="preserve"> foram compostas por 3 momentos</w:t>
      </w:r>
      <w:r>
        <w:rPr>
          <w:noProof/>
          <w:sz w:val="24"/>
          <w:szCs w:val="24"/>
          <w:lang w:eastAsia="en-US"/>
        </w:rPr>
        <w:t>, cada um com uma duração aproximada de 5 minutos</w:t>
      </w:r>
      <w:r w:rsidRPr="00B56E41">
        <w:rPr>
          <w:noProof/>
          <w:sz w:val="24"/>
          <w:szCs w:val="24"/>
          <w:lang w:eastAsia="en-US"/>
        </w:rPr>
        <w:t>. No primeiro momento, realizou-se uma atividade de roda</w:t>
      </w:r>
      <w:r>
        <w:rPr>
          <w:noProof/>
          <w:sz w:val="24"/>
          <w:szCs w:val="24"/>
          <w:lang w:eastAsia="en-US"/>
        </w:rPr>
        <w:t xml:space="preserve"> com o auxílio de um paraquedas. As crianças seguraram o paraquedas com as </w:t>
      </w:r>
      <w:r w:rsidR="007D5F02">
        <w:rPr>
          <w:noProof/>
          <w:sz w:val="24"/>
          <w:szCs w:val="24"/>
          <w:lang w:eastAsia="en-US"/>
        </w:rPr>
        <w:t>duas mãos, treinando a marcha nas</w:t>
      </w:r>
      <w:r>
        <w:rPr>
          <w:noProof/>
          <w:sz w:val="24"/>
          <w:szCs w:val="24"/>
          <w:lang w:eastAsia="en-US"/>
        </w:rPr>
        <w:t xml:space="preserve"> várias direções (para o lado esquerdo e direito, para a frente e para </w:t>
      </w:r>
      <w:r>
        <w:rPr>
          <w:noProof/>
          <w:sz w:val="24"/>
          <w:szCs w:val="24"/>
          <w:lang w:eastAsia="en-US"/>
        </w:rPr>
        <w:lastRenderedPageBreak/>
        <w:t>trás), segundo as indicações da investigadora. Fizeram ainda outros exercícios em marcha contínua, que consistiram em</w:t>
      </w:r>
      <w:r w:rsidR="00BB22DF">
        <w:rPr>
          <w:noProof/>
          <w:sz w:val="24"/>
          <w:szCs w:val="24"/>
          <w:lang w:eastAsia="en-US"/>
        </w:rPr>
        <w:t xml:space="preserve"> levantar e baixar o paraquedas</w:t>
      </w:r>
      <w:r>
        <w:rPr>
          <w:sz w:val="24"/>
          <w:szCs w:val="24"/>
        </w:rPr>
        <w:t xml:space="preserve"> tocando com o mesmo</w:t>
      </w:r>
      <w:r w:rsidRPr="00D30234">
        <w:rPr>
          <w:sz w:val="24"/>
          <w:szCs w:val="24"/>
        </w:rPr>
        <w:t xml:space="preserve"> nas diferentes partes do corpo (</w:t>
      </w:r>
      <w:r>
        <w:rPr>
          <w:sz w:val="24"/>
          <w:szCs w:val="24"/>
        </w:rPr>
        <w:t xml:space="preserve">pés, joelhos, barriga, peito, ombros e cabeça). </w:t>
      </w:r>
    </w:p>
    <w:p w:rsidR="002147B4" w:rsidRDefault="002147B4" w:rsidP="002147B4">
      <w:pPr>
        <w:autoSpaceDE w:val="0"/>
        <w:autoSpaceDN w:val="0"/>
        <w:adjustRightInd w:val="0"/>
        <w:ind w:firstLine="709"/>
        <w:rPr>
          <w:sz w:val="24"/>
          <w:szCs w:val="24"/>
        </w:rPr>
      </w:pPr>
      <w:r>
        <w:rPr>
          <w:sz w:val="24"/>
          <w:szCs w:val="24"/>
        </w:rPr>
        <w:t xml:space="preserve">No segundo momento da sessão, as crianças realizaram uma gincana em marcha contínua. Os participantes ultrapassaram os obstáculos predispostos no espaço, como se pode verificar na figura 2. Caminharam sobre um banco sueco, colocando um pé à frente do outro; saltaram de um arco para o outro com passadas largas, alternado entre o salto unipedal e o saldo bipedal, conforme a disposição dos arcos; rastejaram sob barreiras (formadas por cones perfurados e bastões) fazendo a coordenação simultânea das mãos e joelhos, numa sequência de mão direita/perna esquerda, seguida de mão esquerda/perna direita; saltaram por cima de barreiras; </w:t>
      </w:r>
      <w:r w:rsidRPr="00F83270">
        <w:rPr>
          <w:sz w:val="24"/>
          <w:szCs w:val="24"/>
        </w:rPr>
        <w:t>contornaram</w:t>
      </w:r>
      <w:r>
        <w:rPr>
          <w:sz w:val="24"/>
          <w:szCs w:val="24"/>
        </w:rPr>
        <w:t xml:space="preserve"> os cones de marcação, manipulando uma</w:t>
      </w:r>
      <w:r w:rsidRPr="00F83270">
        <w:rPr>
          <w:sz w:val="24"/>
          <w:szCs w:val="24"/>
        </w:rPr>
        <w:t xml:space="preserve"> bola com a mão</w:t>
      </w:r>
      <w:r w:rsidR="007D5F02">
        <w:rPr>
          <w:sz w:val="24"/>
          <w:szCs w:val="24"/>
        </w:rPr>
        <w:t xml:space="preserve"> e</w:t>
      </w:r>
      <w:r>
        <w:rPr>
          <w:sz w:val="24"/>
          <w:szCs w:val="24"/>
        </w:rPr>
        <w:t xml:space="preserve"> finalizaram a atividade encestando</w:t>
      </w:r>
      <w:r w:rsidRPr="00F83270">
        <w:rPr>
          <w:sz w:val="24"/>
          <w:szCs w:val="24"/>
        </w:rPr>
        <w:t xml:space="preserve"> </w:t>
      </w:r>
      <w:r>
        <w:rPr>
          <w:sz w:val="24"/>
          <w:szCs w:val="24"/>
        </w:rPr>
        <w:t>um</w:t>
      </w:r>
      <w:r w:rsidRPr="00F83270">
        <w:rPr>
          <w:sz w:val="24"/>
          <w:szCs w:val="24"/>
        </w:rPr>
        <w:t>a bola</w:t>
      </w:r>
      <w:r>
        <w:rPr>
          <w:sz w:val="24"/>
          <w:szCs w:val="24"/>
        </w:rPr>
        <w:t>, utilizando as duas mãos</w:t>
      </w:r>
      <w:r w:rsidRPr="00F83270">
        <w:rPr>
          <w:sz w:val="24"/>
          <w:szCs w:val="24"/>
        </w:rPr>
        <w:t>.</w:t>
      </w:r>
      <w:r>
        <w:rPr>
          <w:sz w:val="24"/>
          <w:szCs w:val="24"/>
        </w:rPr>
        <w:t xml:space="preserve"> </w:t>
      </w:r>
    </w:p>
    <w:p w:rsidR="002147B4" w:rsidRDefault="002147B4" w:rsidP="00BB22DF">
      <w:pPr>
        <w:autoSpaceDE w:val="0"/>
        <w:autoSpaceDN w:val="0"/>
        <w:adjustRightInd w:val="0"/>
        <w:ind w:firstLine="709"/>
        <w:rPr>
          <w:sz w:val="24"/>
          <w:szCs w:val="24"/>
        </w:rPr>
      </w:pPr>
      <w:r>
        <w:rPr>
          <w:sz w:val="24"/>
          <w:szCs w:val="24"/>
        </w:rPr>
        <w:t>No terceiro e último moment</w:t>
      </w:r>
      <w:r w:rsidR="00BB22DF">
        <w:rPr>
          <w:sz w:val="24"/>
          <w:szCs w:val="24"/>
        </w:rPr>
        <w:t>o da sessão realizou-se o “jogo</w:t>
      </w:r>
      <w:r>
        <w:rPr>
          <w:sz w:val="24"/>
          <w:szCs w:val="24"/>
        </w:rPr>
        <w:t xml:space="preserve"> dos sinais verba</w:t>
      </w:r>
      <w:r w:rsidR="007D5F02">
        <w:rPr>
          <w:sz w:val="24"/>
          <w:szCs w:val="24"/>
        </w:rPr>
        <w:t xml:space="preserve">is”, em que, em marcha contínua </w:t>
      </w:r>
      <w:r>
        <w:rPr>
          <w:sz w:val="24"/>
          <w:szCs w:val="24"/>
        </w:rPr>
        <w:t>os participantes desempenharam tarefas sugeridas pela investigadora, como por exemplo: bater as palmas das mãos, estender os braços ao nível da cabeça, cruzar os braços atrás das costas e subir os joelhos ao nível dos quadris.</w:t>
      </w:r>
    </w:p>
    <w:p w:rsidR="008F3C64" w:rsidRDefault="00F86D55" w:rsidP="008F3C64">
      <w:pPr>
        <w:rPr>
          <w:rFonts w:eastAsia="Times New Roman"/>
          <w:noProof/>
          <w:color w:val="000000"/>
          <w:sz w:val="24"/>
          <w:szCs w:val="24"/>
        </w:rPr>
      </w:pPr>
      <w:r>
        <w:rPr>
          <w:rFonts w:eastAsia="Times New Roman"/>
          <w:noProof/>
          <w:color w:val="000000"/>
          <w:sz w:val="24"/>
          <w:szCs w:val="24"/>
        </w:rPr>
        <w:drawing>
          <wp:anchor distT="0" distB="0" distL="114300" distR="114300" simplePos="0" relativeHeight="251656703" behindDoc="1" locked="0" layoutInCell="1" allowOverlap="1">
            <wp:simplePos x="0" y="0"/>
            <wp:positionH relativeFrom="column">
              <wp:align>center</wp:align>
            </wp:positionH>
            <wp:positionV relativeFrom="paragraph">
              <wp:posOffset>40640</wp:posOffset>
            </wp:positionV>
            <wp:extent cx="4339590" cy="3097530"/>
            <wp:effectExtent l="19050" t="0" r="3810" b="0"/>
            <wp:wrapSquare wrapText="bothSides"/>
            <wp:docPr id="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srcRect/>
                    <a:stretch>
                      <a:fillRect/>
                    </a:stretch>
                  </pic:blipFill>
                  <pic:spPr bwMode="auto">
                    <a:xfrm>
                      <a:off x="0" y="0"/>
                      <a:ext cx="4339590" cy="3097530"/>
                    </a:xfrm>
                    <a:prstGeom prst="rect">
                      <a:avLst/>
                    </a:prstGeom>
                    <a:noFill/>
                    <a:ln w="9525">
                      <a:noFill/>
                      <a:miter lim="800000"/>
                      <a:headEnd/>
                      <a:tailEnd/>
                    </a:ln>
                  </pic:spPr>
                </pic:pic>
              </a:graphicData>
            </a:graphic>
          </wp:anchor>
        </w:drawing>
      </w:r>
    </w:p>
    <w:p w:rsidR="002147B4" w:rsidRDefault="002147B4" w:rsidP="008F3C64">
      <w:pPr>
        <w:rPr>
          <w:rFonts w:eastAsia="Times New Roman"/>
          <w:noProof/>
          <w:color w:val="000000"/>
          <w:sz w:val="24"/>
          <w:szCs w:val="24"/>
        </w:rPr>
      </w:pPr>
    </w:p>
    <w:p w:rsidR="002147B4" w:rsidRDefault="002147B4" w:rsidP="008F3C64">
      <w:pPr>
        <w:rPr>
          <w:rFonts w:eastAsia="Times New Roman"/>
          <w:noProof/>
          <w:color w:val="000000"/>
          <w:sz w:val="24"/>
          <w:szCs w:val="24"/>
        </w:rPr>
      </w:pPr>
    </w:p>
    <w:p w:rsidR="002147B4" w:rsidRDefault="002147B4" w:rsidP="008F3C64">
      <w:pPr>
        <w:rPr>
          <w:rFonts w:eastAsia="Times New Roman"/>
          <w:noProof/>
          <w:color w:val="000000"/>
          <w:sz w:val="24"/>
          <w:szCs w:val="24"/>
        </w:rPr>
      </w:pPr>
    </w:p>
    <w:p w:rsidR="002147B4" w:rsidRDefault="002147B4" w:rsidP="008F3C64">
      <w:pPr>
        <w:rPr>
          <w:rFonts w:eastAsia="Times New Roman"/>
          <w:noProof/>
          <w:color w:val="000000"/>
          <w:sz w:val="24"/>
          <w:szCs w:val="24"/>
        </w:rPr>
      </w:pPr>
    </w:p>
    <w:p w:rsidR="0079554C" w:rsidRDefault="0079554C" w:rsidP="00601658">
      <w:pPr>
        <w:autoSpaceDE w:val="0"/>
        <w:autoSpaceDN w:val="0"/>
        <w:adjustRightInd w:val="0"/>
        <w:spacing w:after="240"/>
        <w:ind w:firstLine="708"/>
        <w:rPr>
          <w:rFonts w:eastAsia="Times New Roman"/>
          <w:color w:val="000000"/>
          <w:sz w:val="24"/>
          <w:szCs w:val="24"/>
        </w:rPr>
      </w:pPr>
    </w:p>
    <w:p w:rsidR="0079554C" w:rsidRDefault="0079554C" w:rsidP="00601658">
      <w:pPr>
        <w:autoSpaceDE w:val="0"/>
        <w:autoSpaceDN w:val="0"/>
        <w:adjustRightInd w:val="0"/>
        <w:spacing w:after="240"/>
        <w:ind w:firstLine="708"/>
        <w:rPr>
          <w:b/>
          <w:i/>
          <w:noProof/>
          <w:sz w:val="20"/>
          <w:szCs w:val="24"/>
        </w:rPr>
      </w:pPr>
    </w:p>
    <w:p w:rsidR="0079554C" w:rsidRDefault="002147B4" w:rsidP="0079554C">
      <w:pPr>
        <w:autoSpaceDE w:val="0"/>
        <w:autoSpaceDN w:val="0"/>
        <w:adjustRightInd w:val="0"/>
        <w:ind w:firstLine="709"/>
        <w:rPr>
          <w:noProof/>
          <w:sz w:val="22"/>
          <w:szCs w:val="24"/>
        </w:rPr>
      </w:pPr>
      <w:r w:rsidRPr="00E70081">
        <w:rPr>
          <w:b/>
          <w:i/>
          <w:noProof/>
          <w:sz w:val="20"/>
          <w:szCs w:val="24"/>
        </w:rPr>
        <w:t>Figura 2</w:t>
      </w:r>
      <w:r w:rsidRPr="00E70081">
        <w:rPr>
          <w:noProof/>
          <w:sz w:val="20"/>
          <w:szCs w:val="24"/>
        </w:rPr>
        <w:t xml:space="preserve"> – Esquema do segundo momento da atividade coordenativa para crianças.</w:t>
      </w:r>
    </w:p>
    <w:p w:rsidR="0079554C" w:rsidRDefault="0079554C" w:rsidP="0079554C">
      <w:pPr>
        <w:autoSpaceDE w:val="0"/>
        <w:autoSpaceDN w:val="0"/>
        <w:adjustRightInd w:val="0"/>
        <w:ind w:firstLine="709"/>
        <w:rPr>
          <w:noProof/>
          <w:sz w:val="24"/>
          <w:szCs w:val="24"/>
          <w:lang w:eastAsia="en-US"/>
        </w:rPr>
      </w:pPr>
    </w:p>
    <w:p w:rsidR="00601658" w:rsidRDefault="002147B4" w:rsidP="0079554C">
      <w:pPr>
        <w:autoSpaceDE w:val="0"/>
        <w:autoSpaceDN w:val="0"/>
        <w:adjustRightInd w:val="0"/>
        <w:ind w:firstLine="709"/>
        <w:rPr>
          <w:noProof/>
          <w:sz w:val="22"/>
          <w:szCs w:val="24"/>
        </w:rPr>
      </w:pPr>
      <w:r w:rsidRPr="002972D5">
        <w:rPr>
          <w:noProof/>
          <w:sz w:val="24"/>
          <w:szCs w:val="24"/>
          <w:lang w:eastAsia="en-US"/>
        </w:rPr>
        <w:lastRenderedPageBreak/>
        <w:t xml:space="preserve">Na Universidade de Évora, o </w:t>
      </w:r>
      <w:r w:rsidR="001D37A7">
        <w:rPr>
          <w:noProof/>
          <w:sz w:val="24"/>
          <w:szCs w:val="24"/>
          <w:lang w:eastAsia="en-US"/>
        </w:rPr>
        <w:t>grupo aeróbi</w:t>
      </w:r>
      <w:r w:rsidR="00C84607">
        <w:rPr>
          <w:noProof/>
          <w:sz w:val="24"/>
          <w:szCs w:val="24"/>
          <w:lang w:eastAsia="en-US"/>
        </w:rPr>
        <w:t>o</w:t>
      </w:r>
      <w:r w:rsidRPr="002972D5">
        <w:rPr>
          <w:rFonts w:eastAsia="Times New Roman"/>
          <w:color w:val="000000"/>
          <w:sz w:val="24"/>
          <w:szCs w:val="24"/>
        </w:rPr>
        <w:t xml:space="preserve"> realizou</w:t>
      </w:r>
      <w:r>
        <w:rPr>
          <w:rFonts w:eastAsia="Times New Roman"/>
          <w:color w:val="000000"/>
          <w:sz w:val="24"/>
          <w:szCs w:val="24"/>
        </w:rPr>
        <w:t xml:space="preserve"> uma caminhada de 30 minutos pela Herdade da Mitra, </w:t>
      </w:r>
      <w:r w:rsidRPr="00831551">
        <w:rPr>
          <w:sz w:val="24"/>
          <w:szCs w:val="24"/>
        </w:rPr>
        <w:t>a ritmo constante e moderado (</w:t>
      </w:r>
      <w:r w:rsidR="006C11AA">
        <w:rPr>
          <w:sz w:val="24"/>
          <w:szCs w:val="24"/>
        </w:rPr>
        <w:t>a intensidade média foi de</w:t>
      </w:r>
      <w:r w:rsidRPr="00831551">
        <w:rPr>
          <w:sz w:val="24"/>
          <w:szCs w:val="24"/>
        </w:rPr>
        <w:t xml:space="preserve"> </w:t>
      </w:r>
      <w:r w:rsidR="00F74F25">
        <w:rPr>
          <w:rFonts w:eastAsia="Times New Roman"/>
          <w:color w:val="000000"/>
          <w:sz w:val="24"/>
          <w:szCs w:val="24"/>
        </w:rPr>
        <w:t>3471,2</w:t>
      </w:r>
      <w:r w:rsidRPr="00831551">
        <w:rPr>
          <w:rFonts w:eastAsia="Times New Roman"/>
          <w:color w:val="000000"/>
          <w:sz w:val="24"/>
          <w:szCs w:val="24"/>
        </w:rPr>
        <w:t xml:space="preserve"> </w:t>
      </w:r>
      <w:proofErr w:type="spellStart"/>
      <w:r w:rsidRPr="002648CD">
        <w:rPr>
          <w:rFonts w:eastAsia="Times New Roman"/>
          <w:i/>
          <w:color w:val="000000"/>
          <w:sz w:val="24"/>
          <w:szCs w:val="24"/>
        </w:rPr>
        <w:t>counts</w:t>
      </w:r>
      <w:proofErr w:type="spellEnd"/>
      <w:r w:rsidR="006C11AA">
        <w:rPr>
          <w:rFonts w:eastAsia="Times New Roman"/>
          <w:color w:val="000000"/>
          <w:sz w:val="24"/>
          <w:szCs w:val="24"/>
        </w:rPr>
        <w:t xml:space="preserve"> </w:t>
      </w:r>
      <w:r w:rsidR="00F74F25">
        <w:rPr>
          <w:rFonts w:eastAsia="Times New Roman"/>
          <w:color w:val="000000"/>
          <w:sz w:val="24"/>
          <w:szCs w:val="24"/>
        </w:rPr>
        <w:t>por minuto</w:t>
      </w:r>
      <w:r w:rsidR="006C11AA">
        <w:rPr>
          <w:rFonts w:eastAsia="Times New Roman"/>
          <w:color w:val="000000"/>
          <w:sz w:val="24"/>
          <w:szCs w:val="24"/>
        </w:rPr>
        <w:t>)</w:t>
      </w:r>
      <w:r>
        <w:rPr>
          <w:sz w:val="24"/>
          <w:szCs w:val="24"/>
        </w:rPr>
        <w:t>. O</w:t>
      </w:r>
      <w:r w:rsidR="00C84607">
        <w:rPr>
          <w:rFonts w:eastAsia="Times New Roman"/>
          <w:color w:val="000000"/>
          <w:sz w:val="24"/>
          <w:szCs w:val="24"/>
        </w:rPr>
        <w:t xml:space="preserve"> grupo coordenativo</w:t>
      </w:r>
      <w:r>
        <w:rPr>
          <w:rFonts w:eastAsia="Times New Roman"/>
          <w:color w:val="000000"/>
          <w:sz w:val="24"/>
          <w:szCs w:val="24"/>
        </w:rPr>
        <w:t xml:space="preserve"> realizou a sua sessão no ginásio do Pólo da Mitra. </w:t>
      </w:r>
      <w:r w:rsidRPr="00372E89">
        <w:rPr>
          <w:sz w:val="24"/>
          <w:szCs w:val="24"/>
        </w:rPr>
        <w:t xml:space="preserve">Os materiais utilizados para as atividades </w:t>
      </w:r>
      <w:r w:rsidR="0042065A">
        <w:rPr>
          <w:sz w:val="24"/>
          <w:szCs w:val="24"/>
        </w:rPr>
        <w:t>coordenativa</w:t>
      </w:r>
      <w:r w:rsidRPr="00372E89">
        <w:rPr>
          <w:sz w:val="24"/>
          <w:szCs w:val="24"/>
        </w:rPr>
        <w:t xml:space="preserve"> foram: cones de marcação e bolas de aquecimento.</w:t>
      </w:r>
      <w:r w:rsidR="00C84607">
        <w:rPr>
          <w:sz w:val="24"/>
          <w:szCs w:val="24"/>
        </w:rPr>
        <w:t xml:space="preserve"> O grupo coordenativo</w:t>
      </w:r>
      <w:r>
        <w:rPr>
          <w:sz w:val="24"/>
          <w:szCs w:val="24"/>
        </w:rPr>
        <w:t xml:space="preserve"> cumpriu 30 minutos de atividade motora</w:t>
      </w:r>
      <w:r w:rsidRPr="00831551">
        <w:rPr>
          <w:sz w:val="24"/>
          <w:szCs w:val="24"/>
        </w:rPr>
        <w:t xml:space="preserve"> </w:t>
      </w:r>
      <w:r>
        <w:rPr>
          <w:sz w:val="24"/>
          <w:szCs w:val="24"/>
        </w:rPr>
        <w:t xml:space="preserve">coordenativa </w:t>
      </w:r>
      <w:r w:rsidR="006C11AA">
        <w:rPr>
          <w:sz w:val="24"/>
          <w:szCs w:val="24"/>
        </w:rPr>
        <w:t>(a intensidade média foi</w:t>
      </w:r>
      <w:r w:rsidRPr="00831551">
        <w:rPr>
          <w:sz w:val="24"/>
          <w:szCs w:val="24"/>
        </w:rPr>
        <w:t xml:space="preserve"> de </w:t>
      </w:r>
      <w:r w:rsidR="00F74F25">
        <w:rPr>
          <w:rFonts w:eastAsia="Times New Roman"/>
          <w:color w:val="000000"/>
          <w:sz w:val="24"/>
          <w:szCs w:val="24"/>
        </w:rPr>
        <w:t>2203,6</w:t>
      </w:r>
      <w:r w:rsidRPr="00831551">
        <w:rPr>
          <w:rFonts w:eastAsia="Times New Roman"/>
          <w:color w:val="000000"/>
          <w:sz w:val="24"/>
          <w:szCs w:val="24"/>
        </w:rPr>
        <w:t xml:space="preserve"> </w:t>
      </w:r>
      <w:proofErr w:type="spellStart"/>
      <w:r w:rsidRPr="002648CD">
        <w:rPr>
          <w:rFonts w:eastAsia="Times New Roman"/>
          <w:i/>
          <w:color w:val="000000"/>
          <w:sz w:val="24"/>
          <w:szCs w:val="24"/>
        </w:rPr>
        <w:t>counts</w:t>
      </w:r>
      <w:proofErr w:type="spellEnd"/>
      <w:r w:rsidRPr="00831551">
        <w:rPr>
          <w:rFonts w:eastAsia="Times New Roman"/>
          <w:color w:val="000000"/>
          <w:sz w:val="24"/>
          <w:szCs w:val="24"/>
        </w:rPr>
        <w:t xml:space="preserve"> </w:t>
      </w:r>
      <w:r w:rsidR="006C11AA">
        <w:rPr>
          <w:rFonts w:eastAsia="Times New Roman"/>
          <w:color w:val="000000"/>
          <w:sz w:val="24"/>
          <w:szCs w:val="24"/>
        </w:rPr>
        <w:t>por</w:t>
      </w:r>
      <w:r w:rsidR="00F74F25">
        <w:rPr>
          <w:rFonts w:eastAsia="Times New Roman"/>
          <w:color w:val="000000"/>
          <w:sz w:val="24"/>
          <w:szCs w:val="24"/>
        </w:rPr>
        <w:t xml:space="preserve"> minuto</w:t>
      </w:r>
      <w:r w:rsidRPr="00831551">
        <w:rPr>
          <w:rFonts w:eastAsia="Times New Roman"/>
          <w:color w:val="000000"/>
          <w:sz w:val="24"/>
          <w:szCs w:val="24"/>
        </w:rPr>
        <w:t>).</w:t>
      </w:r>
    </w:p>
    <w:p w:rsidR="00601658" w:rsidRDefault="002147B4" w:rsidP="00601658">
      <w:pPr>
        <w:autoSpaceDE w:val="0"/>
        <w:autoSpaceDN w:val="0"/>
        <w:adjustRightInd w:val="0"/>
        <w:ind w:firstLine="709"/>
        <w:rPr>
          <w:noProof/>
          <w:sz w:val="22"/>
          <w:szCs w:val="24"/>
        </w:rPr>
      </w:pPr>
      <w:r>
        <w:rPr>
          <w:noProof/>
          <w:sz w:val="24"/>
          <w:szCs w:val="24"/>
          <w:lang w:eastAsia="en-US"/>
        </w:rPr>
        <w:t>Para os participantes adultos, as</w:t>
      </w:r>
      <w:r w:rsidRPr="00B56E41">
        <w:rPr>
          <w:noProof/>
          <w:sz w:val="24"/>
          <w:szCs w:val="24"/>
          <w:lang w:eastAsia="en-US"/>
        </w:rPr>
        <w:t xml:space="preserve"> sessões de atividade motora coor</w:t>
      </w:r>
      <w:r>
        <w:rPr>
          <w:noProof/>
          <w:sz w:val="24"/>
          <w:szCs w:val="24"/>
          <w:lang w:eastAsia="en-US"/>
        </w:rPr>
        <w:t>denativa foram compostas por 5</w:t>
      </w:r>
      <w:r w:rsidRPr="00B56E41">
        <w:rPr>
          <w:noProof/>
          <w:sz w:val="24"/>
          <w:szCs w:val="24"/>
          <w:lang w:eastAsia="en-US"/>
        </w:rPr>
        <w:t xml:space="preserve"> momentos</w:t>
      </w:r>
      <w:r>
        <w:rPr>
          <w:noProof/>
          <w:sz w:val="24"/>
          <w:szCs w:val="24"/>
          <w:lang w:eastAsia="en-US"/>
        </w:rPr>
        <w:t>, cada um com uma duração aproximada de 6 minutos</w:t>
      </w:r>
      <w:r w:rsidRPr="00B56E41">
        <w:rPr>
          <w:noProof/>
          <w:sz w:val="24"/>
          <w:szCs w:val="24"/>
          <w:lang w:eastAsia="en-US"/>
        </w:rPr>
        <w:t>. No primeiro mo</w:t>
      </w:r>
      <w:r>
        <w:rPr>
          <w:noProof/>
          <w:sz w:val="24"/>
          <w:szCs w:val="24"/>
          <w:lang w:eastAsia="en-US"/>
        </w:rPr>
        <w:t xml:space="preserve">mento, realizou-se um “jogo de dupla tarefa” em que os participantes caminharam contínuamente, executando as tarefas simultaneas, propostas pela investigadora. Os participantes realizaram um “8” no seu trajeto, enquanto bateram as palmas das mãos; saltaram a pés juntos enquando “desenharam” com os dedos indicadores um triângulo; saltaram em equilíbrio unipedal (pé cochinho), equanto “desenharam” um circulo e executaram 3 passos largos e 3 passos normais, batendo as palmas atrás das costas. </w:t>
      </w:r>
      <w:r>
        <w:rPr>
          <w:sz w:val="24"/>
          <w:szCs w:val="24"/>
        </w:rPr>
        <w:t>No segundo momento da sessão, os participantes colaboraram no “jogo de coordenação com a bola”, em marcha contínua. Neste jogo, os participantes apoiaram as bolas com as duas mãos, realizando a extensão e fl</w:t>
      </w:r>
      <w:r w:rsidR="006C11AA">
        <w:rPr>
          <w:sz w:val="24"/>
          <w:szCs w:val="24"/>
        </w:rPr>
        <w:t>exão dos membros superiores</w:t>
      </w:r>
      <w:r>
        <w:rPr>
          <w:sz w:val="24"/>
          <w:szCs w:val="24"/>
        </w:rPr>
        <w:t xml:space="preserve">; seguraram a bola ao nível dos glúteos, atingindo-a com os calcanhares alternadamente; lançaram a bola acima da cabeça, fazendo o lançamento e a receção; lançaram a bola acima da cabeça, bateram as palmas e </w:t>
      </w:r>
      <w:r w:rsidR="00F86D55">
        <w:rPr>
          <w:sz w:val="24"/>
          <w:szCs w:val="24"/>
        </w:rPr>
        <w:t>rececionaram</w:t>
      </w:r>
      <w:r>
        <w:rPr>
          <w:sz w:val="24"/>
          <w:szCs w:val="24"/>
        </w:rPr>
        <w:t xml:space="preserve"> a bola novamente; manipularam a bola, contornando a</w:t>
      </w:r>
      <w:r w:rsidR="00F86D55">
        <w:rPr>
          <w:sz w:val="24"/>
          <w:szCs w:val="24"/>
        </w:rPr>
        <w:t xml:space="preserve"> cintura e as pernas</w:t>
      </w:r>
      <w:r>
        <w:rPr>
          <w:sz w:val="24"/>
          <w:szCs w:val="24"/>
        </w:rPr>
        <w:t>.</w:t>
      </w:r>
    </w:p>
    <w:p w:rsidR="00C84607" w:rsidRDefault="002147B4" w:rsidP="00C84607">
      <w:pPr>
        <w:autoSpaceDE w:val="0"/>
        <w:autoSpaceDN w:val="0"/>
        <w:adjustRightInd w:val="0"/>
        <w:ind w:firstLine="709"/>
        <w:rPr>
          <w:sz w:val="24"/>
          <w:szCs w:val="24"/>
        </w:rPr>
      </w:pPr>
      <w:r>
        <w:rPr>
          <w:sz w:val="24"/>
          <w:szCs w:val="24"/>
        </w:rPr>
        <w:t>No terceiro momento da sessão, os participa</w:t>
      </w:r>
      <w:r w:rsidR="00C84607">
        <w:rPr>
          <w:sz w:val="24"/>
          <w:szCs w:val="24"/>
        </w:rPr>
        <w:t>ntes dividiram-se em duas equipas</w:t>
      </w:r>
      <w:r>
        <w:rPr>
          <w:sz w:val="24"/>
          <w:szCs w:val="24"/>
        </w:rPr>
        <w:t>, para executar o jogo “limpar o campo”. Neste jogo competitivo, cada equipa teve a seu cargo a defesa de determinado espaço, tentando colocar o máximo de bolas no e</w:t>
      </w:r>
      <w:r w:rsidR="007D5F02">
        <w:rPr>
          <w:sz w:val="24"/>
          <w:szCs w:val="24"/>
        </w:rPr>
        <w:t>spaço da equipa</w:t>
      </w:r>
      <w:r>
        <w:rPr>
          <w:sz w:val="24"/>
          <w:szCs w:val="24"/>
        </w:rPr>
        <w:t xml:space="preserve"> adversária. No quarto momento da sessão, a atividade proposta foi o jogo da “bola quente”. Neste jogo metade dos elementos tinham uma bola na sua posse, e a outra metade não. O objetivo era tocar com a bola nos elementos que não tinham bola. Quando tocados pela bola, o jogador ficava portador da mesma, tentando livrar-se desse objeto, da mesma forma que o seu adversário. No último momento da sessão realizou-se o “jogo dos sinais” descrito anteriormente, nas atividades realizadas pelas crianças per</w:t>
      </w:r>
      <w:r w:rsidR="00C84607">
        <w:rPr>
          <w:sz w:val="24"/>
          <w:szCs w:val="24"/>
        </w:rPr>
        <w:t>tencentes ao grupo coordenativo</w:t>
      </w:r>
      <w:r>
        <w:rPr>
          <w:sz w:val="24"/>
          <w:szCs w:val="24"/>
        </w:rPr>
        <w:t>.</w:t>
      </w:r>
    </w:p>
    <w:p w:rsidR="007D5F02" w:rsidRDefault="007D5F02" w:rsidP="00C84607">
      <w:pPr>
        <w:autoSpaceDE w:val="0"/>
        <w:autoSpaceDN w:val="0"/>
        <w:adjustRightInd w:val="0"/>
        <w:ind w:firstLine="709"/>
        <w:rPr>
          <w:noProof/>
          <w:sz w:val="22"/>
          <w:szCs w:val="24"/>
        </w:rPr>
      </w:pPr>
      <w:r>
        <w:rPr>
          <w:sz w:val="24"/>
          <w:szCs w:val="24"/>
        </w:rPr>
        <w:lastRenderedPageBreak/>
        <w:t xml:space="preserve">Durante as sessões, </w:t>
      </w:r>
      <w:r w:rsidR="0019732F">
        <w:rPr>
          <w:sz w:val="24"/>
          <w:szCs w:val="24"/>
        </w:rPr>
        <w:t xml:space="preserve">enquanto a investigadora citou as várias instruções, </w:t>
      </w:r>
      <w:r>
        <w:rPr>
          <w:sz w:val="24"/>
          <w:szCs w:val="24"/>
        </w:rPr>
        <w:t xml:space="preserve">os participantes (crianças e adultos) mantiveram-se em marcha contínua </w:t>
      </w:r>
      <w:r w:rsidR="0019732F">
        <w:rPr>
          <w:sz w:val="24"/>
          <w:szCs w:val="24"/>
        </w:rPr>
        <w:t>entre as atividades.</w:t>
      </w:r>
    </w:p>
    <w:p w:rsidR="002147B4" w:rsidRPr="00C84607" w:rsidRDefault="00994DB8" w:rsidP="00C84607">
      <w:pPr>
        <w:autoSpaceDE w:val="0"/>
        <w:autoSpaceDN w:val="0"/>
        <w:adjustRightInd w:val="0"/>
        <w:ind w:firstLine="709"/>
        <w:rPr>
          <w:noProof/>
          <w:sz w:val="22"/>
          <w:szCs w:val="24"/>
        </w:rPr>
      </w:pPr>
      <w:r>
        <w:rPr>
          <w:rFonts w:eastAsia="Times New Roman"/>
          <w:sz w:val="24"/>
          <w:szCs w:val="24"/>
        </w:rPr>
        <w:t xml:space="preserve">Para </w:t>
      </w:r>
      <w:r w:rsidR="0019732F">
        <w:rPr>
          <w:rFonts w:eastAsia="Times New Roman"/>
          <w:sz w:val="24"/>
          <w:szCs w:val="24"/>
        </w:rPr>
        <w:t xml:space="preserve">as </w:t>
      </w:r>
      <w:r>
        <w:rPr>
          <w:rFonts w:eastAsia="Times New Roman"/>
          <w:sz w:val="24"/>
          <w:szCs w:val="24"/>
        </w:rPr>
        <w:t xml:space="preserve">crianças e </w:t>
      </w:r>
      <w:r w:rsidR="0019732F">
        <w:rPr>
          <w:rFonts w:eastAsia="Times New Roman"/>
          <w:sz w:val="24"/>
          <w:szCs w:val="24"/>
        </w:rPr>
        <w:t xml:space="preserve">os </w:t>
      </w:r>
      <w:r>
        <w:rPr>
          <w:rFonts w:eastAsia="Times New Roman"/>
          <w:sz w:val="24"/>
          <w:szCs w:val="24"/>
        </w:rPr>
        <w:t>adultos envolvido</w:t>
      </w:r>
      <w:r w:rsidR="002147B4">
        <w:rPr>
          <w:rFonts w:eastAsia="Times New Roman"/>
          <w:sz w:val="24"/>
          <w:szCs w:val="24"/>
        </w:rPr>
        <w:t>s no estudo, as sessões de atividade motora coordenativa foram planeadas no sentido de trabalhar as seguintes competências:</w:t>
      </w:r>
    </w:p>
    <w:p w:rsidR="002147B4" w:rsidRPr="002972D5" w:rsidRDefault="002147B4" w:rsidP="002147B4">
      <w:pPr>
        <w:rPr>
          <w:rFonts w:eastAsia="Times New Roman"/>
          <w:sz w:val="24"/>
          <w:szCs w:val="24"/>
        </w:rPr>
      </w:pPr>
    </w:p>
    <w:p w:rsidR="002147B4" w:rsidRPr="002972D5" w:rsidRDefault="002147B4" w:rsidP="002147B4">
      <w:pPr>
        <w:numPr>
          <w:ilvl w:val="0"/>
          <w:numId w:val="2"/>
        </w:numPr>
        <w:rPr>
          <w:sz w:val="24"/>
          <w:szCs w:val="24"/>
        </w:rPr>
      </w:pPr>
      <w:r w:rsidRPr="002972D5">
        <w:rPr>
          <w:sz w:val="24"/>
          <w:szCs w:val="24"/>
        </w:rPr>
        <w:t>Tonicidade;</w:t>
      </w:r>
    </w:p>
    <w:p w:rsidR="002147B4" w:rsidRPr="002972D5" w:rsidRDefault="002147B4" w:rsidP="002147B4">
      <w:pPr>
        <w:numPr>
          <w:ilvl w:val="0"/>
          <w:numId w:val="2"/>
        </w:numPr>
        <w:rPr>
          <w:sz w:val="24"/>
          <w:szCs w:val="24"/>
        </w:rPr>
      </w:pPr>
      <w:r w:rsidRPr="002972D5">
        <w:rPr>
          <w:sz w:val="24"/>
          <w:szCs w:val="24"/>
        </w:rPr>
        <w:t>Equilíbrio estático e equilíbrio dinâmico;</w:t>
      </w:r>
    </w:p>
    <w:p w:rsidR="002147B4" w:rsidRPr="002972D5" w:rsidRDefault="002147B4" w:rsidP="002147B4">
      <w:pPr>
        <w:numPr>
          <w:ilvl w:val="0"/>
          <w:numId w:val="2"/>
        </w:numPr>
        <w:rPr>
          <w:sz w:val="24"/>
          <w:szCs w:val="24"/>
        </w:rPr>
      </w:pPr>
      <w:r w:rsidRPr="002972D5">
        <w:rPr>
          <w:sz w:val="24"/>
          <w:szCs w:val="24"/>
        </w:rPr>
        <w:t xml:space="preserve">Estruturação </w:t>
      </w:r>
      <w:proofErr w:type="spellStart"/>
      <w:r w:rsidRPr="002972D5">
        <w:rPr>
          <w:sz w:val="24"/>
          <w:szCs w:val="24"/>
        </w:rPr>
        <w:t>espaço-temporal</w:t>
      </w:r>
      <w:proofErr w:type="spellEnd"/>
      <w:r w:rsidRPr="002972D5">
        <w:rPr>
          <w:sz w:val="24"/>
          <w:szCs w:val="24"/>
        </w:rPr>
        <w:t>;</w:t>
      </w:r>
    </w:p>
    <w:p w:rsidR="002147B4" w:rsidRPr="002972D5" w:rsidRDefault="002147B4" w:rsidP="002147B4">
      <w:pPr>
        <w:numPr>
          <w:ilvl w:val="0"/>
          <w:numId w:val="2"/>
        </w:numPr>
        <w:rPr>
          <w:sz w:val="24"/>
          <w:szCs w:val="24"/>
        </w:rPr>
      </w:pPr>
      <w:r w:rsidRPr="002972D5">
        <w:rPr>
          <w:sz w:val="24"/>
          <w:szCs w:val="24"/>
        </w:rPr>
        <w:t xml:space="preserve">Coordenação óculo-manual e </w:t>
      </w:r>
      <w:r w:rsidR="00F86D55">
        <w:rPr>
          <w:sz w:val="24"/>
          <w:szCs w:val="24"/>
        </w:rPr>
        <w:t xml:space="preserve">coordenação </w:t>
      </w:r>
      <w:r w:rsidRPr="002972D5">
        <w:rPr>
          <w:sz w:val="24"/>
          <w:szCs w:val="24"/>
        </w:rPr>
        <w:t>dinâmica-manual;</w:t>
      </w:r>
    </w:p>
    <w:p w:rsidR="002147B4" w:rsidRPr="002972D5" w:rsidRDefault="002147B4" w:rsidP="002147B4">
      <w:pPr>
        <w:numPr>
          <w:ilvl w:val="0"/>
          <w:numId w:val="2"/>
        </w:numPr>
        <w:rPr>
          <w:sz w:val="24"/>
          <w:szCs w:val="24"/>
        </w:rPr>
      </w:pPr>
      <w:r w:rsidRPr="002972D5">
        <w:rPr>
          <w:sz w:val="24"/>
          <w:szCs w:val="24"/>
        </w:rPr>
        <w:t>Coordenação percetivo-motora;</w:t>
      </w:r>
    </w:p>
    <w:p w:rsidR="002147B4" w:rsidRPr="002972D5" w:rsidRDefault="002147B4" w:rsidP="002147B4">
      <w:pPr>
        <w:numPr>
          <w:ilvl w:val="0"/>
          <w:numId w:val="2"/>
        </w:numPr>
        <w:rPr>
          <w:sz w:val="24"/>
          <w:szCs w:val="24"/>
        </w:rPr>
      </w:pPr>
      <w:r w:rsidRPr="002972D5">
        <w:rPr>
          <w:sz w:val="24"/>
          <w:szCs w:val="24"/>
        </w:rPr>
        <w:t>Noção corpo (esquema corporal);</w:t>
      </w:r>
    </w:p>
    <w:p w:rsidR="002147B4" w:rsidRPr="002972D5" w:rsidRDefault="002147B4" w:rsidP="002147B4">
      <w:pPr>
        <w:numPr>
          <w:ilvl w:val="0"/>
          <w:numId w:val="2"/>
        </w:numPr>
        <w:rPr>
          <w:sz w:val="24"/>
          <w:szCs w:val="24"/>
        </w:rPr>
      </w:pPr>
      <w:r w:rsidRPr="002972D5">
        <w:rPr>
          <w:sz w:val="24"/>
          <w:szCs w:val="24"/>
        </w:rPr>
        <w:t>Velocidade de processamento informacional;</w:t>
      </w:r>
    </w:p>
    <w:p w:rsidR="0019732F" w:rsidRPr="00585958" w:rsidRDefault="006C11AA" w:rsidP="008F3C64">
      <w:pPr>
        <w:numPr>
          <w:ilvl w:val="0"/>
          <w:numId w:val="2"/>
        </w:numPr>
        <w:rPr>
          <w:sz w:val="24"/>
          <w:szCs w:val="24"/>
        </w:rPr>
      </w:pPr>
      <w:r>
        <w:rPr>
          <w:sz w:val="24"/>
          <w:szCs w:val="24"/>
        </w:rPr>
        <w:t>Atenção</w:t>
      </w:r>
      <w:r w:rsidR="002147B4" w:rsidRPr="002972D5">
        <w:rPr>
          <w:sz w:val="24"/>
          <w:szCs w:val="24"/>
        </w:rPr>
        <w:t>.</w:t>
      </w:r>
    </w:p>
    <w:p w:rsidR="0019732F" w:rsidRDefault="0019732F" w:rsidP="008F3C64">
      <w:pPr>
        <w:rPr>
          <w:rFonts w:eastAsia="Times New Roman"/>
          <w:color w:val="000000"/>
          <w:sz w:val="24"/>
          <w:szCs w:val="24"/>
        </w:rPr>
      </w:pPr>
    </w:p>
    <w:p w:rsidR="008F3C64" w:rsidRDefault="00C90E58" w:rsidP="008F3C64">
      <w:pPr>
        <w:pStyle w:val="Ttulo4"/>
        <w:rPr>
          <w:i w:val="0"/>
          <w:color w:val="000000"/>
          <w:sz w:val="24"/>
          <w:szCs w:val="24"/>
          <w:u w:val="single"/>
        </w:rPr>
      </w:pPr>
      <w:bookmarkStart w:id="320" w:name="_Toc424799390"/>
      <w:r w:rsidRPr="008F3C64">
        <w:rPr>
          <w:rFonts w:ascii="Arial" w:hAnsi="Arial" w:cs="Arial"/>
          <w:i w:val="0"/>
          <w:color w:val="000000"/>
          <w:sz w:val="24"/>
          <w:szCs w:val="24"/>
          <w:u w:val="single"/>
        </w:rPr>
        <w:t>Acelerometria</w:t>
      </w:r>
      <w:bookmarkEnd w:id="320"/>
    </w:p>
    <w:p w:rsidR="008F3C64" w:rsidRDefault="008F3C64" w:rsidP="008F3C64">
      <w:pPr>
        <w:rPr>
          <w:i/>
          <w:color w:val="000000"/>
          <w:sz w:val="24"/>
          <w:szCs w:val="24"/>
          <w:u w:val="single"/>
        </w:rPr>
      </w:pPr>
    </w:p>
    <w:p w:rsidR="002147B4" w:rsidRPr="002147B4" w:rsidRDefault="006C11AA" w:rsidP="002147B4">
      <w:pPr>
        <w:ind w:firstLine="709"/>
        <w:rPr>
          <w:sz w:val="24"/>
          <w:szCs w:val="24"/>
        </w:rPr>
      </w:pPr>
      <w:r>
        <w:rPr>
          <w:sz w:val="24"/>
          <w:szCs w:val="24"/>
        </w:rPr>
        <w:t>A intensidade</w:t>
      </w:r>
      <w:r w:rsidR="002147B4" w:rsidRPr="002147B4">
        <w:rPr>
          <w:sz w:val="24"/>
          <w:szCs w:val="24"/>
        </w:rPr>
        <w:t xml:space="preserve"> da atividade motora foi medida por </w:t>
      </w:r>
      <w:proofErr w:type="spellStart"/>
      <w:r w:rsidR="002147B4" w:rsidRPr="002147B4">
        <w:rPr>
          <w:sz w:val="24"/>
          <w:szCs w:val="24"/>
        </w:rPr>
        <w:t>acelerometria</w:t>
      </w:r>
      <w:proofErr w:type="spellEnd"/>
      <w:r w:rsidR="002147B4" w:rsidRPr="002147B4">
        <w:rPr>
          <w:sz w:val="24"/>
          <w:szCs w:val="24"/>
        </w:rPr>
        <w:t xml:space="preserve"> (</w:t>
      </w:r>
      <w:proofErr w:type="spellStart"/>
      <w:r w:rsidR="002147B4" w:rsidRPr="002147B4">
        <w:rPr>
          <w:i/>
          <w:iCs/>
          <w:sz w:val="24"/>
          <w:szCs w:val="24"/>
        </w:rPr>
        <w:t>ActiGraph</w:t>
      </w:r>
      <w:proofErr w:type="spellEnd"/>
      <w:r w:rsidR="002147B4" w:rsidRPr="002147B4">
        <w:rPr>
          <w:i/>
          <w:sz w:val="24"/>
          <w:szCs w:val="24"/>
        </w:rPr>
        <w:t xml:space="preserve">, </w:t>
      </w:r>
      <w:r w:rsidR="002147B4" w:rsidRPr="002147B4">
        <w:rPr>
          <w:i/>
          <w:iCs/>
          <w:sz w:val="24"/>
          <w:szCs w:val="24"/>
        </w:rPr>
        <w:t xml:space="preserve">GT1M </w:t>
      </w:r>
      <w:proofErr w:type="spellStart"/>
      <w:r w:rsidR="002147B4" w:rsidRPr="002147B4">
        <w:rPr>
          <w:i/>
          <w:iCs/>
          <w:sz w:val="24"/>
          <w:szCs w:val="24"/>
        </w:rPr>
        <w:t>model</w:t>
      </w:r>
      <w:proofErr w:type="spellEnd"/>
      <w:r w:rsidR="002147B4" w:rsidRPr="002147B4">
        <w:rPr>
          <w:i/>
          <w:sz w:val="24"/>
          <w:szCs w:val="24"/>
        </w:rPr>
        <w:t xml:space="preserve">, </w:t>
      </w:r>
      <w:proofErr w:type="spellStart"/>
      <w:r w:rsidR="002147B4" w:rsidRPr="002147B4">
        <w:rPr>
          <w:i/>
          <w:iCs/>
          <w:sz w:val="24"/>
          <w:szCs w:val="24"/>
        </w:rPr>
        <w:t>Fort</w:t>
      </w:r>
      <w:proofErr w:type="spellEnd"/>
      <w:r w:rsidR="002147B4" w:rsidRPr="002147B4">
        <w:rPr>
          <w:i/>
          <w:iCs/>
          <w:sz w:val="24"/>
          <w:szCs w:val="24"/>
        </w:rPr>
        <w:t xml:space="preserve"> </w:t>
      </w:r>
      <w:proofErr w:type="spellStart"/>
      <w:r w:rsidR="002147B4" w:rsidRPr="002147B4">
        <w:rPr>
          <w:i/>
          <w:iCs/>
          <w:sz w:val="24"/>
          <w:szCs w:val="24"/>
        </w:rPr>
        <w:t>Walton</w:t>
      </w:r>
      <w:proofErr w:type="spellEnd"/>
      <w:r w:rsidR="002147B4" w:rsidRPr="002147B4">
        <w:rPr>
          <w:i/>
          <w:iCs/>
          <w:sz w:val="24"/>
          <w:szCs w:val="24"/>
        </w:rPr>
        <w:t xml:space="preserve"> </w:t>
      </w:r>
      <w:proofErr w:type="spellStart"/>
      <w:r w:rsidR="002147B4" w:rsidRPr="002147B4">
        <w:rPr>
          <w:i/>
          <w:iCs/>
          <w:sz w:val="24"/>
          <w:szCs w:val="24"/>
        </w:rPr>
        <w:t>Beach</w:t>
      </w:r>
      <w:proofErr w:type="spellEnd"/>
      <w:r w:rsidR="002147B4" w:rsidRPr="002147B4">
        <w:rPr>
          <w:i/>
          <w:iCs/>
          <w:sz w:val="24"/>
          <w:szCs w:val="24"/>
        </w:rPr>
        <w:t>, Florida</w:t>
      </w:r>
      <w:r w:rsidR="002147B4" w:rsidRPr="002147B4">
        <w:rPr>
          <w:sz w:val="24"/>
          <w:szCs w:val="24"/>
        </w:rPr>
        <w:t>). Os acelerómetros são dispositivos de pequenas dimensões (3.8cm x</w:t>
      </w:r>
      <w:r w:rsidR="002147B4" w:rsidRPr="002147B4">
        <w:rPr>
          <w:iCs/>
          <w:sz w:val="24"/>
          <w:szCs w:val="24"/>
        </w:rPr>
        <w:t xml:space="preserve"> </w:t>
      </w:r>
      <w:r w:rsidR="002147B4" w:rsidRPr="002147B4">
        <w:rPr>
          <w:sz w:val="24"/>
          <w:szCs w:val="24"/>
        </w:rPr>
        <w:t>3.7cm x 1.8cm, 27g de peso) que medem de forma eficaz a aceleração dos movimentos dos</w:t>
      </w:r>
      <w:r w:rsidR="002147B4" w:rsidRPr="002147B4">
        <w:rPr>
          <w:iCs/>
          <w:sz w:val="24"/>
          <w:szCs w:val="24"/>
        </w:rPr>
        <w:t xml:space="preserve"> </w:t>
      </w:r>
      <w:r w:rsidR="002147B4" w:rsidRPr="002147B4">
        <w:rPr>
          <w:sz w:val="24"/>
          <w:szCs w:val="24"/>
        </w:rPr>
        <w:t>indivíduos. Através dos acelerómetros é possível medir a frequência e a intensidade dos movimentos de uma forma simples. Os acelerómetros têm um microprocessador que regista a intensidade do movimento num determinado espaço de tempo, com frequências entre 0,25 a 2,5 HZ</w:t>
      </w:r>
      <w:r w:rsidR="002147B4">
        <w:rPr>
          <w:sz w:val="24"/>
          <w:szCs w:val="24"/>
        </w:rPr>
        <w:t xml:space="preserve"> </w:t>
      </w:r>
      <w:sdt>
        <w:sdtPr>
          <w:rPr>
            <w:sz w:val="24"/>
            <w:szCs w:val="24"/>
          </w:rPr>
          <w:id w:val="34029048"/>
          <w:citation/>
        </w:sdtPr>
        <w:sdtContent>
          <w:r w:rsidR="004E74FB">
            <w:rPr>
              <w:sz w:val="24"/>
              <w:szCs w:val="24"/>
            </w:rPr>
            <w:fldChar w:fldCharType="begin"/>
          </w:r>
          <w:r w:rsidR="002147B4">
            <w:rPr>
              <w:sz w:val="24"/>
              <w:szCs w:val="24"/>
            </w:rPr>
            <w:instrText xml:space="preserve"> CITATION Chr04 \l 2070 </w:instrText>
          </w:r>
          <w:r w:rsidR="004E74FB">
            <w:rPr>
              <w:sz w:val="24"/>
              <w:szCs w:val="24"/>
            </w:rPr>
            <w:fldChar w:fldCharType="separate"/>
          </w:r>
          <w:r w:rsidR="002147B4" w:rsidRPr="002147B4">
            <w:rPr>
              <w:noProof/>
              <w:sz w:val="24"/>
              <w:szCs w:val="24"/>
            </w:rPr>
            <w:t>(Chris, Riddch , Wedderkopp, Harro, &amp; Klasson, 2004)</w:t>
          </w:r>
          <w:r w:rsidR="004E74FB">
            <w:rPr>
              <w:sz w:val="24"/>
              <w:szCs w:val="24"/>
            </w:rPr>
            <w:fldChar w:fldCharType="end"/>
          </w:r>
        </w:sdtContent>
      </w:sdt>
      <w:r w:rsidR="002147B4" w:rsidRPr="002147B4">
        <w:rPr>
          <w:sz w:val="24"/>
          <w:szCs w:val="24"/>
        </w:rPr>
        <w:t>. Os valores registados (</w:t>
      </w:r>
      <w:proofErr w:type="spellStart"/>
      <w:r w:rsidR="002147B4" w:rsidRPr="002147B4">
        <w:rPr>
          <w:i/>
          <w:sz w:val="24"/>
          <w:szCs w:val="24"/>
        </w:rPr>
        <w:t>counts</w:t>
      </w:r>
      <w:proofErr w:type="spellEnd"/>
      <w:r w:rsidR="002147B4" w:rsidRPr="002147B4">
        <w:rPr>
          <w:sz w:val="24"/>
          <w:szCs w:val="24"/>
        </w:rPr>
        <w:t>) são processados</w:t>
      </w:r>
      <w:r>
        <w:rPr>
          <w:sz w:val="24"/>
          <w:szCs w:val="24"/>
        </w:rPr>
        <w:t xml:space="preserve"> e registados</w:t>
      </w:r>
      <w:r w:rsidR="002147B4" w:rsidRPr="002147B4">
        <w:rPr>
          <w:sz w:val="24"/>
          <w:szCs w:val="24"/>
        </w:rPr>
        <w:t xml:space="preserve"> de acordo com um intervalo de tempo (</w:t>
      </w:r>
      <w:proofErr w:type="spellStart"/>
      <w:r w:rsidR="002147B4" w:rsidRPr="002147B4">
        <w:rPr>
          <w:i/>
          <w:sz w:val="24"/>
          <w:szCs w:val="24"/>
        </w:rPr>
        <w:t>epoch</w:t>
      </w:r>
      <w:proofErr w:type="spellEnd"/>
      <w:r w:rsidR="002147B4" w:rsidRPr="002147B4">
        <w:rPr>
          <w:sz w:val="24"/>
          <w:szCs w:val="24"/>
        </w:rPr>
        <w:t>) previam</w:t>
      </w:r>
      <w:r>
        <w:rPr>
          <w:sz w:val="24"/>
          <w:szCs w:val="24"/>
        </w:rPr>
        <w:t>ente programado pelo utilizador, no caso 15 segundos</w:t>
      </w:r>
      <w:r w:rsidR="002147B4" w:rsidRPr="002147B4">
        <w:rPr>
          <w:sz w:val="24"/>
          <w:szCs w:val="24"/>
        </w:rPr>
        <w:t xml:space="preserve">. Para programar os acelerómetros é necessário conectá-los a um computador (através de cabo USB) e utilizar o </w:t>
      </w:r>
      <w:proofErr w:type="gramStart"/>
      <w:r w:rsidR="002147B4" w:rsidRPr="002147B4">
        <w:rPr>
          <w:sz w:val="24"/>
          <w:szCs w:val="24"/>
        </w:rPr>
        <w:t>software</w:t>
      </w:r>
      <w:proofErr w:type="gramEnd"/>
      <w:r w:rsidR="002147B4" w:rsidRPr="002147B4">
        <w:rPr>
          <w:sz w:val="24"/>
          <w:szCs w:val="24"/>
        </w:rPr>
        <w:t xml:space="preserve"> </w:t>
      </w:r>
      <w:proofErr w:type="spellStart"/>
      <w:r w:rsidR="002147B4" w:rsidRPr="002147B4">
        <w:rPr>
          <w:i/>
          <w:sz w:val="24"/>
          <w:szCs w:val="24"/>
        </w:rPr>
        <w:t>Actilif</w:t>
      </w:r>
      <w:proofErr w:type="spellEnd"/>
      <w:r w:rsidR="002147B4" w:rsidRPr="002147B4">
        <w:rPr>
          <w:i/>
          <w:sz w:val="24"/>
          <w:szCs w:val="24"/>
        </w:rPr>
        <w:t xml:space="preserve"> </w:t>
      </w:r>
      <w:proofErr w:type="spellStart"/>
      <w:r w:rsidR="002147B4" w:rsidRPr="002147B4">
        <w:rPr>
          <w:i/>
          <w:sz w:val="24"/>
          <w:szCs w:val="24"/>
        </w:rPr>
        <w:t>Lifestyle</w:t>
      </w:r>
      <w:proofErr w:type="spellEnd"/>
      <w:r w:rsidR="002147B4" w:rsidRPr="002147B4">
        <w:rPr>
          <w:sz w:val="24"/>
          <w:szCs w:val="24"/>
        </w:rPr>
        <w:t xml:space="preserve"> (v.3.2). Pa</w:t>
      </w:r>
      <w:r>
        <w:rPr>
          <w:sz w:val="24"/>
          <w:szCs w:val="24"/>
        </w:rPr>
        <w:t xml:space="preserve">ra o </w:t>
      </w:r>
      <w:proofErr w:type="gramStart"/>
      <w:r>
        <w:rPr>
          <w:sz w:val="24"/>
          <w:szCs w:val="24"/>
        </w:rPr>
        <w:t>download</w:t>
      </w:r>
      <w:proofErr w:type="gramEnd"/>
      <w:r>
        <w:rPr>
          <w:sz w:val="24"/>
          <w:szCs w:val="24"/>
        </w:rPr>
        <w:t xml:space="preserve"> dos dados fo</w:t>
      </w:r>
      <w:r w:rsidR="0019732F">
        <w:rPr>
          <w:sz w:val="24"/>
          <w:szCs w:val="24"/>
        </w:rPr>
        <w:t>i</w:t>
      </w:r>
      <w:r w:rsidR="002147B4" w:rsidRPr="002147B4">
        <w:rPr>
          <w:sz w:val="24"/>
          <w:szCs w:val="24"/>
        </w:rPr>
        <w:t xml:space="preserve"> utilizado o</w:t>
      </w:r>
      <w:r>
        <w:rPr>
          <w:sz w:val="24"/>
          <w:szCs w:val="24"/>
        </w:rPr>
        <w:t xml:space="preserve"> programa</w:t>
      </w:r>
      <w:r w:rsidR="002147B4" w:rsidRPr="002147B4">
        <w:rPr>
          <w:sz w:val="24"/>
          <w:szCs w:val="24"/>
        </w:rPr>
        <w:t xml:space="preserve"> </w:t>
      </w:r>
      <w:proofErr w:type="spellStart"/>
      <w:r w:rsidR="002147B4" w:rsidRPr="002147B4">
        <w:rPr>
          <w:i/>
          <w:sz w:val="24"/>
          <w:szCs w:val="24"/>
        </w:rPr>
        <w:t>Actilif</w:t>
      </w:r>
      <w:proofErr w:type="spellEnd"/>
      <w:r w:rsidR="002147B4" w:rsidRPr="002147B4">
        <w:rPr>
          <w:i/>
          <w:sz w:val="24"/>
          <w:szCs w:val="24"/>
        </w:rPr>
        <w:t xml:space="preserve"> </w:t>
      </w:r>
      <w:proofErr w:type="spellStart"/>
      <w:r w:rsidR="002147B4" w:rsidRPr="002147B4">
        <w:rPr>
          <w:i/>
          <w:sz w:val="24"/>
          <w:szCs w:val="24"/>
        </w:rPr>
        <w:t>Lifestyle</w:t>
      </w:r>
      <w:proofErr w:type="spellEnd"/>
      <w:r>
        <w:rPr>
          <w:sz w:val="24"/>
          <w:szCs w:val="24"/>
        </w:rPr>
        <w:t xml:space="preserve"> (v.3.2) e o </w:t>
      </w:r>
      <w:r w:rsidR="002147B4" w:rsidRPr="002147B4">
        <w:rPr>
          <w:sz w:val="24"/>
          <w:szCs w:val="24"/>
        </w:rPr>
        <w:t>programa MAHUFFE (v.1.9.0.3).</w:t>
      </w:r>
    </w:p>
    <w:p w:rsidR="00792C81" w:rsidRPr="000D7622" w:rsidRDefault="00792C81" w:rsidP="008F3C64">
      <w:pPr>
        <w:rPr>
          <w:color w:val="000000"/>
          <w:sz w:val="24"/>
          <w:szCs w:val="24"/>
        </w:rPr>
      </w:pPr>
    </w:p>
    <w:p w:rsidR="00957EF0" w:rsidRPr="000D7622" w:rsidRDefault="004A1443" w:rsidP="002147B4">
      <w:pPr>
        <w:pStyle w:val="Ttulo3"/>
        <w:spacing w:before="0" w:after="0"/>
        <w:rPr>
          <w:rFonts w:ascii="Arial" w:hAnsi="Arial" w:cs="Arial"/>
          <w:color w:val="000000"/>
        </w:rPr>
      </w:pPr>
      <w:bookmarkStart w:id="321" w:name="_Toc373523111"/>
      <w:bookmarkStart w:id="322" w:name="_Toc373523471"/>
      <w:bookmarkStart w:id="323" w:name="_Toc424799391"/>
      <w:r>
        <w:rPr>
          <w:rFonts w:ascii="Arial" w:hAnsi="Arial" w:cs="Arial"/>
          <w:color w:val="000000"/>
        </w:rPr>
        <w:lastRenderedPageBreak/>
        <w:t>3.4</w:t>
      </w:r>
      <w:r w:rsidR="00E53BBF" w:rsidRPr="000D7622">
        <w:rPr>
          <w:rFonts w:ascii="Arial" w:hAnsi="Arial" w:cs="Arial"/>
          <w:color w:val="000000"/>
        </w:rPr>
        <w:t xml:space="preserve"> </w:t>
      </w:r>
      <w:r w:rsidR="00D73096" w:rsidRPr="000D7622">
        <w:rPr>
          <w:rFonts w:ascii="Arial" w:hAnsi="Arial" w:cs="Arial"/>
          <w:color w:val="000000"/>
        </w:rPr>
        <w:t>Teste de avaliação da atenção v</w:t>
      </w:r>
      <w:r w:rsidR="00E53BBF" w:rsidRPr="000D7622">
        <w:rPr>
          <w:rFonts w:ascii="Arial" w:hAnsi="Arial" w:cs="Arial"/>
          <w:color w:val="000000"/>
        </w:rPr>
        <w:t>isual</w:t>
      </w:r>
      <w:bookmarkEnd w:id="321"/>
      <w:bookmarkEnd w:id="322"/>
      <w:bookmarkEnd w:id="323"/>
    </w:p>
    <w:p w:rsidR="006C11AA" w:rsidRDefault="006C11AA" w:rsidP="006C11AA">
      <w:pPr>
        <w:autoSpaceDE w:val="0"/>
        <w:autoSpaceDN w:val="0"/>
        <w:adjustRightInd w:val="0"/>
        <w:rPr>
          <w:b/>
          <w:color w:val="000000"/>
          <w:sz w:val="24"/>
          <w:szCs w:val="24"/>
        </w:rPr>
      </w:pPr>
    </w:p>
    <w:p w:rsidR="00973294" w:rsidRDefault="00E902E2" w:rsidP="000931CE">
      <w:pPr>
        <w:autoSpaceDE w:val="0"/>
        <w:autoSpaceDN w:val="0"/>
        <w:adjustRightInd w:val="0"/>
        <w:ind w:firstLine="708"/>
        <w:rPr>
          <w:color w:val="000000"/>
          <w:sz w:val="24"/>
          <w:szCs w:val="24"/>
        </w:rPr>
      </w:pPr>
      <w:r>
        <w:rPr>
          <w:noProof/>
          <w:color w:val="000000"/>
          <w:sz w:val="24"/>
          <w:szCs w:val="24"/>
        </w:rPr>
        <w:drawing>
          <wp:anchor distT="0" distB="0" distL="114300" distR="114300" simplePos="0" relativeHeight="251657728" behindDoc="1" locked="0" layoutInCell="1" allowOverlap="0">
            <wp:simplePos x="0" y="0"/>
            <wp:positionH relativeFrom="column">
              <wp:posOffset>2379980</wp:posOffset>
            </wp:positionH>
            <wp:positionV relativeFrom="paragraph">
              <wp:posOffset>2593340</wp:posOffset>
            </wp:positionV>
            <wp:extent cx="846455" cy="654685"/>
            <wp:effectExtent l="19050" t="0" r="0" b="0"/>
            <wp:wrapSquare wrapText="bothSides"/>
            <wp:docPr id="1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srcRect/>
                    <a:stretch>
                      <a:fillRect/>
                    </a:stretch>
                  </pic:blipFill>
                  <pic:spPr bwMode="auto">
                    <a:xfrm>
                      <a:off x="0" y="0"/>
                      <a:ext cx="846455" cy="654685"/>
                    </a:xfrm>
                    <a:prstGeom prst="rect">
                      <a:avLst/>
                    </a:prstGeom>
                    <a:noFill/>
                    <a:ln w="9525">
                      <a:noFill/>
                      <a:miter lim="800000"/>
                      <a:headEnd/>
                      <a:tailEnd/>
                    </a:ln>
                  </pic:spPr>
                </pic:pic>
              </a:graphicData>
            </a:graphic>
          </wp:anchor>
        </w:drawing>
      </w:r>
      <w:r w:rsidR="00F94CB7" w:rsidRPr="00372E89">
        <w:rPr>
          <w:color w:val="000000"/>
          <w:sz w:val="24"/>
          <w:szCs w:val="24"/>
        </w:rPr>
        <w:t>A atenção visual dos participantes foi avaliada através do Teste de Atenção d2</w:t>
      </w:r>
      <w:r w:rsidR="000931CE">
        <w:rPr>
          <w:color w:val="000000"/>
          <w:sz w:val="24"/>
          <w:szCs w:val="24"/>
        </w:rPr>
        <w:t>, de Brinckenkamp (1962)</w:t>
      </w:r>
      <w:r w:rsidR="00F94CB7" w:rsidRPr="00372E89">
        <w:rPr>
          <w:color w:val="000000"/>
          <w:sz w:val="24"/>
          <w:szCs w:val="24"/>
        </w:rPr>
        <w:t>.</w:t>
      </w:r>
      <w:r w:rsidR="003F12F4" w:rsidRPr="00372E89">
        <w:rPr>
          <w:color w:val="000000"/>
          <w:sz w:val="24"/>
          <w:szCs w:val="24"/>
        </w:rPr>
        <w:t xml:space="preserve"> </w:t>
      </w:r>
      <w:r w:rsidR="00387AE2">
        <w:rPr>
          <w:color w:val="000000"/>
          <w:sz w:val="24"/>
          <w:szCs w:val="24"/>
        </w:rPr>
        <w:t xml:space="preserve">Foram seguidos os procedimentos referidos no manual </w:t>
      </w:r>
      <w:r w:rsidR="0019732F">
        <w:rPr>
          <w:noProof/>
          <w:color w:val="000000"/>
          <w:sz w:val="24"/>
          <w:szCs w:val="24"/>
        </w:rPr>
        <w:t>de Brickenkamp</w:t>
      </w:r>
      <w:r w:rsidR="00387AE2" w:rsidRPr="00387AE2">
        <w:rPr>
          <w:noProof/>
          <w:color w:val="000000"/>
          <w:sz w:val="24"/>
          <w:szCs w:val="24"/>
        </w:rPr>
        <w:t xml:space="preserve"> </w:t>
      </w:r>
      <w:r w:rsidR="0019732F">
        <w:rPr>
          <w:noProof/>
          <w:color w:val="000000"/>
          <w:sz w:val="24"/>
          <w:szCs w:val="24"/>
        </w:rPr>
        <w:t>(</w:t>
      </w:r>
      <w:r w:rsidR="00387AE2" w:rsidRPr="00387AE2">
        <w:rPr>
          <w:noProof/>
          <w:color w:val="000000"/>
          <w:sz w:val="24"/>
          <w:szCs w:val="24"/>
        </w:rPr>
        <w:t>2007)</w:t>
      </w:r>
      <w:r w:rsidR="00387AE2">
        <w:rPr>
          <w:color w:val="000000"/>
          <w:sz w:val="24"/>
          <w:szCs w:val="24"/>
        </w:rPr>
        <w:t>.</w:t>
      </w:r>
      <w:r w:rsidR="000931CE">
        <w:rPr>
          <w:color w:val="000000"/>
          <w:sz w:val="24"/>
          <w:szCs w:val="24"/>
        </w:rPr>
        <w:t xml:space="preserve"> </w:t>
      </w:r>
      <w:r w:rsidR="00F94CB7" w:rsidRPr="00372E89">
        <w:rPr>
          <w:color w:val="000000"/>
          <w:sz w:val="24"/>
          <w:szCs w:val="24"/>
        </w:rPr>
        <w:t xml:space="preserve">O Teste d2 </w:t>
      </w:r>
      <w:r w:rsidR="00F86D55">
        <w:rPr>
          <w:color w:val="000000"/>
          <w:sz w:val="24"/>
          <w:szCs w:val="24"/>
        </w:rPr>
        <w:t xml:space="preserve">foi </w:t>
      </w:r>
      <w:r w:rsidR="000D7622">
        <w:rPr>
          <w:color w:val="000000"/>
          <w:sz w:val="24"/>
          <w:szCs w:val="24"/>
        </w:rPr>
        <w:t xml:space="preserve">efetuado em </w:t>
      </w:r>
      <w:r w:rsidR="003F12F4" w:rsidRPr="00372E89">
        <w:rPr>
          <w:color w:val="000000"/>
          <w:sz w:val="24"/>
          <w:szCs w:val="24"/>
        </w:rPr>
        <w:t>papel, utilizando</w:t>
      </w:r>
      <w:r w:rsidR="000D7622">
        <w:rPr>
          <w:color w:val="000000"/>
          <w:sz w:val="24"/>
          <w:szCs w:val="24"/>
        </w:rPr>
        <w:t>-se</w:t>
      </w:r>
      <w:r w:rsidR="00F86D55">
        <w:rPr>
          <w:color w:val="000000"/>
          <w:sz w:val="24"/>
          <w:szCs w:val="24"/>
        </w:rPr>
        <w:t xml:space="preserve"> uma</w:t>
      </w:r>
      <w:r w:rsidR="003F12F4" w:rsidRPr="00372E89">
        <w:rPr>
          <w:color w:val="000000"/>
          <w:sz w:val="24"/>
          <w:szCs w:val="24"/>
        </w:rPr>
        <w:t xml:space="preserve"> caneta. O teste tem 14 linhas, cada uma com 47 letras</w:t>
      </w:r>
      <w:r w:rsidR="00973294" w:rsidRPr="00372E89">
        <w:rPr>
          <w:color w:val="000000"/>
          <w:sz w:val="24"/>
          <w:szCs w:val="24"/>
        </w:rPr>
        <w:t xml:space="preserve">. </w:t>
      </w:r>
      <w:r w:rsidR="003F12F4" w:rsidRPr="00372E89">
        <w:rPr>
          <w:color w:val="000000"/>
          <w:sz w:val="24"/>
          <w:szCs w:val="24"/>
        </w:rPr>
        <w:t xml:space="preserve">As letras assumem-se como “d” ou “p”, não existindo outros caracteres. </w:t>
      </w:r>
      <w:r w:rsidR="00973294" w:rsidRPr="00372E89">
        <w:rPr>
          <w:color w:val="000000"/>
          <w:sz w:val="24"/>
          <w:szCs w:val="24"/>
        </w:rPr>
        <w:t>A sua sequência ao longo da linha, não tem qualquer lógica, sendo o seu posicionamento aleatório</w:t>
      </w:r>
      <w:sdt>
        <w:sdtPr>
          <w:rPr>
            <w:color w:val="000000"/>
            <w:sz w:val="24"/>
            <w:szCs w:val="24"/>
          </w:rPr>
          <w:id w:val="2799909"/>
          <w:citation/>
        </w:sdtPr>
        <w:sdtContent>
          <w:r w:rsidR="004E74FB">
            <w:rPr>
              <w:color w:val="000000"/>
              <w:sz w:val="24"/>
              <w:szCs w:val="24"/>
            </w:rPr>
            <w:fldChar w:fldCharType="begin"/>
          </w:r>
          <w:r w:rsidR="00F86D55">
            <w:rPr>
              <w:color w:val="000000"/>
              <w:sz w:val="24"/>
              <w:szCs w:val="24"/>
            </w:rPr>
            <w:instrText xml:space="preserve"> CITATION Bud08 \l 2070 </w:instrText>
          </w:r>
          <w:r w:rsidR="004E74FB">
            <w:rPr>
              <w:color w:val="000000"/>
              <w:sz w:val="24"/>
              <w:szCs w:val="24"/>
            </w:rPr>
            <w:fldChar w:fldCharType="separate"/>
          </w:r>
          <w:r w:rsidR="00F86D55">
            <w:rPr>
              <w:noProof/>
              <w:color w:val="000000"/>
              <w:sz w:val="24"/>
              <w:szCs w:val="24"/>
            </w:rPr>
            <w:t xml:space="preserve"> </w:t>
          </w:r>
          <w:r w:rsidR="00F86D55" w:rsidRPr="00F86D55">
            <w:rPr>
              <w:noProof/>
              <w:color w:val="000000"/>
              <w:sz w:val="24"/>
              <w:szCs w:val="24"/>
            </w:rPr>
            <w:t>(Budde, Voelcker-Rehage, Pietraßyk-Kendziorra, Ribeiro, &amp; Tidow, 2008)</w:t>
          </w:r>
          <w:r w:rsidR="004E74FB">
            <w:rPr>
              <w:color w:val="000000"/>
              <w:sz w:val="24"/>
              <w:szCs w:val="24"/>
            </w:rPr>
            <w:fldChar w:fldCharType="end"/>
          </w:r>
        </w:sdtContent>
      </w:sdt>
      <w:r w:rsidR="00973294" w:rsidRPr="00372E89">
        <w:rPr>
          <w:color w:val="000000"/>
          <w:sz w:val="24"/>
          <w:szCs w:val="24"/>
        </w:rPr>
        <w:t xml:space="preserve">. </w:t>
      </w:r>
      <w:r w:rsidR="003F12F4" w:rsidRPr="00372E89">
        <w:rPr>
          <w:color w:val="000000"/>
          <w:sz w:val="24"/>
          <w:szCs w:val="24"/>
        </w:rPr>
        <w:t>O objetivo do teste é encontrar e assinalar as letras “d” que contenham apenas dois traços,</w:t>
      </w:r>
      <w:r w:rsidR="00342FBF" w:rsidRPr="00372E89">
        <w:rPr>
          <w:color w:val="000000"/>
          <w:sz w:val="24"/>
          <w:szCs w:val="24"/>
        </w:rPr>
        <w:t xml:space="preserve"> organizados individualmente ou em pares (acima ou abaixo da letra)</w:t>
      </w:r>
      <w:r w:rsidR="00D11C82">
        <w:rPr>
          <w:color w:val="000000"/>
          <w:sz w:val="24"/>
          <w:szCs w:val="24"/>
        </w:rPr>
        <w:t>,</w:t>
      </w:r>
      <w:r w:rsidR="00342FBF" w:rsidRPr="00372E89">
        <w:rPr>
          <w:color w:val="000000"/>
          <w:sz w:val="24"/>
          <w:szCs w:val="24"/>
        </w:rPr>
        <w:t xml:space="preserve"> </w:t>
      </w:r>
      <w:r w:rsidR="003F12F4" w:rsidRPr="00372E89">
        <w:rPr>
          <w:color w:val="000000"/>
          <w:sz w:val="24"/>
          <w:szCs w:val="24"/>
        </w:rPr>
        <w:t xml:space="preserve">conforme o exemplo </w:t>
      </w:r>
      <w:r w:rsidR="00F86D55">
        <w:rPr>
          <w:color w:val="000000"/>
          <w:sz w:val="24"/>
          <w:szCs w:val="24"/>
        </w:rPr>
        <w:t>da figura 3</w:t>
      </w:r>
      <w:r w:rsidR="00FF1B1D">
        <w:rPr>
          <w:color w:val="000000"/>
          <w:sz w:val="24"/>
          <w:szCs w:val="24"/>
        </w:rPr>
        <w:t xml:space="preserve"> </w:t>
      </w:r>
      <w:sdt>
        <w:sdtPr>
          <w:rPr>
            <w:color w:val="000000"/>
            <w:sz w:val="24"/>
            <w:szCs w:val="24"/>
          </w:rPr>
          <w:id w:val="2799908"/>
          <w:citation/>
        </w:sdtPr>
        <w:sdtContent>
          <w:r w:rsidR="004E74FB">
            <w:rPr>
              <w:color w:val="000000"/>
              <w:sz w:val="24"/>
              <w:szCs w:val="24"/>
            </w:rPr>
            <w:fldChar w:fldCharType="begin"/>
          </w:r>
          <w:r w:rsidR="00F86D55">
            <w:rPr>
              <w:color w:val="000000"/>
              <w:sz w:val="24"/>
              <w:szCs w:val="24"/>
            </w:rPr>
            <w:instrText xml:space="preserve"> CITATION Bri07 \l 2070 </w:instrText>
          </w:r>
          <w:r w:rsidR="004E74FB">
            <w:rPr>
              <w:color w:val="000000"/>
              <w:sz w:val="24"/>
              <w:szCs w:val="24"/>
            </w:rPr>
            <w:fldChar w:fldCharType="separate"/>
          </w:r>
          <w:r w:rsidR="00F86D55" w:rsidRPr="00F86D55">
            <w:rPr>
              <w:noProof/>
              <w:color w:val="000000"/>
              <w:sz w:val="24"/>
              <w:szCs w:val="24"/>
            </w:rPr>
            <w:t>(Brickenkamp, 2007)</w:t>
          </w:r>
          <w:r w:rsidR="004E74FB">
            <w:rPr>
              <w:color w:val="000000"/>
              <w:sz w:val="24"/>
              <w:szCs w:val="24"/>
            </w:rPr>
            <w:fldChar w:fldCharType="end"/>
          </w:r>
        </w:sdtContent>
      </w:sdt>
      <w:r w:rsidR="00FD0F3D">
        <w:rPr>
          <w:color w:val="000000"/>
          <w:sz w:val="24"/>
          <w:szCs w:val="24"/>
        </w:rPr>
        <w:t>.</w:t>
      </w:r>
    </w:p>
    <w:p w:rsidR="00734D12" w:rsidRDefault="00734D12" w:rsidP="000931CE">
      <w:pPr>
        <w:autoSpaceDE w:val="0"/>
        <w:autoSpaceDN w:val="0"/>
        <w:adjustRightInd w:val="0"/>
        <w:ind w:firstLine="708"/>
        <w:rPr>
          <w:color w:val="000000"/>
          <w:sz w:val="24"/>
          <w:szCs w:val="24"/>
        </w:rPr>
      </w:pPr>
    </w:p>
    <w:p w:rsidR="000D7622" w:rsidRPr="00AA2E3F" w:rsidRDefault="000D7622" w:rsidP="009E2D2E">
      <w:pPr>
        <w:autoSpaceDE w:val="0"/>
        <w:autoSpaceDN w:val="0"/>
        <w:adjustRightInd w:val="0"/>
        <w:rPr>
          <w:color w:val="000000"/>
          <w:sz w:val="24"/>
          <w:szCs w:val="24"/>
        </w:rPr>
      </w:pPr>
    </w:p>
    <w:p w:rsidR="00E70081" w:rsidRPr="00AA2E3F" w:rsidRDefault="00E70081" w:rsidP="00E70081">
      <w:pPr>
        <w:autoSpaceDE w:val="0"/>
        <w:autoSpaceDN w:val="0"/>
        <w:adjustRightInd w:val="0"/>
        <w:ind w:firstLine="708"/>
        <w:rPr>
          <w:b/>
          <w:i/>
          <w:color w:val="000000"/>
          <w:sz w:val="20"/>
          <w:szCs w:val="24"/>
        </w:rPr>
      </w:pPr>
    </w:p>
    <w:p w:rsidR="00092E93" w:rsidRDefault="000D7622" w:rsidP="00565EF1">
      <w:pPr>
        <w:autoSpaceDE w:val="0"/>
        <w:autoSpaceDN w:val="0"/>
        <w:adjustRightInd w:val="0"/>
        <w:ind w:firstLine="708"/>
        <w:rPr>
          <w:color w:val="000000"/>
          <w:sz w:val="20"/>
          <w:szCs w:val="24"/>
        </w:rPr>
      </w:pPr>
      <w:r w:rsidRPr="000D7622">
        <w:rPr>
          <w:b/>
          <w:i/>
          <w:color w:val="000000"/>
          <w:sz w:val="20"/>
          <w:szCs w:val="24"/>
        </w:rPr>
        <w:t xml:space="preserve">Figura </w:t>
      </w:r>
      <w:r w:rsidR="004344C4">
        <w:rPr>
          <w:b/>
          <w:i/>
          <w:color w:val="000000"/>
          <w:sz w:val="20"/>
          <w:szCs w:val="24"/>
        </w:rPr>
        <w:t>3</w:t>
      </w:r>
      <w:r w:rsidRPr="000D7622">
        <w:rPr>
          <w:color w:val="000000"/>
          <w:sz w:val="20"/>
          <w:szCs w:val="24"/>
        </w:rPr>
        <w:t xml:space="preserve"> –</w:t>
      </w:r>
      <w:r w:rsidR="00092E93">
        <w:rPr>
          <w:color w:val="000000"/>
          <w:sz w:val="20"/>
          <w:szCs w:val="24"/>
        </w:rPr>
        <w:t xml:space="preserve"> E</w:t>
      </w:r>
      <w:r w:rsidRPr="000D7622">
        <w:rPr>
          <w:color w:val="000000"/>
          <w:sz w:val="20"/>
          <w:szCs w:val="24"/>
        </w:rPr>
        <w:t>xemplo de cara</w:t>
      </w:r>
      <w:r w:rsidR="00092E93">
        <w:rPr>
          <w:color w:val="000000"/>
          <w:sz w:val="20"/>
          <w:szCs w:val="24"/>
        </w:rPr>
        <w:t>c</w:t>
      </w:r>
      <w:r w:rsidRPr="000D7622">
        <w:rPr>
          <w:color w:val="000000"/>
          <w:sz w:val="20"/>
          <w:szCs w:val="24"/>
        </w:rPr>
        <w:t>teres válidos na execução do Teste d2.</w:t>
      </w:r>
    </w:p>
    <w:p w:rsidR="000931CE" w:rsidRPr="00092E93" w:rsidRDefault="000931CE" w:rsidP="00565EF1">
      <w:pPr>
        <w:autoSpaceDE w:val="0"/>
        <w:autoSpaceDN w:val="0"/>
        <w:adjustRightInd w:val="0"/>
        <w:ind w:firstLine="708"/>
        <w:rPr>
          <w:color w:val="000000"/>
          <w:sz w:val="20"/>
          <w:szCs w:val="24"/>
        </w:rPr>
      </w:pPr>
    </w:p>
    <w:p w:rsidR="00703937" w:rsidRDefault="00703937" w:rsidP="009E0238">
      <w:pPr>
        <w:autoSpaceDE w:val="0"/>
        <w:autoSpaceDN w:val="0"/>
        <w:adjustRightInd w:val="0"/>
        <w:ind w:firstLine="708"/>
        <w:rPr>
          <w:sz w:val="24"/>
          <w:szCs w:val="24"/>
        </w:rPr>
      </w:pPr>
      <w:r w:rsidRPr="00372E89">
        <w:rPr>
          <w:sz w:val="24"/>
          <w:szCs w:val="24"/>
        </w:rPr>
        <w:t>O teste tem</w:t>
      </w:r>
      <w:r>
        <w:rPr>
          <w:sz w:val="24"/>
          <w:szCs w:val="24"/>
        </w:rPr>
        <w:t xml:space="preserve"> uma </w:t>
      </w:r>
      <w:r w:rsidRPr="00372E89">
        <w:rPr>
          <w:sz w:val="24"/>
          <w:szCs w:val="24"/>
        </w:rPr>
        <w:t xml:space="preserve">duração </w:t>
      </w:r>
      <w:r>
        <w:rPr>
          <w:sz w:val="24"/>
          <w:szCs w:val="24"/>
        </w:rPr>
        <w:t xml:space="preserve">total de </w:t>
      </w:r>
      <w:r w:rsidRPr="00372E89">
        <w:rPr>
          <w:sz w:val="24"/>
          <w:szCs w:val="24"/>
        </w:rPr>
        <w:t>4 minutos e 40 segundos.</w:t>
      </w:r>
      <w:r w:rsidRPr="00372E89">
        <w:rPr>
          <w:color w:val="000000"/>
          <w:sz w:val="24"/>
          <w:szCs w:val="24"/>
        </w:rPr>
        <w:t xml:space="preserve"> </w:t>
      </w:r>
      <w:r w:rsidR="00342FBF" w:rsidRPr="00372E89">
        <w:rPr>
          <w:sz w:val="24"/>
          <w:szCs w:val="24"/>
        </w:rPr>
        <w:t>Os par</w:t>
      </w:r>
      <w:r w:rsidR="00092E93">
        <w:rPr>
          <w:sz w:val="24"/>
          <w:szCs w:val="24"/>
        </w:rPr>
        <w:t xml:space="preserve">ticipantes no estudo têm </w:t>
      </w:r>
      <w:r w:rsidR="00342FBF" w:rsidRPr="00372E89">
        <w:rPr>
          <w:sz w:val="24"/>
          <w:szCs w:val="24"/>
        </w:rPr>
        <w:t>20 segundos, por linha, para assinalar o máximo de letras “d” com dois traços.</w:t>
      </w:r>
      <w:r>
        <w:rPr>
          <w:sz w:val="24"/>
          <w:szCs w:val="24"/>
        </w:rPr>
        <w:t xml:space="preserve"> O tempo estipulado, para a realização de cada uma das linhas, tem</w:t>
      </w:r>
      <w:r w:rsidR="00342FBF" w:rsidRPr="00372E89">
        <w:rPr>
          <w:sz w:val="24"/>
          <w:szCs w:val="24"/>
        </w:rPr>
        <w:t xml:space="preserve"> </w:t>
      </w:r>
      <w:r>
        <w:rPr>
          <w:sz w:val="24"/>
          <w:szCs w:val="24"/>
        </w:rPr>
        <w:t xml:space="preserve">como objetivo a otimização do desempenho dos participantes. </w:t>
      </w:r>
      <w:r w:rsidR="00F80A62" w:rsidRPr="00372E89">
        <w:rPr>
          <w:sz w:val="24"/>
          <w:szCs w:val="24"/>
        </w:rPr>
        <w:t xml:space="preserve">Depois de 20 segundos, há um sinal acústico, </w:t>
      </w:r>
      <w:r w:rsidR="00342FBF" w:rsidRPr="00372E89">
        <w:rPr>
          <w:sz w:val="24"/>
          <w:szCs w:val="24"/>
        </w:rPr>
        <w:t>que define a mudança para a próxima linha</w:t>
      </w:r>
      <w:r w:rsidR="001E2896">
        <w:rPr>
          <w:sz w:val="24"/>
          <w:szCs w:val="24"/>
        </w:rPr>
        <w:t xml:space="preserve"> </w:t>
      </w:r>
      <w:sdt>
        <w:sdtPr>
          <w:rPr>
            <w:sz w:val="24"/>
            <w:szCs w:val="24"/>
          </w:rPr>
          <w:id w:val="12400638"/>
          <w:citation/>
        </w:sdtPr>
        <w:sdtContent>
          <w:r w:rsidR="004E74FB">
            <w:rPr>
              <w:sz w:val="24"/>
              <w:szCs w:val="24"/>
            </w:rPr>
            <w:fldChar w:fldCharType="begin"/>
          </w:r>
          <w:r w:rsidR="001E2896">
            <w:rPr>
              <w:sz w:val="24"/>
              <w:szCs w:val="24"/>
            </w:rPr>
            <w:instrText xml:space="preserve"> CITATION Bri07 \l 2070 </w:instrText>
          </w:r>
          <w:r w:rsidR="004E74FB">
            <w:rPr>
              <w:sz w:val="24"/>
              <w:szCs w:val="24"/>
            </w:rPr>
            <w:fldChar w:fldCharType="separate"/>
          </w:r>
          <w:r w:rsidR="00225E1C" w:rsidRPr="00225E1C">
            <w:rPr>
              <w:noProof/>
              <w:sz w:val="24"/>
              <w:szCs w:val="24"/>
            </w:rPr>
            <w:t>(Brickenkamp, 2007)</w:t>
          </w:r>
          <w:r w:rsidR="004E74FB">
            <w:rPr>
              <w:sz w:val="24"/>
              <w:szCs w:val="24"/>
            </w:rPr>
            <w:fldChar w:fldCharType="end"/>
          </w:r>
        </w:sdtContent>
      </w:sdt>
      <w:r w:rsidR="00F80A62" w:rsidRPr="00372E89">
        <w:rPr>
          <w:sz w:val="24"/>
          <w:szCs w:val="24"/>
        </w:rPr>
        <w:t xml:space="preserve">. </w:t>
      </w:r>
      <w:r w:rsidR="009111C7" w:rsidRPr="00372E89">
        <w:rPr>
          <w:sz w:val="24"/>
          <w:szCs w:val="24"/>
        </w:rPr>
        <w:t>Neste estudo</w:t>
      </w:r>
      <w:r w:rsidR="00D11C82">
        <w:rPr>
          <w:sz w:val="24"/>
          <w:szCs w:val="24"/>
        </w:rPr>
        <w:t>,</w:t>
      </w:r>
      <w:r w:rsidR="009111C7" w:rsidRPr="00372E89">
        <w:rPr>
          <w:sz w:val="24"/>
          <w:szCs w:val="24"/>
        </w:rPr>
        <w:t xml:space="preserve"> o sinal acústico definido foi a palavra “mudar”</w:t>
      </w:r>
      <w:r w:rsidR="001E2896">
        <w:rPr>
          <w:sz w:val="24"/>
          <w:szCs w:val="24"/>
        </w:rPr>
        <w:t>, pronunciada pela</w:t>
      </w:r>
      <w:r w:rsidR="00FF1B1D">
        <w:rPr>
          <w:sz w:val="24"/>
          <w:szCs w:val="24"/>
        </w:rPr>
        <w:t xml:space="preserve"> investigado</w:t>
      </w:r>
      <w:r w:rsidR="001E2896">
        <w:rPr>
          <w:sz w:val="24"/>
          <w:szCs w:val="24"/>
        </w:rPr>
        <w:t>ra</w:t>
      </w:r>
      <w:r w:rsidR="00FD0F3D">
        <w:rPr>
          <w:sz w:val="24"/>
          <w:szCs w:val="24"/>
        </w:rPr>
        <w:t>.</w:t>
      </w:r>
      <w:r w:rsidR="009111C7" w:rsidRPr="00372E89">
        <w:rPr>
          <w:sz w:val="24"/>
          <w:szCs w:val="24"/>
        </w:rPr>
        <w:t xml:space="preserve"> </w:t>
      </w:r>
    </w:p>
    <w:p w:rsidR="00F80A62" w:rsidRPr="00372E89" w:rsidRDefault="006A67AE" w:rsidP="009E0238">
      <w:pPr>
        <w:autoSpaceDE w:val="0"/>
        <w:autoSpaceDN w:val="0"/>
        <w:adjustRightInd w:val="0"/>
        <w:ind w:firstLine="708"/>
        <w:rPr>
          <w:color w:val="000000"/>
          <w:sz w:val="24"/>
          <w:szCs w:val="24"/>
        </w:rPr>
      </w:pPr>
      <w:r w:rsidRPr="00372E89">
        <w:rPr>
          <w:color w:val="000000"/>
          <w:sz w:val="24"/>
          <w:szCs w:val="24"/>
        </w:rPr>
        <w:t xml:space="preserve">Para que os resultados sejam fidedignos, é importante que o teste seja realizado num espaço calmo, sem elementos sonoros </w:t>
      </w:r>
      <w:r w:rsidR="00FD0F3D">
        <w:rPr>
          <w:color w:val="000000"/>
          <w:sz w:val="24"/>
          <w:szCs w:val="24"/>
        </w:rPr>
        <w:t>e visuais que promovam a distração</w:t>
      </w:r>
      <w:r w:rsidRPr="00372E89">
        <w:rPr>
          <w:color w:val="000000"/>
          <w:sz w:val="24"/>
          <w:szCs w:val="24"/>
        </w:rPr>
        <w:t xml:space="preserve">. </w:t>
      </w:r>
      <w:r w:rsidR="003A41EE" w:rsidRPr="00372E89">
        <w:rPr>
          <w:color w:val="000000"/>
          <w:sz w:val="24"/>
          <w:szCs w:val="24"/>
        </w:rPr>
        <w:t xml:space="preserve">A sala deve ser bem iluminada e a mesa plana. </w:t>
      </w:r>
      <w:r w:rsidRPr="00372E89">
        <w:rPr>
          <w:color w:val="000000"/>
          <w:sz w:val="24"/>
          <w:szCs w:val="24"/>
        </w:rPr>
        <w:t>Quando aplicado a crianças, sugere-se que seja realizado individual ou em grupos com poucos elementos (máximo 5 crianças)</w:t>
      </w:r>
      <w:r w:rsidR="003A41EE" w:rsidRPr="00372E89">
        <w:rPr>
          <w:color w:val="000000"/>
          <w:sz w:val="24"/>
          <w:szCs w:val="24"/>
        </w:rPr>
        <w:t>. O investigador deve descrever de forma clara os objetivos e as instruções para realização do teste. O item de treino, que consta na folha de rosto (página de identificação) deve ser preenchido por todos os participantes e verificado pelo investigador</w:t>
      </w:r>
      <w:r w:rsidR="00FD0F3D">
        <w:rPr>
          <w:noProof/>
          <w:color w:val="000000"/>
          <w:sz w:val="24"/>
          <w:szCs w:val="24"/>
        </w:rPr>
        <w:t xml:space="preserve"> </w:t>
      </w:r>
      <w:sdt>
        <w:sdtPr>
          <w:rPr>
            <w:noProof/>
            <w:color w:val="000000"/>
            <w:sz w:val="24"/>
            <w:szCs w:val="24"/>
          </w:rPr>
          <w:id w:val="12400640"/>
          <w:citation/>
        </w:sdtPr>
        <w:sdtContent>
          <w:r w:rsidR="004E74FB">
            <w:rPr>
              <w:noProof/>
              <w:color w:val="000000"/>
              <w:sz w:val="24"/>
              <w:szCs w:val="24"/>
            </w:rPr>
            <w:fldChar w:fldCharType="begin"/>
          </w:r>
          <w:r w:rsidR="001E2896">
            <w:rPr>
              <w:noProof/>
              <w:color w:val="000000"/>
              <w:sz w:val="24"/>
              <w:szCs w:val="24"/>
            </w:rPr>
            <w:instrText xml:space="preserve"> CITATION Bri07 \l 2070 </w:instrText>
          </w:r>
          <w:r w:rsidR="004E74FB">
            <w:rPr>
              <w:noProof/>
              <w:color w:val="000000"/>
              <w:sz w:val="24"/>
              <w:szCs w:val="24"/>
            </w:rPr>
            <w:fldChar w:fldCharType="separate"/>
          </w:r>
          <w:r w:rsidR="00225E1C" w:rsidRPr="00225E1C">
            <w:rPr>
              <w:noProof/>
              <w:color w:val="000000"/>
              <w:sz w:val="24"/>
              <w:szCs w:val="24"/>
            </w:rPr>
            <w:t>(Brickenkamp, 2007)</w:t>
          </w:r>
          <w:r w:rsidR="004E74FB">
            <w:rPr>
              <w:noProof/>
              <w:color w:val="000000"/>
              <w:sz w:val="24"/>
              <w:szCs w:val="24"/>
            </w:rPr>
            <w:fldChar w:fldCharType="end"/>
          </w:r>
        </w:sdtContent>
      </w:sdt>
      <w:r w:rsidR="001E2896">
        <w:rPr>
          <w:noProof/>
          <w:color w:val="000000"/>
          <w:sz w:val="24"/>
          <w:szCs w:val="24"/>
        </w:rPr>
        <w:t>.</w:t>
      </w:r>
      <w:r w:rsidRPr="00372E89">
        <w:rPr>
          <w:color w:val="000000"/>
          <w:sz w:val="24"/>
          <w:szCs w:val="24"/>
        </w:rPr>
        <w:t xml:space="preserve"> </w:t>
      </w:r>
    </w:p>
    <w:p w:rsidR="00FD0F3D" w:rsidRDefault="006A67AE" w:rsidP="003F12F4">
      <w:pPr>
        <w:autoSpaceDE w:val="0"/>
        <w:autoSpaceDN w:val="0"/>
        <w:adjustRightInd w:val="0"/>
        <w:rPr>
          <w:color w:val="000000"/>
          <w:sz w:val="24"/>
          <w:szCs w:val="24"/>
        </w:rPr>
      </w:pPr>
      <w:r w:rsidRPr="00372E89">
        <w:rPr>
          <w:color w:val="000000"/>
          <w:sz w:val="24"/>
          <w:szCs w:val="24"/>
        </w:rPr>
        <w:tab/>
        <w:t>Após a realização do teste, os resultados são definidos através da folha de cotação, onde constam vários parâmetros avaliativos</w:t>
      </w:r>
      <w:r w:rsidR="003A41EE" w:rsidRPr="00372E89">
        <w:rPr>
          <w:color w:val="000000"/>
          <w:sz w:val="24"/>
          <w:szCs w:val="24"/>
        </w:rPr>
        <w:t xml:space="preserve"> da atenção visual</w:t>
      </w:r>
      <w:r w:rsidRPr="00372E89">
        <w:rPr>
          <w:color w:val="000000"/>
          <w:sz w:val="24"/>
          <w:szCs w:val="24"/>
        </w:rPr>
        <w:t xml:space="preserve">: </w:t>
      </w:r>
      <w:r w:rsidR="00092E93">
        <w:rPr>
          <w:color w:val="000000"/>
          <w:sz w:val="24"/>
          <w:szCs w:val="24"/>
        </w:rPr>
        <w:t xml:space="preserve">total de </w:t>
      </w:r>
      <w:r w:rsidR="00092E93">
        <w:rPr>
          <w:color w:val="000000"/>
          <w:sz w:val="24"/>
          <w:szCs w:val="24"/>
        </w:rPr>
        <w:lastRenderedPageBreak/>
        <w:t>caracteres processados (</w:t>
      </w:r>
      <w:r w:rsidR="003A41EE" w:rsidRPr="00372E89">
        <w:rPr>
          <w:color w:val="000000"/>
          <w:sz w:val="24"/>
          <w:szCs w:val="24"/>
        </w:rPr>
        <w:t>TC</w:t>
      </w:r>
      <w:r w:rsidR="00092E93">
        <w:rPr>
          <w:color w:val="000000"/>
          <w:sz w:val="24"/>
          <w:szCs w:val="24"/>
        </w:rPr>
        <w:t>)</w:t>
      </w:r>
      <w:r w:rsidR="003A41EE" w:rsidRPr="00372E89">
        <w:rPr>
          <w:color w:val="000000"/>
          <w:sz w:val="24"/>
          <w:szCs w:val="24"/>
        </w:rPr>
        <w:t xml:space="preserve">, </w:t>
      </w:r>
      <w:r w:rsidR="00792C81">
        <w:rPr>
          <w:color w:val="000000"/>
          <w:sz w:val="24"/>
          <w:szCs w:val="24"/>
        </w:rPr>
        <w:t>total de acertos (TA</w:t>
      </w:r>
      <w:r w:rsidR="003A41EE" w:rsidRPr="00372E89">
        <w:rPr>
          <w:color w:val="000000"/>
          <w:sz w:val="24"/>
          <w:szCs w:val="24"/>
        </w:rPr>
        <w:t xml:space="preserve">), </w:t>
      </w:r>
      <w:r w:rsidR="00792C81">
        <w:rPr>
          <w:color w:val="000000"/>
          <w:sz w:val="24"/>
          <w:szCs w:val="24"/>
        </w:rPr>
        <w:t>erros por omissão (E1</w:t>
      </w:r>
      <w:r w:rsidR="003A41EE" w:rsidRPr="00372E89">
        <w:rPr>
          <w:color w:val="000000"/>
          <w:sz w:val="24"/>
          <w:szCs w:val="24"/>
        </w:rPr>
        <w:t xml:space="preserve">), </w:t>
      </w:r>
      <w:r w:rsidR="00792C81">
        <w:rPr>
          <w:color w:val="000000"/>
          <w:sz w:val="24"/>
          <w:szCs w:val="24"/>
        </w:rPr>
        <w:t>erros por marcação de caracteres irrelevantes (E2</w:t>
      </w:r>
      <w:r w:rsidR="003A41EE" w:rsidRPr="00372E89">
        <w:rPr>
          <w:color w:val="000000"/>
          <w:sz w:val="24"/>
          <w:szCs w:val="24"/>
        </w:rPr>
        <w:t xml:space="preserve">), </w:t>
      </w:r>
      <w:r w:rsidR="00792C81">
        <w:rPr>
          <w:color w:val="000000"/>
          <w:sz w:val="24"/>
          <w:szCs w:val="24"/>
        </w:rPr>
        <w:t>total de erros (E</w:t>
      </w:r>
      <w:r w:rsidR="003A41EE" w:rsidRPr="00372E89">
        <w:rPr>
          <w:color w:val="000000"/>
          <w:sz w:val="24"/>
          <w:szCs w:val="24"/>
        </w:rPr>
        <w:t xml:space="preserve">), </w:t>
      </w:r>
      <w:r w:rsidR="00792C81">
        <w:rPr>
          <w:color w:val="000000"/>
          <w:sz w:val="24"/>
          <w:szCs w:val="24"/>
        </w:rPr>
        <w:t>total de eficácia (TC-E</w:t>
      </w:r>
      <w:r w:rsidR="003A41EE" w:rsidRPr="00372E89">
        <w:rPr>
          <w:color w:val="000000"/>
          <w:sz w:val="24"/>
          <w:szCs w:val="24"/>
        </w:rPr>
        <w:t xml:space="preserve">), </w:t>
      </w:r>
      <w:r w:rsidR="00792C81">
        <w:rPr>
          <w:color w:val="000000"/>
          <w:sz w:val="24"/>
          <w:szCs w:val="24"/>
        </w:rPr>
        <w:t>índice de concentração (IC</w:t>
      </w:r>
      <w:r w:rsidR="009659A6" w:rsidRPr="00372E89">
        <w:rPr>
          <w:color w:val="000000"/>
          <w:sz w:val="24"/>
          <w:szCs w:val="24"/>
        </w:rPr>
        <w:t xml:space="preserve">), </w:t>
      </w:r>
      <w:r w:rsidR="00792C81">
        <w:rPr>
          <w:color w:val="000000"/>
          <w:sz w:val="24"/>
          <w:szCs w:val="24"/>
        </w:rPr>
        <w:t>índice de variabilidade (IV</w:t>
      </w:r>
      <w:r w:rsidR="009659A6" w:rsidRPr="00372E89">
        <w:rPr>
          <w:color w:val="000000"/>
          <w:sz w:val="24"/>
          <w:szCs w:val="24"/>
        </w:rPr>
        <w:t>) e</w:t>
      </w:r>
      <w:r w:rsidR="003A41EE" w:rsidRPr="00372E89">
        <w:rPr>
          <w:color w:val="000000"/>
          <w:sz w:val="24"/>
          <w:szCs w:val="24"/>
        </w:rPr>
        <w:t xml:space="preserve"> </w:t>
      </w:r>
      <w:r w:rsidR="00792C81">
        <w:rPr>
          <w:color w:val="000000"/>
          <w:sz w:val="24"/>
          <w:szCs w:val="24"/>
        </w:rPr>
        <w:t>percentagem de erro (E%</w:t>
      </w:r>
      <w:r w:rsidR="009659A6" w:rsidRPr="00372E89">
        <w:rPr>
          <w:color w:val="000000"/>
          <w:sz w:val="24"/>
          <w:szCs w:val="24"/>
        </w:rPr>
        <w:t>)</w:t>
      </w:r>
      <w:r w:rsidR="00723325">
        <w:rPr>
          <w:noProof/>
          <w:color w:val="000000"/>
          <w:sz w:val="24"/>
          <w:szCs w:val="24"/>
        </w:rPr>
        <w:t xml:space="preserve"> </w:t>
      </w:r>
      <w:sdt>
        <w:sdtPr>
          <w:rPr>
            <w:noProof/>
            <w:color w:val="000000"/>
            <w:sz w:val="24"/>
            <w:szCs w:val="24"/>
          </w:rPr>
          <w:id w:val="12400639"/>
          <w:citation/>
        </w:sdtPr>
        <w:sdtContent>
          <w:r w:rsidR="004E74FB">
            <w:rPr>
              <w:noProof/>
              <w:color w:val="000000"/>
              <w:sz w:val="24"/>
              <w:szCs w:val="24"/>
            </w:rPr>
            <w:fldChar w:fldCharType="begin"/>
          </w:r>
          <w:r w:rsidR="001E2896">
            <w:rPr>
              <w:noProof/>
              <w:color w:val="000000"/>
              <w:sz w:val="24"/>
              <w:szCs w:val="24"/>
            </w:rPr>
            <w:instrText xml:space="preserve"> CITATION Bri07 \l 2070 </w:instrText>
          </w:r>
          <w:r w:rsidR="004E74FB">
            <w:rPr>
              <w:noProof/>
              <w:color w:val="000000"/>
              <w:sz w:val="24"/>
              <w:szCs w:val="24"/>
            </w:rPr>
            <w:fldChar w:fldCharType="separate"/>
          </w:r>
          <w:r w:rsidR="00225E1C" w:rsidRPr="00225E1C">
            <w:rPr>
              <w:noProof/>
              <w:color w:val="000000"/>
              <w:sz w:val="24"/>
              <w:szCs w:val="24"/>
            </w:rPr>
            <w:t>(Brickenkamp, 2007)</w:t>
          </w:r>
          <w:r w:rsidR="004E74FB">
            <w:rPr>
              <w:noProof/>
              <w:color w:val="000000"/>
              <w:sz w:val="24"/>
              <w:szCs w:val="24"/>
            </w:rPr>
            <w:fldChar w:fldCharType="end"/>
          </w:r>
        </w:sdtContent>
      </w:sdt>
      <w:r w:rsidR="009659A6" w:rsidRPr="00372E89">
        <w:rPr>
          <w:color w:val="000000"/>
          <w:sz w:val="24"/>
          <w:szCs w:val="24"/>
        </w:rPr>
        <w:t>.</w:t>
      </w:r>
      <w:r w:rsidR="00FD0F3D">
        <w:rPr>
          <w:color w:val="000000"/>
          <w:sz w:val="24"/>
          <w:szCs w:val="24"/>
        </w:rPr>
        <w:t xml:space="preserve"> </w:t>
      </w:r>
    </w:p>
    <w:p w:rsidR="006A67AE" w:rsidRDefault="00FD0F3D" w:rsidP="00FD0F3D">
      <w:pPr>
        <w:autoSpaceDE w:val="0"/>
        <w:autoSpaceDN w:val="0"/>
        <w:adjustRightInd w:val="0"/>
        <w:ind w:firstLine="709"/>
        <w:rPr>
          <w:color w:val="000000"/>
          <w:sz w:val="24"/>
          <w:szCs w:val="24"/>
        </w:rPr>
      </w:pPr>
      <w:r>
        <w:rPr>
          <w:color w:val="000000"/>
          <w:sz w:val="24"/>
          <w:szCs w:val="24"/>
        </w:rPr>
        <w:t>O TC corresponde ao último caracter processado, ou seja a última resposta assinalada em cada linha. É de notar que cada letra, exposta na linha de resposta, corresponde a um número. A contagem desses caracteres inicia-se no nº 1 e pode chegar ao nº 47 (nº máximo de caracteres por linha)</w:t>
      </w:r>
      <w:r w:rsidR="00E231EC">
        <w:rPr>
          <w:color w:val="000000"/>
          <w:sz w:val="24"/>
          <w:szCs w:val="24"/>
        </w:rPr>
        <w:t>.</w:t>
      </w:r>
      <w:r w:rsidR="003C03C5">
        <w:rPr>
          <w:color w:val="000000"/>
          <w:sz w:val="24"/>
          <w:szCs w:val="24"/>
        </w:rPr>
        <w:t xml:space="preserve"> Na maioria das interpretações a variável TC traduz a rapidez de execução da tarefa</w:t>
      </w:r>
      <w:r w:rsidR="00723325">
        <w:rPr>
          <w:noProof/>
          <w:color w:val="000000"/>
          <w:sz w:val="24"/>
          <w:szCs w:val="24"/>
        </w:rPr>
        <w:t xml:space="preserve"> </w:t>
      </w:r>
      <w:sdt>
        <w:sdtPr>
          <w:rPr>
            <w:noProof/>
            <w:color w:val="000000"/>
            <w:sz w:val="24"/>
            <w:szCs w:val="24"/>
          </w:rPr>
          <w:id w:val="12400641"/>
          <w:citation/>
        </w:sdtPr>
        <w:sdtContent>
          <w:r w:rsidR="004E74FB">
            <w:rPr>
              <w:noProof/>
              <w:color w:val="000000"/>
              <w:sz w:val="24"/>
              <w:szCs w:val="24"/>
            </w:rPr>
            <w:fldChar w:fldCharType="begin"/>
          </w:r>
          <w:r w:rsidR="001E2896">
            <w:rPr>
              <w:noProof/>
              <w:color w:val="000000"/>
              <w:sz w:val="24"/>
              <w:szCs w:val="24"/>
            </w:rPr>
            <w:instrText xml:space="preserve"> CITATION Bri07 \l 2070 </w:instrText>
          </w:r>
          <w:r w:rsidR="004E74FB">
            <w:rPr>
              <w:noProof/>
              <w:color w:val="000000"/>
              <w:sz w:val="24"/>
              <w:szCs w:val="24"/>
            </w:rPr>
            <w:fldChar w:fldCharType="separate"/>
          </w:r>
          <w:r w:rsidR="00225E1C" w:rsidRPr="00225E1C">
            <w:rPr>
              <w:noProof/>
              <w:color w:val="000000"/>
              <w:sz w:val="24"/>
              <w:szCs w:val="24"/>
            </w:rPr>
            <w:t>(Brickenkamp, 2007)</w:t>
          </w:r>
          <w:r w:rsidR="004E74FB">
            <w:rPr>
              <w:noProof/>
              <w:color w:val="000000"/>
              <w:sz w:val="24"/>
              <w:szCs w:val="24"/>
            </w:rPr>
            <w:fldChar w:fldCharType="end"/>
          </w:r>
        </w:sdtContent>
      </w:sdt>
      <w:r w:rsidR="003C03C5">
        <w:rPr>
          <w:color w:val="000000"/>
          <w:sz w:val="24"/>
          <w:szCs w:val="24"/>
        </w:rPr>
        <w:t xml:space="preserve">, ou por outras palavras o TC quantifica </w:t>
      </w:r>
      <w:r w:rsidR="000C1672">
        <w:rPr>
          <w:color w:val="000000"/>
          <w:sz w:val="24"/>
          <w:szCs w:val="24"/>
        </w:rPr>
        <w:t xml:space="preserve">a velocidade em </w:t>
      </w:r>
      <w:r w:rsidR="003C03C5">
        <w:rPr>
          <w:color w:val="000000"/>
          <w:sz w:val="24"/>
          <w:szCs w:val="24"/>
        </w:rPr>
        <w:t>dar respostas</w:t>
      </w:r>
      <w:r w:rsidR="000C1672">
        <w:rPr>
          <w:color w:val="000000"/>
          <w:sz w:val="24"/>
          <w:szCs w:val="24"/>
        </w:rPr>
        <w:t xml:space="preserve"> </w:t>
      </w:r>
      <w:sdt>
        <w:sdtPr>
          <w:rPr>
            <w:color w:val="000000"/>
            <w:sz w:val="24"/>
            <w:szCs w:val="24"/>
          </w:rPr>
          <w:id w:val="12400642"/>
          <w:citation/>
        </w:sdtPr>
        <w:sdtContent>
          <w:r w:rsidR="004E74FB">
            <w:rPr>
              <w:color w:val="000000"/>
              <w:sz w:val="24"/>
              <w:szCs w:val="24"/>
            </w:rPr>
            <w:fldChar w:fldCharType="begin"/>
          </w:r>
          <w:r w:rsidR="001E2896">
            <w:rPr>
              <w:noProof/>
              <w:color w:val="000000"/>
              <w:sz w:val="24"/>
              <w:szCs w:val="24"/>
            </w:rPr>
            <w:instrText xml:space="preserve"> CITATION Bud08 \l 2070 </w:instrText>
          </w:r>
          <w:r w:rsidR="004E74FB">
            <w:rPr>
              <w:color w:val="000000"/>
              <w:sz w:val="24"/>
              <w:szCs w:val="24"/>
            </w:rPr>
            <w:fldChar w:fldCharType="separate"/>
          </w:r>
          <w:r w:rsidR="00225E1C" w:rsidRPr="00225E1C">
            <w:rPr>
              <w:noProof/>
              <w:color w:val="000000"/>
              <w:sz w:val="24"/>
              <w:szCs w:val="24"/>
            </w:rPr>
            <w:t>(Budde, Voelcker-Rehage, Pietraßyk-Kendziorra, Ribeiro, &amp; Tidow, 2008)</w:t>
          </w:r>
          <w:r w:rsidR="004E74FB">
            <w:rPr>
              <w:color w:val="000000"/>
              <w:sz w:val="24"/>
              <w:szCs w:val="24"/>
            </w:rPr>
            <w:fldChar w:fldCharType="end"/>
          </w:r>
        </w:sdtContent>
      </w:sdt>
      <w:r w:rsidR="000C1672">
        <w:rPr>
          <w:color w:val="000000"/>
          <w:sz w:val="24"/>
          <w:szCs w:val="24"/>
        </w:rPr>
        <w:t xml:space="preserve">. </w:t>
      </w:r>
    </w:p>
    <w:p w:rsidR="00FD0F3D" w:rsidRDefault="00FD0F3D" w:rsidP="00FD0F3D">
      <w:pPr>
        <w:autoSpaceDE w:val="0"/>
        <w:autoSpaceDN w:val="0"/>
        <w:adjustRightInd w:val="0"/>
        <w:ind w:firstLine="709"/>
        <w:rPr>
          <w:color w:val="000000"/>
          <w:sz w:val="24"/>
          <w:szCs w:val="24"/>
        </w:rPr>
      </w:pPr>
      <w:r>
        <w:rPr>
          <w:color w:val="000000"/>
          <w:sz w:val="24"/>
          <w:szCs w:val="24"/>
        </w:rPr>
        <w:t xml:space="preserve">O </w:t>
      </w:r>
      <w:r w:rsidR="003C03C5">
        <w:rPr>
          <w:color w:val="000000"/>
          <w:sz w:val="24"/>
          <w:szCs w:val="24"/>
        </w:rPr>
        <w:t xml:space="preserve">TA é uma das variáveis mais precisas, apontando </w:t>
      </w:r>
      <w:r w:rsidR="00490D0A">
        <w:rPr>
          <w:color w:val="000000"/>
          <w:sz w:val="24"/>
          <w:szCs w:val="24"/>
        </w:rPr>
        <w:t xml:space="preserve">o total de respostas certas. </w:t>
      </w:r>
      <w:r w:rsidR="00B10583">
        <w:rPr>
          <w:color w:val="000000"/>
          <w:sz w:val="24"/>
          <w:szCs w:val="24"/>
        </w:rPr>
        <w:t>Para encontrar as repostas certas na correção de um teste d2, basta verificar quais as respostas que encaixam nos quadrados brancos da folha de cotação</w:t>
      </w:r>
      <w:r w:rsidR="003D5EAB">
        <w:rPr>
          <w:color w:val="000000"/>
          <w:sz w:val="24"/>
          <w:szCs w:val="24"/>
        </w:rPr>
        <w:t xml:space="preserve"> </w:t>
      </w:r>
      <w:sdt>
        <w:sdtPr>
          <w:rPr>
            <w:color w:val="000000"/>
            <w:sz w:val="24"/>
            <w:szCs w:val="24"/>
          </w:rPr>
          <w:id w:val="12400643"/>
          <w:citation/>
        </w:sdtPr>
        <w:sdtContent>
          <w:r w:rsidR="004E74FB">
            <w:rPr>
              <w:color w:val="000000"/>
              <w:sz w:val="24"/>
              <w:szCs w:val="24"/>
            </w:rPr>
            <w:fldChar w:fldCharType="begin"/>
          </w:r>
          <w:r w:rsidR="001E2896">
            <w:rPr>
              <w:noProof/>
              <w:color w:val="000000"/>
              <w:sz w:val="24"/>
              <w:szCs w:val="24"/>
            </w:rPr>
            <w:instrText xml:space="preserve"> CITATION Bri07 \l 2070 </w:instrText>
          </w:r>
          <w:r w:rsidR="004E74FB">
            <w:rPr>
              <w:color w:val="000000"/>
              <w:sz w:val="24"/>
              <w:szCs w:val="24"/>
            </w:rPr>
            <w:fldChar w:fldCharType="separate"/>
          </w:r>
          <w:r w:rsidR="00225E1C" w:rsidRPr="00225E1C">
            <w:rPr>
              <w:noProof/>
              <w:color w:val="000000"/>
              <w:sz w:val="24"/>
              <w:szCs w:val="24"/>
            </w:rPr>
            <w:t>(Brickenkamp, 2007)</w:t>
          </w:r>
          <w:r w:rsidR="004E74FB">
            <w:rPr>
              <w:color w:val="000000"/>
              <w:sz w:val="24"/>
              <w:szCs w:val="24"/>
            </w:rPr>
            <w:fldChar w:fldCharType="end"/>
          </w:r>
        </w:sdtContent>
      </w:sdt>
      <w:r w:rsidR="00B10583">
        <w:rPr>
          <w:color w:val="000000"/>
          <w:sz w:val="24"/>
          <w:szCs w:val="24"/>
        </w:rPr>
        <w:t>.</w:t>
      </w:r>
    </w:p>
    <w:p w:rsidR="00B10583" w:rsidRDefault="00B10583" w:rsidP="0019732F">
      <w:pPr>
        <w:autoSpaceDE w:val="0"/>
        <w:autoSpaceDN w:val="0"/>
        <w:adjustRightInd w:val="0"/>
        <w:ind w:firstLine="709"/>
        <w:rPr>
          <w:color w:val="000000"/>
          <w:sz w:val="24"/>
          <w:szCs w:val="24"/>
        </w:rPr>
      </w:pPr>
      <w:r>
        <w:rPr>
          <w:color w:val="000000"/>
          <w:sz w:val="24"/>
          <w:szCs w:val="24"/>
        </w:rPr>
        <w:t>O parâmetro E trata-se do total de erros (soma do total de erros por omissão, -</w:t>
      </w:r>
      <w:r w:rsidR="0019732F">
        <w:rPr>
          <w:color w:val="000000"/>
          <w:sz w:val="24"/>
          <w:szCs w:val="24"/>
        </w:rPr>
        <w:t xml:space="preserve"> </w:t>
      </w:r>
      <w:r>
        <w:rPr>
          <w:color w:val="000000"/>
          <w:sz w:val="24"/>
          <w:szCs w:val="24"/>
        </w:rPr>
        <w:t>E1</w:t>
      </w:r>
      <w:r w:rsidR="0019732F">
        <w:rPr>
          <w:color w:val="000000"/>
          <w:sz w:val="24"/>
          <w:szCs w:val="24"/>
        </w:rPr>
        <w:t xml:space="preserve"> </w:t>
      </w:r>
      <w:r>
        <w:rPr>
          <w:color w:val="000000"/>
          <w:sz w:val="24"/>
          <w:szCs w:val="24"/>
        </w:rPr>
        <w:t>-, com o total de erros por marcação de caracteres irrelevantes, - E2 -). Os E1 são os caracteres revelantes que não foram assinalados, ao</w:t>
      </w:r>
      <w:r w:rsidR="003D5EAB">
        <w:rPr>
          <w:color w:val="000000"/>
          <w:sz w:val="24"/>
          <w:szCs w:val="24"/>
        </w:rPr>
        <w:t xml:space="preserve"> passo que os E2 são os caracteres irrelevantes que foram assinalados</w:t>
      </w:r>
      <w:r w:rsidR="00461152">
        <w:rPr>
          <w:color w:val="000000"/>
          <w:sz w:val="24"/>
          <w:szCs w:val="24"/>
        </w:rPr>
        <w:t>. As variáveis E, E1 e E2 são vari</w:t>
      </w:r>
      <w:r w:rsidR="00DA1623">
        <w:rPr>
          <w:color w:val="000000"/>
          <w:sz w:val="24"/>
          <w:szCs w:val="24"/>
        </w:rPr>
        <w:t>áveis</w:t>
      </w:r>
      <w:r w:rsidR="001C154B">
        <w:rPr>
          <w:color w:val="000000"/>
          <w:sz w:val="24"/>
          <w:szCs w:val="24"/>
        </w:rPr>
        <w:t xml:space="preserve"> essenciais no cá</w:t>
      </w:r>
      <w:r w:rsidR="00461152">
        <w:rPr>
          <w:color w:val="000000"/>
          <w:sz w:val="24"/>
          <w:szCs w:val="24"/>
        </w:rPr>
        <w:t xml:space="preserve">lculo de outras variáveis mas </w:t>
      </w:r>
      <w:r w:rsidR="001C154B">
        <w:rPr>
          <w:color w:val="000000"/>
          <w:sz w:val="24"/>
          <w:szCs w:val="24"/>
        </w:rPr>
        <w:t>que n</w:t>
      </w:r>
      <w:r w:rsidR="00CD6952">
        <w:rPr>
          <w:color w:val="000000"/>
          <w:sz w:val="24"/>
          <w:szCs w:val="24"/>
        </w:rPr>
        <w:t xml:space="preserve">ão são </w:t>
      </w:r>
      <w:r w:rsidR="00DA1623">
        <w:rPr>
          <w:color w:val="000000"/>
          <w:sz w:val="24"/>
          <w:szCs w:val="24"/>
        </w:rPr>
        <w:t xml:space="preserve">diretamente </w:t>
      </w:r>
      <w:r w:rsidR="00CD6952">
        <w:rPr>
          <w:color w:val="000000"/>
          <w:sz w:val="24"/>
          <w:szCs w:val="24"/>
        </w:rPr>
        <w:t xml:space="preserve">significativas na interpretação dos percentis e </w:t>
      </w:r>
      <w:proofErr w:type="spellStart"/>
      <w:r w:rsidR="00CD6952">
        <w:rPr>
          <w:color w:val="000000"/>
          <w:sz w:val="24"/>
          <w:szCs w:val="24"/>
        </w:rPr>
        <w:t>en</w:t>
      </w:r>
      <w:r w:rsidR="0086343B">
        <w:rPr>
          <w:color w:val="000000"/>
          <w:sz w:val="24"/>
          <w:szCs w:val="24"/>
        </w:rPr>
        <w:t>e</w:t>
      </w:r>
      <w:r w:rsidR="00CD6952">
        <w:rPr>
          <w:color w:val="000000"/>
          <w:sz w:val="24"/>
          <w:szCs w:val="24"/>
        </w:rPr>
        <w:t>atipos</w:t>
      </w:r>
      <w:proofErr w:type="spellEnd"/>
      <w:r w:rsidR="00CD6952">
        <w:rPr>
          <w:color w:val="000000"/>
          <w:sz w:val="24"/>
          <w:szCs w:val="24"/>
        </w:rPr>
        <w:t xml:space="preserve"> do desempenho dos participantes. A interpret</w:t>
      </w:r>
      <w:r w:rsidR="00E51A35">
        <w:rPr>
          <w:color w:val="000000"/>
          <w:sz w:val="24"/>
          <w:szCs w:val="24"/>
        </w:rPr>
        <w:t>ação das variáveis E1 e E2 deve</w:t>
      </w:r>
      <w:r w:rsidR="00CD6952">
        <w:rPr>
          <w:color w:val="000000"/>
          <w:sz w:val="24"/>
          <w:szCs w:val="24"/>
        </w:rPr>
        <w:t xml:space="preserve"> ser realizada só quando necessária a análise individual do erro </w:t>
      </w:r>
      <w:sdt>
        <w:sdtPr>
          <w:rPr>
            <w:color w:val="000000"/>
            <w:sz w:val="24"/>
            <w:szCs w:val="24"/>
          </w:rPr>
          <w:id w:val="12400644"/>
          <w:citation/>
        </w:sdtPr>
        <w:sdtContent>
          <w:r w:rsidR="004E74FB">
            <w:rPr>
              <w:color w:val="000000"/>
              <w:sz w:val="24"/>
              <w:szCs w:val="24"/>
            </w:rPr>
            <w:fldChar w:fldCharType="begin"/>
          </w:r>
          <w:r w:rsidR="00E03369">
            <w:rPr>
              <w:noProof/>
              <w:color w:val="000000"/>
              <w:sz w:val="24"/>
              <w:szCs w:val="24"/>
            </w:rPr>
            <w:instrText xml:space="preserve"> CITATION Bri07 \l 2070 </w:instrText>
          </w:r>
          <w:r w:rsidR="004E74FB">
            <w:rPr>
              <w:color w:val="000000"/>
              <w:sz w:val="24"/>
              <w:szCs w:val="24"/>
            </w:rPr>
            <w:fldChar w:fldCharType="separate"/>
          </w:r>
          <w:r w:rsidR="00225E1C" w:rsidRPr="00225E1C">
            <w:rPr>
              <w:noProof/>
              <w:color w:val="000000"/>
              <w:sz w:val="24"/>
              <w:szCs w:val="24"/>
            </w:rPr>
            <w:t>(Brickenkamp, 2007)</w:t>
          </w:r>
          <w:r w:rsidR="004E74FB">
            <w:rPr>
              <w:color w:val="000000"/>
              <w:sz w:val="24"/>
              <w:szCs w:val="24"/>
            </w:rPr>
            <w:fldChar w:fldCharType="end"/>
          </w:r>
        </w:sdtContent>
      </w:sdt>
      <w:r w:rsidR="003D5EAB">
        <w:rPr>
          <w:color w:val="000000"/>
          <w:sz w:val="24"/>
          <w:szCs w:val="24"/>
        </w:rPr>
        <w:t>.</w:t>
      </w:r>
      <w:r w:rsidR="00461152">
        <w:rPr>
          <w:color w:val="000000"/>
          <w:sz w:val="24"/>
          <w:szCs w:val="24"/>
        </w:rPr>
        <w:t xml:space="preserve"> </w:t>
      </w:r>
    </w:p>
    <w:p w:rsidR="003D5EAB" w:rsidRDefault="003D5EAB" w:rsidP="00C0432C">
      <w:pPr>
        <w:autoSpaceDE w:val="0"/>
        <w:autoSpaceDN w:val="0"/>
        <w:adjustRightInd w:val="0"/>
        <w:ind w:firstLine="709"/>
        <w:rPr>
          <w:color w:val="000000"/>
          <w:sz w:val="24"/>
          <w:szCs w:val="24"/>
        </w:rPr>
      </w:pPr>
      <w:r>
        <w:rPr>
          <w:color w:val="000000"/>
          <w:sz w:val="24"/>
          <w:szCs w:val="24"/>
        </w:rPr>
        <w:t>O TC-E é obtido</w:t>
      </w:r>
      <w:r w:rsidR="00C0432C">
        <w:rPr>
          <w:color w:val="000000"/>
          <w:sz w:val="24"/>
          <w:szCs w:val="24"/>
        </w:rPr>
        <w:t xml:space="preserve"> pela diferença entre o total de caracteres processados e o total de erros </w:t>
      </w:r>
      <w:sdt>
        <w:sdtPr>
          <w:rPr>
            <w:color w:val="000000"/>
            <w:sz w:val="24"/>
            <w:szCs w:val="24"/>
          </w:rPr>
          <w:id w:val="12400645"/>
          <w:citation/>
        </w:sdtPr>
        <w:sdtContent>
          <w:r w:rsidR="004E74FB">
            <w:rPr>
              <w:color w:val="000000"/>
              <w:sz w:val="24"/>
              <w:szCs w:val="24"/>
            </w:rPr>
            <w:fldChar w:fldCharType="begin"/>
          </w:r>
          <w:r w:rsidR="00E03369">
            <w:rPr>
              <w:noProof/>
              <w:color w:val="000000"/>
              <w:sz w:val="24"/>
              <w:szCs w:val="24"/>
            </w:rPr>
            <w:instrText xml:space="preserve"> CITATION Bri07 \l 2070 </w:instrText>
          </w:r>
          <w:r w:rsidR="004E74FB">
            <w:rPr>
              <w:color w:val="000000"/>
              <w:sz w:val="24"/>
              <w:szCs w:val="24"/>
            </w:rPr>
            <w:fldChar w:fldCharType="separate"/>
          </w:r>
          <w:r w:rsidR="00225E1C" w:rsidRPr="00225E1C">
            <w:rPr>
              <w:noProof/>
              <w:color w:val="000000"/>
              <w:sz w:val="24"/>
              <w:szCs w:val="24"/>
            </w:rPr>
            <w:t>(Brickenkamp, 2007)</w:t>
          </w:r>
          <w:r w:rsidR="004E74FB">
            <w:rPr>
              <w:color w:val="000000"/>
              <w:sz w:val="24"/>
              <w:szCs w:val="24"/>
            </w:rPr>
            <w:fldChar w:fldCharType="end"/>
          </w:r>
        </w:sdtContent>
      </w:sdt>
      <w:r w:rsidR="00C0432C">
        <w:rPr>
          <w:color w:val="000000"/>
          <w:sz w:val="24"/>
          <w:szCs w:val="24"/>
        </w:rPr>
        <w:t>. Esta variável reflete a</w:t>
      </w:r>
      <w:r>
        <w:rPr>
          <w:color w:val="000000"/>
          <w:sz w:val="24"/>
          <w:szCs w:val="24"/>
        </w:rPr>
        <w:t xml:space="preserve"> capacidade de uma execução concentrada ao longo do teste</w:t>
      </w:r>
      <w:r w:rsidR="00FF1B1D">
        <w:rPr>
          <w:color w:val="000000"/>
          <w:sz w:val="24"/>
          <w:szCs w:val="24"/>
        </w:rPr>
        <w:t xml:space="preserve"> </w:t>
      </w:r>
      <w:sdt>
        <w:sdtPr>
          <w:rPr>
            <w:color w:val="000000"/>
            <w:sz w:val="24"/>
            <w:szCs w:val="24"/>
          </w:rPr>
          <w:id w:val="12400646"/>
          <w:citation/>
        </w:sdtPr>
        <w:sdtContent>
          <w:r w:rsidR="004E74FB">
            <w:rPr>
              <w:color w:val="000000"/>
              <w:sz w:val="24"/>
              <w:szCs w:val="24"/>
            </w:rPr>
            <w:fldChar w:fldCharType="begin"/>
          </w:r>
          <w:r w:rsidR="00E03369">
            <w:rPr>
              <w:noProof/>
              <w:color w:val="000000"/>
              <w:sz w:val="24"/>
              <w:szCs w:val="24"/>
            </w:rPr>
            <w:instrText xml:space="preserve"> CITATION Bud08 \l 2070 </w:instrText>
          </w:r>
          <w:r w:rsidR="004E74FB">
            <w:rPr>
              <w:color w:val="000000"/>
              <w:sz w:val="24"/>
              <w:szCs w:val="24"/>
            </w:rPr>
            <w:fldChar w:fldCharType="separate"/>
          </w:r>
          <w:r w:rsidR="00225E1C" w:rsidRPr="00225E1C">
            <w:rPr>
              <w:noProof/>
              <w:color w:val="000000"/>
              <w:sz w:val="24"/>
              <w:szCs w:val="24"/>
            </w:rPr>
            <w:t>(Budde, Voelcker-Rehage, Pietraßyk-Kendziorra, Ribeiro, &amp; Tidow, 2008)</w:t>
          </w:r>
          <w:r w:rsidR="004E74FB">
            <w:rPr>
              <w:color w:val="000000"/>
              <w:sz w:val="24"/>
              <w:szCs w:val="24"/>
            </w:rPr>
            <w:fldChar w:fldCharType="end"/>
          </w:r>
        </w:sdtContent>
      </w:sdt>
      <w:r w:rsidR="00E03369">
        <w:rPr>
          <w:color w:val="000000"/>
          <w:sz w:val="24"/>
          <w:szCs w:val="24"/>
        </w:rPr>
        <w:t>.</w:t>
      </w:r>
    </w:p>
    <w:p w:rsidR="003D5EAB" w:rsidRDefault="00C0432C" w:rsidP="00C0432C">
      <w:pPr>
        <w:autoSpaceDE w:val="0"/>
        <w:autoSpaceDN w:val="0"/>
        <w:adjustRightInd w:val="0"/>
        <w:rPr>
          <w:color w:val="000000"/>
          <w:sz w:val="24"/>
          <w:szCs w:val="24"/>
        </w:rPr>
      </w:pPr>
      <w:r>
        <w:rPr>
          <w:color w:val="000000"/>
          <w:sz w:val="24"/>
          <w:szCs w:val="24"/>
        </w:rPr>
        <w:tab/>
        <w:t xml:space="preserve">O IC é </w:t>
      </w:r>
      <w:r w:rsidR="00DA1623">
        <w:rPr>
          <w:color w:val="000000"/>
          <w:sz w:val="24"/>
          <w:szCs w:val="24"/>
        </w:rPr>
        <w:t xml:space="preserve">a </w:t>
      </w:r>
      <w:r w:rsidR="003C03C5">
        <w:rPr>
          <w:color w:val="000000"/>
          <w:sz w:val="24"/>
          <w:szCs w:val="24"/>
        </w:rPr>
        <w:t>medida especifica que avalia a capacidade de concentração</w:t>
      </w:r>
      <w:r w:rsidR="00DA1623">
        <w:rPr>
          <w:color w:val="000000"/>
          <w:sz w:val="24"/>
          <w:szCs w:val="24"/>
        </w:rPr>
        <w:t>,</w:t>
      </w:r>
      <w:r w:rsidR="003C03C5">
        <w:rPr>
          <w:color w:val="000000"/>
          <w:sz w:val="24"/>
          <w:szCs w:val="24"/>
        </w:rPr>
        <w:t xml:space="preserve"> e resulta d</w:t>
      </w:r>
      <w:r>
        <w:rPr>
          <w:color w:val="000000"/>
          <w:sz w:val="24"/>
          <w:szCs w:val="24"/>
        </w:rPr>
        <w:t>a diferença entre o total de acertos e o total de erros por marcaç</w:t>
      </w:r>
      <w:r w:rsidR="00DB104A">
        <w:rPr>
          <w:color w:val="000000"/>
          <w:sz w:val="24"/>
          <w:szCs w:val="24"/>
        </w:rPr>
        <w:t>ão de caracteres irrelevantes (TA</w:t>
      </w:r>
      <w:r w:rsidR="00E51A35">
        <w:rPr>
          <w:color w:val="000000"/>
          <w:sz w:val="24"/>
          <w:szCs w:val="24"/>
        </w:rPr>
        <w:t xml:space="preserve"> </w:t>
      </w:r>
      <w:r w:rsidR="00DB104A">
        <w:rPr>
          <w:color w:val="000000"/>
          <w:sz w:val="24"/>
          <w:szCs w:val="24"/>
        </w:rPr>
        <w:t>-</w:t>
      </w:r>
      <w:r w:rsidR="00E51A35">
        <w:rPr>
          <w:color w:val="000000"/>
          <w:sz w:val="24"/>
          <w:szCs w:val="24"/>
        </w:rPr>
        <w:t xml:space="preserve"> </w:t>
      </w:r>
      <w:r w:rsidR="00DB104A">
        <w:rPr>
          <w:color w:val="000000"/>
          <w:sz w:val="24"/>
          <w:szCs w:val="24"/>
        </w:rPr>
        <w:t>E2)</w:t>
      </w:r>
      <w:r w:rsidR="00CD6952">
        <w:rPr>
          <w:color w:val="000000"/>
          <w:sz w:val="24"/>
          <w:szCs w:val="24"/>
        </w:rPr>
        <w:t xml:space="preserve">. As variáveis TC-E e IC são as responsáveis por determinar o desempenho global dos participantes </w:t>
      </w:r>
      <w:sdt>
        <w:sdtPr>
          <w:rPr>
            <w:color w:val="000000"/>
            <w:sz w:val="24"/>
            <w:szCs w:val="24"/>
          </w:rPr>
          <w:id w:val="12400647"/>
          <w:citation/>
        </w:sdtPr>
        <w:sdtContent>
          <w:r w:rsidR="004E74FB">
            <w:rPr>
              <w:color w:val="000000"/>
              <w:sz w:val="24"/>
              <w:szCs w:val="24"/>
            </w:rPr>
            <w:fldChar w:fldCharType="begin"/>
          </w:r>
          <w:r w:rsidR="00E03369">
            <w:rPr>
              <w:noProof/>
              <w:color w:val="000000"/>
              <w:sz w:val="24"/>
              <w:szCs w:val="24"/>
            </w:rPr>
            <w:instrText xml:space="preserve"> CITATION Bri07 \l 2070 </w:instrText>
          </w:r>
          <w:r w:rsidR="004E74FB">
            <w:rPr>
              <w:color w:val="000000"/>
              <w:sz w:val="24"/>
              <w:szCs w:val="24"/>
            </w:rPr>
            <w:fldChar w:fldCharType="separate"/>
          </w:r>
          <w:r w:rsidR="00225E1C" w:rsidRPr="00225E1C">
            <w:rPr>
              <w:noProof/>
              <w:color w:val="000000"/>
              <w:sz w:val="24"/>
              <w:szCs w:val="24"/>
            </w:rPr>
            <w:t>(Brickenkamp, 2007)</w:t>
          </w:r>
          <w:r w:rsidR="004E74FB">
            <w:rPr>
              <w:color w:val="000000"/>
              <w:sz w:val="24"/>
              <w:szCs w:val="24"/>
            </w:rPr>
            <w:fldChar w:fldCharType="end"/>
          </w:r>
        </w:sdtContent>
      </w:sdt>
      <w:r w:rsidR="00DB104A">
        <w:rPr>
          <w:color w:val="000000"/>
          <w:sz w:val="24"/>
          <w:szCs w:val="24"/>
        </w:rPr>
        <w:t>.</w:t>
      </w:r>
    </w:p>
    <w:p w:rsidR="00DB104A" w:rsidRDefault="00DB104A" w:rsidP="00C0432C">
      <w:pPr>
        <w:autoSpaceDE w:val="0"/>
        <w:autoSpaceDN w:val="0"/>
        <w:adjustRightInd w:val="0"/>
        <w:rPr>
          <w:color w:val="000000"/>
          <w:sz w:val="24"/>
          <w:szCs w:val="24"/>
        </w:rPr>
      </w:pPr>
      <w:r>
        <w:rPr>
          <w:color w:val="000000"/>
          <w:sz w:val="24"/>
          <w:szCs w:val="24"/>
        </w:rPr>
        <w:tab/>
        <w:t xml:space="preserve">O IV é calculado pela diferença entre o valor máximo de total de caracteres processados e o valor mínimo do total de caracteres processados, que se podem </w:t>
      </w:r>
      <w:r>
        <w:rPr>
          <w:color w:val="000000"/>
          <w:sz w:val="24"/>
          <w:szCs w:val="24"/>
        </w:rPr>
        <w:lastRenderedPageBreak/>
        <w:t>verificar no te</w:t>
      </w:r>
      <w:r w:rsidR="00CD6952">
        <w:rPr>
          <w:color w:val="000000"/>
          <w:sz w:val="24"/>
          <w:szCs w:val="24"/>
        </w:rPr>
        <w:t>ste (</w:t>
      </w:r>
      <w:proofErr w:type="spellStart"/>
      <w:r w:rsidR="00CD6952">
        <w:rPr>
          <w:color w:val="000000"/>
          <w:sz w:val="24"/>
          <w:szCs w:val="24"/>
        </w:rPr>
        <w:t>TC</w:t>
      </w:r>
      <w:r w:rsidR="00CD6952" w:rsidRPr="00CD6952">
        <w:rPr>
          <w:color w:val="000000"/>
          <w:sz w:val="24"/>
          <w:szCs w:val="24"/>
          <w:vertAlign w:val="subscript"/>
        </w:rPr>
        <w:t>máx</w:t>
      </w:r>
      <w:proofErr w:type="spellEnd"/>
      <w:r w:rsidR="00CD6952" w:rsidRPr="00CD6952">
        <w:rPr>
          <w:color w:val="000000"/>
          <w:sz w:val="24"/>
          <w:szCs w:val="24"/>
          <w:vertAlign w:val="subscript"/>
        </w:rPr>
        <w:t xml:space="preserve">. </w:t>
      </w:r>
      <w:r w:rsidR="00CD6952">
        <w:rPr>
          <w:color w:val="000000"/>
          <w:sz w:val="24"/>
          <w:szCs w:val="24"/>
        </w:rPr>
        <w:t xml:space="preserve">– </w:t>
      </w:r>
      <w:proofErr w:type="spellStart"/>
      <w:r w:rsidR="00CD6952">
        <w:rPr>
          <w:color w:val="000000"/>
          <w:sz w:val="24"/>
          <w:szCs w:val="24"/>
        </w:rPr>
        <w:t>TC</w:t>
      </w:r>
      <w:r w:rsidRPr="00CD6952">
        <w:rPr>
          <w:color w:val="000000"/>
          <w:sz w:val="24"/>
          <w:szCs w:val="24"/>
          <w:vertAlign w:val="subscript"/>
        </w:rPr>
        <w:t>min</w:t>
      </w:r>
      <w:proofErr w:type="spellEnd"/>
      <w:r w:rsidR="00CD6952" w:rsidRPr="00CD6952">
        <w:rPr>
          <w:color w:val="000000"/>
          <w:sz w:val="24"/>
          <w:szCs w:val="24"/>
          <w:vertAlign w:val="subscript"/>
        </w:rPr>
        <w:t>.</w:t>
      </w:r>
      <w:r>
        <w:rPr>
          <w:color w:val="000000"/>
          <w:sz w:val="24"/>
          <w:szCs w:val="24"/>
        </w:rPr>
        <w:t>)</w:t>
      </w:r>
      <w:r w:rsidR="00CD6952">
        <w:rPr>
          <w:color w:val="000000"/>
          <w:sz w:val="24"/>
          <w:szCs w:val="24"/>
        </w:rPr>
        <w:t>. Quanto menor for a diferença, maior é a consistência na velocidad</w:t>
      </w:r>
      <w:r w:rsidR="00FF1B1D">
        <w:rPr>
          <w:color w:val="000000"/>
          <w:sz w:val="24"/>
          <w:szCs w:val="24"/>
        </w:rPr>
        <w:t xml:space="preserve">e de desempenho </w:t>
      </w:r>
      <w:sdt>
        <w:sdtPr>
          <w:rPr>
            <w:color w:val="000000"/>
            <w:sz w:val="24"/>
            <w:szCs w:val="24"/>
          </w:rPr>
          <w:id w:val="12400648"/>
          <w:citation/>
        </w:sdtPr>
        <w:sdtContent>
          <w:r w:rsidR="004E74FB">
            <w:rPr>
              <w:color w:val="000000"/>
              <w:sz w:val="24"/>
              <w:szCs w:val="24"/>
            </w:rPr>
            <w:fldChar w:fldCharType="begin"/>
          </w:r>
          <w:r w:rsidR="00E03369">
            <w:rPr>
              <w:noProof/>
              <w:color w:val="000000"/>
              <w:sz w:val="24"/>
              <w:szCs w:val="24"/>
            </w:rPr>
            <w:instrText xml:space="preserve"> CITATION Bri07 \l 2070 </w:instrText>
          </w:r>
          <w:r w:rsidR="004E74FB">
            <w:rPr>
              <w:color w:val="000000"/>
              <w:sz w:val="24"/>
              <w:szCs w:val="24"/>
            </w:rPr>
            <w:fldChar w:fldCharType="separate"/>
          </w:r>
          <w:r w:rsidR="00225E1C" w:rsidRPr="00225E1C">
            <w:rPr>
              <w:noProof/>
              <w:color w:val="000000"/>
              <w:sz w:val="24"/>
              <w:szCs w:val="24"/>
            </w:rPr>
            <w:t>(Brickenkamp, 2007)</w:t>
          </w:r>
          <w:r w:rsidR="004E74FB">
            <w:rPr>
              <w:color w:val="000000"/>
              <w:sz w:val="24"/>
              <w:szCs w:val="24"/>
            </w:rPr>
            <w:fldChar w:fldCharType="end"/>
          </w:r>
        </w:sdtContent>
      </w:sdt>
      <w:r>
        <w:rPr>
          <w:color w:val="000000"/>
          <w:sz w:val="24"/>
          <w:szCs w:val="24"/>
        </w:rPr>
        <w:t>.</w:t>
      </w:r>
    </w:p>
    <w:p w:rsidR="009E2D2E" w:rsidRDefault="00DB104A" w:rsidP="00E231EC">
      <w:pPr>
        <w:autoSpaceDE w:val="0"/>
        <w:autoSpaceDN w:val="0"/>
        <w:adjustRightInd w:val="0"/>
        <w:rPr>
          <w:color w:val="000000"/>
          <w:sz w:val="24"/>
        </w:rPr>
      </w:pPr>
      <w:r>
        <w:rPr>
          <w:color w:val="000000"/>
          <w:sz w:val="24"/>
          <w:szCs w:val="24"/>
        </w:rPr>
        <w:tab/>
        <w:t xml:space="preserve">Por último, mas não menos importante, temos a variável E%. A E% encontra-se através da multiplicação do total de erros por 100 e </w:t>
      </w:r>
      <w:r w:rsidR="00E51A35">
        <w:rPr>
          <w:color w:val="000000"/>
          <w:sz w:val="24"/>
          <w:szCs w:val="24"/>
        </w:rPr>
        <w:t>posterior divisão de</w:t>
      </w:r>
      <w:r>
        <w:rPr>
          <w:color w:val="000000"/>
          <w:sz w:val="24"/>
          <w:szCs w:val="24"/>
        </w:rPr>
        <w:t>sse mesmo valor pelo total de caracteres processados (∑E x 100) / ∑ TC</w:t>
      </w:r>
      <w:r w:rsidR="00CD6952">
        <w:rPr>
          <w:color w:val="000000"/>
          <w:sz w:val="24"/>
          <w:szCs w:val="24"/>
        </w:rPr>
        <w:t>). Quanto menor for o valor da variável E%, maior é a precisão e meticulosidade com que o participante realizou o teste</w:t>
      </w:r>
      <w:r>
        <w:rPr>
          <w:color w:val="000000"/>
          <w:sz w:val="24"/>
          <w:szCs w:val="24"/>
        </w:rPr>
        <w:t xml:space="preserve"> </w:t>
      </w:r>
      <w:sdt>
        <w:sdtPr>
          <w:rPr>
            <w:color w:val="000000"/>
            <w:sz w:val="24"/>
            <w:szCs w:val="24"/>
          </w:rPr>
          <w:id w:val="12400649"/>
          <w:citation/>
        </w:sdtPr>
        <w:sdtContent>
          <w:r w:rsidR="004E74FB">
            <w:rPr>
              <w:color w:val="000000"/>
              <w:sz w:val="24"/>
              <w:szCs w:val="24"/>
            </w:rPr>
            <w:fldChar w:fldCharType="begin"/>
          </w:r>
          <w:r w:rsidR="00E03369">
            <w:rPr>
              <w:noProof/>
              <w:color w:val="000000"/>
              <w:sz w:val="24"/>
              <w:szCs w:val="24"/>
            </w:rPr>
            <w:instrText xml:space="preserve"> CITATION Bri07 \l 2070 </w:instrText>
          </w:r>
          <w:r w:rsidR="004E74FB">
            <w:rPr>
              <w:color w:val="000000"/>
              <w:sz w:val="24"/>
              <w:szCs w:val="24"/>
            </w:rPr>
            <w:fldChar w:fldCharType="separate"/>
          </w:r>
          <w:r w:rsidR="00225E1C" w:rsidRPr="00225E1C">
            <w:rPr>
              <w:noProof/>
              <w:color w:val="000000"/>
              <w:sz w:val="24"/>
              <w:szCs w:val="24"/>
            </w:rPr>
            <w:t>(Brickenkamp, 2007)</w:t>
          </w:r>
          <w:r w:rsidR="004E74FB">
            <w:rPr>
              <w:color w:val="000000"/>
              <w:sz w:val="24"/>
              <w:szCs w:val="24"/>
            </w:rPr>
            <w:fldChar w:fldCharType="end"/>
          </w:r>
        </w:sdtContent>
      </w:sdt>
      <w:r>
        <w:rPr>
          <w:color w:val="000000"/>
          <w:sz w:val="24"/>
          <w:szCs w:val="24"/>
        </w:rPr>
        <w:t xml:space="preserve">. </w:t>
      </w:r>
      <w:r w:rsidR="00E51A35">
        <w:rPr>
          <w:color w:val="000000"/>
          <w:sz w:val="24"/>
          <w:szCs w:val="24"/>
        </w:rPr>
        <w:t>A</w:t>
      </w:r>
      <w:r w:rsidR="00C64400">
        <w:rPr>
          <w:color w:val="000000"/>
          <w:sz w:val="24"/>
          <w:szCs w:val="24"/>
        </w:rPr>
        <w:t xml:space="preserve"> E% trata-se de uma medida qualitativa de precisão e rigor que relaciona o total de erros com o total de respostas </w:t>
      </w:r>
      <w:sdt>
        <w:sdtPr>
          <w:rPr>
            <w:color w:val="000000"/>
            <w:sz w:val="24"/>
            <w:szCs w:val="24"/>
          </w:rPr>
          <w:id w:val="12400650"/>
          <w:citation/>
        </w:sdtPr>
        <w:sdtContent>
          <w:r w:rsidR="004E74FB">
            <w:rPr>
              <w:color w:val="000000"/>
              <w:sz w:val="24"/>
              <w:szCs w:val="24"/>
            </w:rPr>
            <w:fldChar w:fldCharType="begin"/>
          </w:r>
          <w:r w:rsidR="00E03369">
            <w:rPr>
              <w:noProof/>
              <w:color w:val="000000"/>
              <w:sz w:val="24"/>
              <w:szCs w:val="24"/>
            </w:rPr>
            <w:instrText xml:space="preserve"> CITATION Bud08 \l 2070 </w:instrText>
          </w:r>
          <w:r w:rsidR="004E74FB">
            <w:rPr>
              <w:color w:val="000000"/>
              <w:sz w:val="24"/>
              <w:szCs w:val="24"/>
            </w:rPr>
            <w:fldChar w:fldCharType="separate"/>
          </w:r>
          <w:r w:rsidR="00225E1C" w:rsidRPr="00225E1C">
            <w:rPr>
              <w:noProof/>
              <w:color w:val="000000"/>
              <w:sz w:val="24"/>
              <w:szCs w:val="24"/>
            </w:rPr>
            <w:t>(Budde, Voelcker-Rehage, Pietraßyk-Kendziorra, Ribeiro, &amp; Tidow, 2008)</w:t>
          </w:r>
          <w:r w:rsidR="004E74FB">
            <w:rPr>
              <w:color w:val="000000"/>
              <w:sz w:val="24"/>
              <w:szCs w:val="24"/>
            </w:rPr>
            <w:fldChar w:fldCharType="end"/>
          </w:r>
        </w:sdtContent>
      </w:sdt>
      <w:r w:rsidR="003C03C5">
        <w:rPr>
          <w:color w:val="000000"/>
          <w:sz w:val="24"/>
          <w:szCs w:val="24"/>
        </w:rPr>
        <w:t>.</w:t>
      </w:r>
      <w:r w:rsidR="00E03369">
        <w:rPr>
          <w:color w:val="000000"/>
          <w:sz w:val="24"/>
          <w:szCs w:val="24"/>
        </w:rPr>
        <w:t xml:space="preserve"> Tanto para os parâmetros de IV</w:t>
      </w:r>
      <w:r w:rsidR="003C03C5">
        <w:rPr>
          <w:color w:val="000000"/>
          <w:sz w:val="24"/>
          <w:szCs w:val="24"/>
        </w:rPr>
        <w:t xml:space="preserve"> como</w:t>
      </w:r>
      <w:r w:rsidR="00E03369">
        <w:rPr>
          <w:color w:val="000000"/>
          <w:sz w:val="24"/>
          <w:szCs w:val="24"/>
        </w:rPr>
        <w:t xml:space="preserve"> para</w:t>
      </w:r>
      <w:r w:rsidR="003C03C5">
        <w:rPr>
          <w:color w:val="000000"/>
          <w:sz w:val="24"/>
          <w:szCs w:val="24"/>
        </w:rPr>
        <w:t xml:space="preserve"> os parâmetros de E%, cotações elevadas revelam</w:t>
      </w:r>
      <w:r w:rsidR="0086343B">
        <w:rPr>
          <w:color w:val="000000"/>
          <w:sz w:val="24"/>
          <w:szCs w:val="24"/>
        </w:rPr>
        <w:t xml:space="preserve"> baixos desempenhos. Neste sentido as suas pontuaç</w:t>
      </w:r>
      <w:r w:rsidR="00DA1623">
        <w:rPr>
          <w:color w:val="000000"/>
          <w:sz w:val="24"/>
          <w:szCs w:val="24"/>
        </w:rPr>
        <w:t>ões são</w:t>
      </w:r>
      <w:r w:rsidR="0086343B">
        <w:rPr>
          <w:color w:val="000000"/>
          <w:sz w:val="24"/>
          <w:szCs w:val="24"/>
        </w:rPr>
        <w:t xml:space="preserve"> invertidas no que diz respeito a percentis e </w:t>
      </w:r>
      <w:proofErr w:type="spellStart"/>
      <w:r w:rsidR="0086343B">
        <w:rPr>
          <w:color w:val="000000"/>
          <w:sz w:val="24"/>
          <w:szCs w:val="24"/>
        </w:rPr>
        <w:t>en</w:t>
      </w:r>
      <w:r w:rsidR="00DA1623">
        <w:rPr>
          <w:color w:val="000000"/>
          <w:sz w:val="24"/>
          <w:szCs w:val="24"/>
        </w:rPr>
        <w:t>e</w:t>
      </w:r>
      <w:r w:rsidR="0086343B">
        <w:rPr>
          <w:color w:val="000000"/>
          <w:sz w:val="24"/>
          <w:szCs w:val="24"/>
        </w:rPr>
        <w:t>atipos</w:t>
      </w:r>
      <w:proofErr w:type="spellEnd"/>
      <w:r w:rsidR="00565EF1">
        <w:rPr>
          <w:color w:val="000000"/>
          <w:sz w:val="24"/>
          <w:szCs w:val="24"/>
        </w:rPr>
        <w:t xml:space="preserve"> </w:t>
      </w:r>
      <w:sdt>
        <w:sdtPr>
          <w:rPr>
            <w:color w:val="000000"/>
            <w:sz w:val="24"/>
            <w:szCs w:val="24"/>
          </w:rPr>
          <w:id w:val="2799910"/>
          <w:citation/>
        </w:sdtPr>
        <w:sdtContent>
          <w:r w:rsidR="004E74FB">
            <w:rPr>
              <w:color w:val="000000"/>
              <w:sz w:val="24"/>
              <w:szCs w:val="24"/>
            </w:rPr>
            <w:fldChar w:fldCharType="begin"/>
          </w:r>
          <w:r w:rsidR="00565EF1">
            <w:rPr>
              <w:color w:val="000000"/>
              <w:sz w:val="24"/>
              <w:szCs w:val="24"/>
            </w:rPr>
            <w:instrText xml:space="preserve"> CITATION Bri07 \l 2070 </w:instrText>
          </w:r>
          <w:r w:rsidR="004E74FB">
            <w:rPr>
              <w:color w:val="000000"/>
              <w:sz w:val="24"/>
              <w:szCs w:val="24"/>
            </w:rPr>
            <w:fldChar w:fldCharType="separate"/>
          </w:r>
          <w:r w:rsidR="00565EF1" w:rsidRPr="00565EF1">
            <w:rPr>
              <w:noProof/>
              <w:color w:val="000000"/>
              <w:sz w:val="24"/>
              <w:szCs w:val="24"/>
            </w:rPr>
            <w:t>(Brickenkamp, 2007)</w:t>
          </w:r>
          <w:r w:rsidR="004E74FB">
            <w:rPr>
              <w:color w:val="000000"/>
              <w:sz w:val="24"/>
              <w:szCs w:val="24"/>
            </w:rPr>
            <w:fldChar w:fldCharType="end"/>
          </w:r>
        </w:sdtContent>
      </w:sdt>
      <w:r w:rsidR="0086343B">
        <w:rPr>
          <w:color w:val="000000"/>
          <w:sz w:val="24"/>
          <w:szCs w:val="24"/>
        </w:rPr>
        <w:t>.</w:t>
      </w:r>
      <w:bookmarkStart w:id="324" w:name="_Toc373523114"/>
      <w:bookmarkStart w:id="325" w:name="_Toc373523474"/>
    </w:p>
    <w:p w:rsidR="009E2D2E" w:rsidRDefault="009E2D2E" w:rsidP="00E231EC">
      <w:pPr>
        <w:autoSpaceDE w:val="0"/>
        <w:autoSpaceDN w:val="0"/>
        <w:adjustRightInd w:val="0"/>
        <w:rPr>
          <w:color w:val="000000"/>
          <w:sz w:val="24"/>
        </w:rPr>
      </w:pPr>
    </w:p>
    <w:p w:rsidR="00F27629" w:rsidRPr="00E231EC" w:rsidRDefault="00F27629" w:rsidP="00E231EC">
      <w:pPr>
        <w:pStyle w:val="Ttulo3"/>
        <w:spacing w:before="0" w:after="0"/>
        <w:rPr>
          <w:rFonts w:ascii="Arial" w:hAnsi="Arial" w:cs="Arial"/>
          <w:color w:val="000000"/>
        </w:rPr>
      </w:pPr>
      <w:bookmarkStart w:id="326" w:name="_Toc424799392"/>
      <w:r w:rsidRPr="00E231EC">
        <w:rPr>
          <w:rFonts w:ascii="Arial" w:hAnsi="Arial" w:cs="Arial"/>
        </w:rPr>
        <w:t>3.5 Tratamento Estatístico</w:t>
      </w:r>
      <w:bookmarkEnd w:id="324"/>
      <w:bookmarkEnd w:id="325"/>
      <w:bookmarkEnd w:id="326"/>
    </w:p>
    <w:p w:rsidR="00914FBB" w:rsidRPr="007404E5" w:rsidRDefault="00914FBB" w:rsidP="004D15A2">
      <w:pPr>
        <w:autoSpaceDE w:val="0"/>
        <w:autoSpaceDN w:val="0"/>
        <w:adjustRightInd w:val="0"/>
        <w:spacing w:line="240" w:lineRule="auto"/>
        <w:rPr>
          <w:color w:val="000000"/>
          <w:sz w:val="24"/>
          <w:szCs w:val="24"/>
        </w:rPr>
      </w:pPr>
    </w:p>
    <w:p w:rsidR="00601658" w:rsidRDefault="00601658" w:rsidP="00601658">
      <w:pPr>
        <w:autoSpaceDE w:val="0"/>
        <w:autoSpaceDN w:val="0"/>
        <w:adjustRightInd w:val="0"/>
        <w:ind w:firstLine="708"/>
        <w:rPr>
          <w:i/>
          <w:sz w:val="24"/>
          <w:szCs w:val="24"/>
        </w:rPr>
      </w:pPr>
      <w:bookmarkStart w:id="327" w:name="_Toc373523115"/>
      <w:bookmarkStart w:id="328" w:name="_Toc373523475"/>
      <w:r>
        <w:rPr>
          <w:sz w:val="24"/>
          <w:szCs w:val="24"/>
        </w:rPr>
        <w:t>Verificou</w:t>
      </w:r>
      <w:r w:rsidR="002147B4" w:rsidRPr="00BF4FFD">
        <w:rPr>
          <w:sz w:val="24"/>
          <w:szCs w:val="24"/>
        </w:rPr>
        <w:t xml:space="preserve">-se a normalidade das distribuições através do teste de </w:t>
      </w:r>
      <w:proofErr w:type="spellStart"/>
      <w:r w:rsidR="002147B4" w:rsidRPr="00BF4FFD">
        <w:rPr>
          <w:i/>
          <w:sz w:val="24"/>
          <w:szCs w:val="24"/>
        </w:rPr>
        <w:t>Shapiro-Wilks</w:t>
      </w:r>
      <w:proofErr w:type="spellEnd"/>
      <w:r w:rsidR="002147B4" w:rsidRPr="00BF4FFD">
        <w:rPr>
          <w:sz w:val="24"/>
          <w:szCs w:val="24"/>
        </w:rPr>
        <w:t xml:space="preserve"> e a homogeneidade de variâncias com o teste de </w:t>
      </w:r>
      <w:proofErr w:type="spellStart"/>
      <w:r w:rsidR="002147B4" w:rsidRPr="00BF4FFD">
        <w:rPr>
          <w:i/>
          <w:sz w:val="24"/>
          <w:szCs w:val="24"/>
        </w:rPr>
        <w:t>Levene</w:t>
      </w:r>
      <w:proofErr w:type="spellEnd"/>
      <w:r>
        <w:rPr>
          <w:i/>
          <w:sz w:val="24"/>
          <w:szCs w:val="24"/>
        </w:rPr>
        <w:t>.</w:t>
      </w:r>
    </w:p>
    <w:p w:rsidR="00601658" w:rsidRDefault="002147B4" w:rsidP="00601658">
      <w:pPr>
        <w:autoSpaceDE w:val="0"/>
        <w:autoSpaceDN w:val="0"/>
        <w:adjustRightInd w:val="0"/>
        <w:ind w:firstLine="708"/>
        <w:rPr>
          <w:i/>
          <w:sz w:val="24"/>
          <w:szCs w:val="24"/>
        </w:rPr>
      </w:pPr>
      <w:r w:rsidRPr="00BF4FFD">
        <w:rPr>
          <w:sz w:val="24"/>
          <w:szCs w:val="24"/>
        </w:rPr>
        <w:t xml:space="preserve">Na estatística descritiva foram utilizadas as médias, desvios padrão e </w:t>
      </w:r>
      <w:r>
        <w:rPr>
          <w:sz w:val="24"/>
          <w:szCs w:val="24"/>
        </w:rPr>
        <w:t>intervalos de confiança de</w:t>
      </w:r>
      <w:r w:rsidRPr="00BF4FFD">
        <w:rPr>
          <w:sz w:val="24"/>
          <w:szCs w:val="24"/>
        </w:rPr>
        <w:t xml:space="preserve"> 95%. </w:t>
      </w:r>
      <w:r w:rsidR="00601658">
        <w:rPr>
          <w:sz w:val="24"/>
          <w:szCs w:val="24"/>
        </w:rPr>
        <w:t xml:space="preserve">Foi calculada a variação entre o momento de avaliação final e o momento de avaliação inicial </w:t>
      </w:r>
      <w:r w:rsidR="00601658" w:rsidRPr="00BF4FFD">
        <w:rPr>
          <w:sz w:val="24"/>
          <w:szCs w:val="24"/>
        </w:rPr>
        <w:t>(</w:t>
      </w:r>
      <w:r w:rsidR="00601658" w:rsidRPr="00BF4FFD">
        <w:rPr>
          <w:bCs/>
          <w:sz w:val="24"/>
          <w:szCs w:val="24"/>
        </w:rPr>
        <w:sym w:font="Symbol" w:char="F044"/>
      </w:r>
      <w:r w:rsidR="00601658" w:rsidRPr="00BF4FFD">
        <w:rPr>
          <w:bCs/>
          <w:sz w:val="24"/>
          <w:szCs w:val="24"/>
        </w:rPr>
        <w:t xml:space="preserve"> </w:t>
      </w:r>
      <w:proofErr w:type="gramStart"/>
      <w:r w:rsidR="00601658" w:rsidRPr="00BF4FFD">
        <w:rPr>
          <w:bCs/>
          <w:sz w:val="24"/>
          <w:szCs w:val="24"/>
        </w:rPr>
        <w:t>pós-pré</w:t>
      </w:r>
      <w:proofErr w:type="gramEnd"/>
      <w:r w:rsidR="00601658" w:rsidRPr="00BF4FFD">
        <w:rPr>
          <w:bCs/>
          <w:sz w:val="24"/>
          <w:szCs w:val="24"/>
        </w:rPr>
        <w:t>).</w:t>
      </w:r>
    </w:p>
    <w:p w:rsidR="002147B4" w:rsidRPr="00601658" w:rsidRDefault="002147B4" w:rsidP="00601658">
      <w:pPr>
        <w:autoSpaceDE w:val="0"/>
        <w:autoSpaceDN w:val="0"/>
        <w:adjustRightInd w:val="0"/>
        <w:ind w:firstLine="708"/>
        <w:rPr>
          <w:i/>
          <w:sz w:val="24"/>
          <w:szCs w:val="24"/>
        </w:rPr>
      </w:pPr>
      <w:r>
        <w:rPr>
          <w:sz w:val="24"/>
          <w:szCs w:val="24"/>
        </w:rPr>
        <w:t xml:space="preserve">Para comparar os valores obtidos pelos 3 grupos de participantes, no teste d2 no momento inicial, utilizou-se o teste </w:t>
      </w:r>
      <w:proofErr w:type="spellStart"/>
      <w:r w:rsidRPr="00BF4FFD">
        <w:rPr>
          <w:i/>
          <w:sz w:val="24"/>
          <w:szCs w:val="24"/>
        </w:rPr>
        <w:t>One-Way</w:t>
      </w:r>
      <w:proofErr w:type="spellEnd"/>
      <w:r w:rsidRPr="00BF4FFD">
        <w:rPr>
          <w:i/>
          <w:sz w:val="24"/>
          <w:szCs w:val="24"/>
        </w:rPr>
        <w:t xml:space="preserve"> Anova</w:t>
      </w:r>
      <w:r>
        <w:rPr>
          <w:i/>
          <w:sz w:val="24"/>
          <w:szCs w:val="24"/>
        </w:rPr>
        <w:t xml:space="preserve"> </w:t>
      </w:r>
      <w:r w:rsidRPr="00BF4FFD">
        <w:rPr>
          <w:sz w:val="24"/>
          <w:szCs w:val="24"/>
        </w:rPr>
        <w:t>incluindo</w:t>
      </w:r>
      <w:r>
        <w:rPr>
          <w:sz w:val="24"/>
          <w:szCs w:val="24"/>
        </w:rPr>
        <w:t xml:space="preserve"> o teste</w:t>
      </w:r>
      <w:r w:rsidRPr="00BF4FFD">
        <w:rPr>
          <w:i/>
          <w:sz w:val="24"/>
          <w:szCs w:val="24"/>
        </w:rPr>
        <w:t xml:space="preserve"> </w:t>
      </w:r>
      <w:proofErr w:type="spellStart"/>
      <w:r>
        <w:rPr>
          <w:i/>
          <w:sz w:val="24"/>
          <w:szCs w:val="24"/>
        </w:rPr>
        <w:t>Post</w:t>
      </w:r>
      <w:proofErr w:type="spellEnd"/>
      <w:r>
        <w:rPr>
          <w:i/>
          <w:sz w:val="24"/>
          <w:szCs w:val="24"/>
        </w:rPr>
        <w:t xml:space="preserve"> Hoc </w:t>
      </w:r>
      <w:r w:rsidRPr="00647C79">
        <w:rPr>
          <w:sz w:val="24"/>
          <w:szCs w:val="24"/>
        </w:rPr>
        <w:t>de</w:t>
      </w:r>
      <w:r>
        <w:rPr>
          <w:i/>
          <w:sz w:val="24"/>
          <w:szCs w:val="24"/>
        </w:rPr>
        <w:t xml:space="preserve"> </w:t>
      </w:r>
      <w:proofErr w:type="spellStart"/>
      <w:r w:rsidRPr="00BF4FFD">
        <w:rPr>
          <w:i/>
          <w:sz w:val="24"/>
          <w:szCs w:val="24"/>
        </w:rPr>
        <w:t>Bonferroni</w:t>
      </w:r>
      <w:proofErr w:type="spellEnd"/>
      <w:r>
        <w:rPr>
          <w:i/>
          <w:sz w:val="24"/>
          <w:szCs w:val="24"/>
        </w:rPr>
        <w:t xml:space="preserve">. </w:t>
      </w:r>
      <w:r w:rsidRPr="00647C79">
        <w:rPr>
          <w:sz w:val="24"/>
          <w:szCs w:val="24"/>
        </w:rPr>
        <w:t>Uma vez que se verificaram algumas</w:t>
      </w:r>
      <w:r>
        <w:rPr>
          <w:i/>
          <w:sz w:val="24"/>
          <w:szCs w:val="24"/>
        </w:rPr>
        <w:t xml:space="preserve"> </w:t>
      </w:r>
      <w:r w:rsidRPr="00BF4FFD">
        <w:rPr>
          <w:sz w:val="24"/>
          <w:szCs w:val="24"/>
        </w:rPr>
        <w:t>diferenças significativas entre os grupos no teste inicial</w:t>
      </w:r>
      <w:r>
        <w:rPr>
          <w:sz w:val="24"/>
          <w:szCs w:val="24"/>
        </w:rPr>
        <w:t xml:space="preserve"> (pré-teste)</w:t>
      </w:r>
      <w:r w:rsidRPr="00BF4FFD">
        <w:rPr>
          <w:sz w:val="24"/>
          <w:szCs w:val="24"/>
        </w:rPr>
        <w:t xml:space="preserve">, </w:t>
      </w:r>
      <w:r>
        <w:rPr>
          <w:sz w:val="24"/>
          <w:szCs w:val="24"/>
        </w:rPr>
        <w:t xml:space="preserve">utilizaram-se os resultados obtidos nos pré-testes como </w:t>
      </w:r>
      <w:proofErr w:type="spellStart"/>
      <w:r>
        <w:rPr>
          <w:sz w:val="24"/>
          <w:szCs w:val="24"/>
        </w:rPr>
        <w:t>co-variáveis</w:t>
      </w:r>
      <w:proofErr w:type="spellEnd"/>
      <w:r>
        <w:rPr>
          <w:sz w:val="24"/>
          <w:szCs w:val="24"/>
        </w:rPr>
        <w:t>, quando foi aplicado o teste</w:t>
      </w:r>
      <w:r w:rsidRPr="00BF4FFD">
        <w:rPr>
          <w:sz w:val="24"/>
          <w:szCs w:val="24"/>
        </w:rPr>
        <w:t xml:space="preserve"> </w:t>
      </w:r>
      <w:r w:rsidRPr="00BF4FFD">
        <w:rPr>
          <w:i/>
          <w:sz w:val="24"/>
          <w:szCs w:val="24"/>
        </w:rPr>
        <w:t xml:space="preserve">Anova </w:t>
      </w:r>
      <w:r w:rsidRPr="00647C79">
        <w:rPr>
          <w:sz w:val="24"/>
          <w:szCs w:val="24"/>
        </w:rPr>
        <w:t>com medidas repetidas</w:t>
      </w:r>
      <w:r>
        <w:rPr>
          <w:i/>
          <w:sz w:val="24"/>
          <w:szCs w:val="24"/>
        </w:rPr>
        <w:t xml:space="preserve"> </w:t>
      </w:r>
      <w:r w:rsidRPr="00BF4FFD">
        <w:rPr>
          <w:sz w:val="24"/>
          <w:szCs w:val="24"/>
        </w:rPr>
        <w:t>(modelo linear geral)</w:t>
      </w:r>
      <w:r>
        <w:rPr>
          <w:sz w:val="24"/>
          <w:szCs w:val="24"/>
        </w:rPr>
        <w:t xml:space="preserve"> para analisar os efeitos do pré-teste para o pós-teste.</w:t>
      </w:r>
    </w:p>
    <w:p w:rsidR="002147B4" w:rsidRDefault="002147B4" w:rsidP="002147B4">
      <w:pPr>
        <w:autoSpaceDE w:val="0"/>
        <w:autoSpaceDN w:val="0"/>
        <w:adjustRightInd w:val="0"/>
        <w:jc w:val="left"/>
        <w:rPr>
          <w:sz w:val="24"/>
          <w:szCs w:val="24"/>
        </w:rPr>
      </w:pPr>
      <w:r w:rsidRPr="00BF4FFD">
        <w:rPr>
          <w:sz w:val="24"/>
          <w:szCs w:val="24"/>
        </w:rPr>
        <w:tab/>
        <w:t xml:space="preserve">Por último foi realizado o </w:t>
      </w:r>
      <w:r w:rsidRPr="00BF4FFD">
        <w:rPr>
          <w:i/>
          <w:sz w:val="24"/>
          <w:szCs w:val="24"/>
        </w:rPr>
        <w:t>teste t para amostras emparelhadas</w:t>
      </w:r>
      <w:r>
        <w:rPr>
          <w:i/>
          <w:sz w:val="24"/>
          <w:szCs w:val="24"/>
        </w:rPr>
        <w:t xml:space="preserve"> </w:t>
      </w:r>
      <w:r w:rsidRPr="00BF4FFD">
        <w:rPr>
          <w:sz w:val="24"/>
          <w:szCs w:val="24"/>
        </w:rPr>
        <w:t xml:space="preserve">a fim de realizar uma análise </w:t>
      </w:r>
      <w:proofErr w:type="spellStart"/>
      <w:r w:rsidRPr="00BF4FFD">
        <w:rPr>
          <w:sz w:val="24"/>
          <w:szCs w:val="24"/>
        </w:rPr>
        <w:t>intra-grupo</w:t>
      </w:r>
      <w:proofErr w:type="spellEnd"/>
      <w:r w:rsidRPr="00BF4FFD">
        <w:rPr>
          <w:sz w:val="24"/>
          <w:szCs w:val="24"/>
        </w:rPr>
        <w:t xml:space="preserve"> entre o momento inicial e o momento final do estudo.</w:t>
      </w:r>
    </w:p>
    <w:p w:rsidR="002147B4" w:rsidRDefault="002147B4" w:rsidP="002147B4">
      <w:pPr>
        <w:pStyle w:val="Ttulo11"/>
        <w:spacing w:before="0" w:line="360" w:lineRule="auto"/>
        <w:ind w:firstLine="709"/>
        <w:jc w:val="both"/>
        <w:outlineLvl w:val="9"/>
        <w:rPr>
          <w:rFonts w:ascii="Arial" w:hAnsi="Arial" w:cs="Arial"/>
          <w:b w:val="0"/>
          <w:color w:val="auto"/>
          <w:sz w:val="24"/>
          <w:szCs w:val="24"/>
        </w:rPr>
      </w:pPr>
      <w:r w:rsidRPr="002147B4">
        <w:rPr>
          <w:rFonts w:ascii="Arial" w:hAnsi="Arial" w:cs="Arial"/>
          <w:b w:val="0"/>
          <w:color w:val="auto"/>
          <w:sz w:val="24"/>
          <w:szCs w:val="24"/>
        </w:rPr>
        <w:t xml:space="preserve">Os dados foram analisados com </w:t>
      </w:r>
      <w:r w:rsidRPr="002147B4">
        <w:rPr>
          <w:rFonts w:ascii="Arial" w:hAnsi="Arial" w:cs="Arial"/>
          <w:b w:val="0"/>
          <w:iCs/>
          <w:color w:val="auto"/>
          <w:sz w:val="24"/>
          <w:szCs w:val="24"/>
        </w:rPr>
        <w:t xml:space="preserve">recurso ao </w:t>
      </w:r>
      <w:proofErr w:type="gramStart"/>
      <w:r w:rsidRPr="002147B4">
        <w:rPr>
          <w:rFonts w:ascii="Arial" w:hAnsi="Arial" w:cs="Arial"/>
          <w:b w:val="0"/>
          <w:i/>
          <w:iCs/>
          <w:color w:val="auto"/>
          <w:sz w:val="24"/>
          <w:szCs w:val="24"/>
        </w:rPr>
        <w:t>software</w:t>
      </w:r>
      <w:proofErr w:type="gramEnd"/>
      <w:r w:rsidRPr="002147B4">
        <w:rPr>
          <w:rFonts w:ascii="Arial" w:hAnsi="Arial" w:cs="Arial"/>
          <w:b w:val="0"/>
          <w:i/>
          <w:iCs/>
          <w:color w:val="auto"/>
          <w:sz w:val="24"/>
          <w:szCs w:val="24"/>
        </w:rPr>
        <w:t xml:space="preserve"> IBM SPSS </w:t>
      </w:r>
      <w:proofErr w:type="spellStart"/>
      <w:r w:rsidRPr="002147B4">
        <w:rPr>
          <w:rFonts w:ascii="Arial" w:hAnsi="Arial" w:cs="Arial"/>
          <w:b w:val="0"/>
          <w:i/>
          <w:iCs/>
          <w:color w:val="auto"/>
          <w:sz w:val="24"/>
          <w:szCs w:val="24"/>
        </w:rPr>
        <w:t>Statistics</w:t>
      </w:r>
      <w:proofErr w:type="spellEnd"/>
      <w:r w:rsidRPr="002147B4">
        <w:rPr>
          <w:rFonts w:ascii="Arial" w:hAnsi="Arial" w:cs="Arial"/>
          <w:b w:val="0"/>
          <w:i/>
          <w:iCs/>
          <w:color w:val="auto"/>
          <w:sz w:val="24"/>
          <w:szCs w:val="24"/>
        </w:rPr>
        <w:t xml:space="preserve"> </w:t>
      </w:r>
      <w:r w:rsidRPr="002147B4">
        <w:rPr>
          <w:rFonts w:ascii="Arial" w:hAnsi="Arial" w:cs="Arial"/>
          <w:b w:val="0"/>
          <w:iCs/>
          <w:color w:val="auto"/>
          <w:sz w:val="24"/>
          <w:szCs w:val="24"/>
        </w:rPr>
        <w:t>(</w:t>
      </w:r>
      <w:proofErr w:type="spellStart"/>
      <w:r w:rsidRPr="002147B4">
        <w:rPr>
          <w:rFonts w:ascii="Arial" w:hAnsi="Arial" w:cs="Arial"/>
          <w:b w:val="0"/>
          <w:iCs/>
          <w:color w:val="auto"/>
          <w:sz w:val="24"/>
          <w:szCs w:val="24"/>
        </w:rPr>
        <w:t>Statistical</w:t>
      </w:r>
      <w:proofErr w:type="spellEnd"/>
      <w:r w:rsidRPr="002147B4">
        <w:rPr>
          <w:rFonts w:ascii="Arial" w:hAnsi="Arial" w:cs="Arial"/>
          <w:b w:val="0"/>
          <w:iCs/>
          <w:color w:val="auto"/>
          <w:sz w:val="24"/>
          <w:szCs w:val="24"/>
        </w:rPr>
        <w:t xml:space="preserve"> Package for Social </w:t>
      </w:r>
      <w:proofErr w:type="spellStart"/>
      <w:r w:rsidRPr="002147B4">
        <w:rPr>
          <w:rFonts w:ascii="Arial" w:hAnsi="Arial" w:cs="Arial"/>
          <w:b w:val="0"/>
          <w:iCs/>
          <w:color w:val="auto"/>
          <w:sz w:val="24"/>
          <w:szCs w:val="24"/>
        </w:rPr>
        <w:t>Sci</w:t>
      </w:r>
      <w:r w:rsidR="00601658">
        <w:rPr>
          <w:rFonts w:ascii="Arial" w:hAnsi="Arial" w:cs="Arial"/>
          <w:b w:val="0"/>
          <w:iCs/>
          <w:color w:val="auto"/>
          <w:sz w:val="24"/>
          <w:szCs w:val="24"/>
        </w:rPr>
        <w:t>ences</w:t>
      </w:r>
      <w:proofErr w:type="spellEnd"/>
      <w:r w:rsidR="00601658">
        <w:rPr>
          <w:rFonts w:ascii="Arial" w:hAnsi="Arial" w:cs="Arial"/>
          <w:b w:val="0"/>
          <w:iCs/>
          <w:color w:val="auto"/>
          <w:sz w:val="24"/>
          <w:szCs w:val="24"/>
        </w:rPr>
        <w:t xml:space="preserve">), versão 21 para </w:t>
      </w:r>
      <w:proofErr w:type="spellStart"/>
      <w:r w:rsidR="00601658">
        <w:rPr>
          <w:rFonts w:ascii="Arial" w:hAnsi="Arial" w:cs="Arial"/>
          <w:b w:val="0"/>
          <w:iCs/>
          <w:color w:val="auto"/>
          <w:sz w:val="24"/>
          <w:szCs w:val="24"/>
        </w:rPr>
        <w:t>Window</w:t>
      </w:r>
      <w:proofErr w:type="spellEnd"/>
      <w:r w:rsidRPr="002147B4">
        <w:rPr>
          <w:rFonts w:ascii="Arial" w:hAnsi="Arial" w:cs="Arial"/>
          <w:b w:val="0"/>
          <w:iCs/>
          <w:color w:val="auto"/>
          <w:sz w:val="24"/>
          <w:szCs w:val="24"/>
        </w:rPr>
        <w:t xml:space="preserve">. </w:t>
      </w:r>
      <w:r w:rsidRPr="002147B4">
        <w:rPr>
          <w:rFonts w:ascii="Arial" w:hAnsi="Arial" w:cs="Arial"/>
          <w:b w:val="0"/>
          <w:color w:val="auto"/>
          <w:sz w:val="24"/>
          <w:szCs w:val="24"/>
        </w:rPr>
        <w:t>Para todos os testes estatísticos foi utilizado um nível de significância de 5 %</w:t>
      </w:r>
      <w:r w:rsidRPr="002147B4">
        <w:rPr>
          <w:rFonts w:ascii="Arial" w:hAnsi="Arial" w:cs="Arial"/>
          <w:b w:val="0"/>
          <w:iCs/>
          <w:color w:val="auto"/>
          <w:sz w:val="24"/>
          <w:szCs w:val="24"/>
        </w:rPr>
        <w:t xml:space="preserve"> </w:t>
      </w:r>
      <w:r w:rsidRPr="002147B4">
        <w:rPr>
          <w:rFonts w:ascii="Arial" w:hAnsi="Arial" w:cs="Arial"/>
          <w:b w:val="0"/>
          <w:color w:val="auto"/>
          <w:sz w:val="24"/>
          <w:szCs w:val="24"/>
        </w:rPr>
        <w:t>(</w:t>
      </w:r>
      <w:r w:rsidRPr="002147B4">
        <w:rPr>
          <w:rFonts w:ascii="Arial" w:hAnsi="Arial" w:cs="Arial"/>
          <w:b w:val="0"/>
          <w:i/>
          <w:iCs/>
          <w:color w:val="auto"/>
          <w:sz w:val="24"/>
          <w:szCs w:val="24"/>
        </w:rPr>
        <w:t xml:space="preserve">p </w:t>
      </w:r>
      <w:r w:rsidRPr="002147B4">
        <w:rPr>
          <w:rFonts w:ascii="Arial" w:hAnsi="Arial" w:cs="Arial"/>
          <w:b w:val="0"/>
          <w:color w:val="auto"/>
          <w:sz w:val="24"/>
          <w:szCs w:val="24"/>
        </w:rPr>
        <w:t>&lt;0.05).</w:t>
      </w:r>
    </w:p>
    <w:p w:rsidR="00734D12" w:rsidRDefault="00734D12" w:rsidP="006C5917"/>
    <w:p w:rsidR="006C5917" w:rsidRDefault="006C5917" w:rsidP="006C5917">
      <w:pPr>
        <w:rPr>
          <w:color w:val="000000"/>
          <w:szCs w:val="24"/>
        </w:rPr>
      </w:pPr>
    </w:p>
    <w:p w:rsidR="00445EB4" w:rsidRPr="008D732B" w:rsidRDefault="00445EB4" w:rsidP="008D732B">
      <w:pPr>
        <w:rPr>
          <w:rFonts w:eastAsia="Times New Roman"/>
          <w:b/>
          <w:bCs/>
          <w:color w:val="000000"/>
          <w:szCs w:val="24"/>
        </w:rPr>
        <w:sectPr w:rsidR="00445EB4" w:rsidRPr="008D732B" w:rsidSect="00445EB4">
          <w:headerReference w:type="default" r:id="rId15"/>
          <w:pgSz w:w="11906" w:h="16838" w:code="9"/>
          <w:pgMar w:top="1418" w:right="1418" w:bottom="1418" w:left="1418" w:header="709" w:footer="709" w:gutter="0"/>
          <w:cols w:space="708"/>
          <w:docGrid w:linePitch="360"/>
        </w:sectPr>
      </w:pPr>
    </w:p>
    <w:p w:rsidR="007358A9" w:rsidRPr="002D4A05" w:rsidRDefault="002147B4" w:rsidP="002147B4">
      <w:pPr>
        <w:pStyle w:val="Ttulo11"/>
        <w:spacing w:before="0" w:line="360" w:lineRule="auto"/>
        <w:jc w:val="both"/>
        <w:outlineLvl w:val="1"/>
        <w:rPr>
          <w:rFonts w:ascii="Arial" w:hAnsi="Arial" w:cs="Arial"/>
          <w:sz w:val="24"/>
          <w:szCs w:val="24"/>
        </w:rPr>
      </w:pPr>
      <w:bookmarkStart w:id="329" w:name="_Toc424799393"/>
      <w:r>
        <w:rPr>
          <w:rFonts w:ascii="Arial" w:hAnsi="Arial" w:cs="Arial"/>
          <w:color w:val="000000"/>
          <w:szCs w:val="24"/>
        </w:rPr>
        <w:lastRenderedPageBreak/>
        <w:t xml:space="preserve">4. </w:t>
      </w:r>
      <w:r w:rsidR="00EF3960" w:rsidRPr="002D4A05">
        <w:rPr>
          <w:rFonts w:ascii="Arial" w:hAnsi="Arial" w:cs="Arial"/>
          <w:color w:val="000000"/>
          <w:szCs w:val="24"/>
        </w:rPr>
        <w:t>RESULTADOS</w:t>
      </w:r>
      <w:bookmarkEnd w:id="327"/>
      <w:bookmarkEnd w:id="328"/>
      <w:bookmarkEnd w:id="329"/>
    </w:p>
    <w:p w:rsidR="00EF3960" w:rsidRPr="007404E5" w:rsidRDefault="00EF3960" w:rsidP="004A2FF0">
      <w:pPr>
        <w:autoSpaceDE w:val="0"/>
        <w:autoSpaceDN w:val="0"/>
        <w:adjustRightInd w:val="0"/>
        <w:rPr>
          <w:color w:val="000000"/>
          <w:sz w:val="24"/>
          <w:szCs w:val="24"/>
        </w:rPr>
      </w:pPr>
    </w:p>
    <w:p w:rsidR="00496FE4" w:rsidRDefault="00675202" w:rsidP="004A2FF0">
      <w:pPr>
        <w:autoSpaceDE w:val="0"/>
        <w:autoSpaceDN w:val="0"/>
        <w:adjustRightInd w:val="0"/>
        <w:rPr>
          <w:color w:val="000000"/>
          <w:sz w:val="24"/>
          <w:szCs w:val="24"/>
        </w:rPr>
      </w:pPr>
      <w:r>
        <w:rPr>
          <w:color w:val="000000"/>
          <w:sz w:val="24"/>
          <w:szCs w:val="24"/>
        </w:rPr>
        <w:tab/>
      </w:r>
      <w:r w:rsidR="000B063E">
        <w:rPr>
          <w:color w:val="000000"/>
          <w:sz w:val="24"/>
          <w:szCs w:val="24"/>
        </w:rPr>
        <w:t xml:space="preserve">Os valores apresentados nas tabelas 3 e 4 </w:t>
      </w:r>
      <w:r w:rsidR="006F6CB2">
        <w:rPr>
          <w:color w:val="000000"/>
          <w:sz w:val="24"/>
          <w:szCs w:val="24"/>
        </w:rPr>
        <w:t xml:space="preserve">(médias, desvios padrão, intervalos de confiança e níveis de significância) </w:t>
      </w:r>
      <w:r w:rsidR="000B063E">
        <w:rPr>
          <w:color w:val="000000"/>
          <w:sz w:val="24"/>
          <w:szCs w:val="24"/>
        </w:rPr>
        <w:t xml:space="preserve">correspondem </w:t>
      </w:r>
      <w:r w:rsidR="00C77ED0" w:rsidRPr="007404E5">
        <w:rPr>
          <w:color w:val="000000"/>
          <w:sz w:val="24"/>
          <w:szCs w:val="24"/>
        </w:rPr>
        <w:t xml:space="preserve">a </w:t>
      </w:r>
      <w:r w:rsidR="000B063E">
        <w:rPr>
          <w:color w:val="000000"/>
          <w:sz w:val="24"/>
          <w:szCs w:val="24"/>
        </w:rPr>
        <w:t>cada variável estudada, n</w:t>
      </w:r>
      <w:r w:rsidR="00C77ED0" w:rsidRPr="007404E5">
        <w:rPr>
          <w:color w:val="000000"/>
          <w:sz w:val="24"/>
          <w:szCs w:val="24"/>
        </w:rPr>
        <w:t xml:space="preserve">os três </w:t>
      </w:r>
      <w:r w:rsidR="001A62BC">
        <w:rPr>
          <w:color w:val="000000"/>
          <w:sz w:val="24"/>
          <w:szCs w:val="24"/>
        </w:rPr>
        <w:t>grupos em</w:t>
      </w:r>
      <w:r w:rsidR="005B7B1C">
        <w:rPr>
          <w:color w:val="000000"/>
          <w:sz w:val="24"/>
          <w:szCs w:val="24"/>
        </w:rPr>
        <w:t xml:space="preserve"> estudo (</w:t>
      </w:r>
      <w:r w:rsidR="001D37A7">
        <w:rPr>
          <w:color w:val="000000"/>
          <w:sz w:val="24"/>
          <w:szCs w:val="24"/>
        </w:rPr>
        <w:t>grupo aeróbi</w:t>
      </w:r>
      <w:r w:rsidR="0079554C">
        <w:rPr>
          <w:color w:val="000000"/>
          <w:sz w:val="24"/>
          <w:szCs w:val="24"/>
        </w:rPr>
        <w:t>o, grupo coordenativo</w:t>
      </w:r>
      <w:r w:rsidR="003665A9">
        <w:rPr>
          <w:color w:val="000000"/>
          <w:sz w:val="24"/>
          <w:szCs w:val="24"/>
        </w:rPr>
        <w:t xml:space="preserve"> e grupo de controlo)</w:t>
      </w:r>
      <w:r w:rsidR="00FA2627" w:rsidRPr="007404E5">
        <w:rPr>
          <w:color w:val="000000"/>
          <w:sz w:val="24"/>
          <w:szCs w:val="24"/>
        </w:rPr>
        <w:t>, na avaliação inicial (pré), na avaliaç</w:t>
      </w:r>
      <w:r w:rsidR="000B063E">
        <w:rPr>
          <w:color w:val="000000"/>
          <w:sz w:val="24"/>
          <w:szCs w:val="24"/>
        </w:rPr>
        <w:t xml:space="preserve">ão após a intervenção (pós) e na </w:t>
      </w:r>
      <w:r w:rsidR="00FA2627" w:rsidRPr="007404E5">
        <w:rPr>
          <w:color w:val="000000"/>
          <w:sz w:val="24"/>
          <w:szCs w:val="24"/>
        </w:rPr>
        <w:t>variação entre os momentos de avaliação</w:t>
      </w:r>
      <w:r w:rsidR="004A2FF0" w:rsidRPr="007404E5">
        <w:rPr>
          <w:color w:val="000000"/>
          <w:sz w:val="24"/>
          <w:szCs w:val="24"/>
        </w:rPr>
        <w:t xml:space="preserve"> (</w:t>
      </w:r>
      <w:r w:rsidR="004A2FF0" w:rsidRPr="007404E5">
        <w:rPr>
          <w:bCs/>
          <w:noProof/>
          <w:sz w:val="24"/>
          <w:szCs w:val="24"/>
        </w:rPr>
        <w:sym w:font="Symbol" w:char="F044"/>
      </w:r>
      <w:r w:rsidR="004A2FF0" w:rsidRPr="007404E5">
        <w:rPr>
          <w:bCs/>
          <w:noProof/>
          <w:sz w:val="24"/>
          <w:szCs w:val="24"/>
        </w:rPr>
        <w:t xml:space="preserve"> pós-pré)</w:t>
      </w:r>
      <w:r w:rsidR="000B063E">
        <w:rPr>
          <w:color w:val="000000"/>
          <w:sz w:val="24"/>
          <w:szCs w:val="24"/>
        </w:rPr>
        <w:t>. É de salientar o facto de que o</w:t>
      </w:r>
      <w:r w:rsidR="00FA2627" w:rsidRPr="007404E5">
        <w:rPr>
          <w:color w:val="000000"/>
          <w:sz w:val="24"/>
          <w:szCs w:val="24"/>
        </w:rPr>
        <w:t xml:space="preserve"> segundo momento de avaliação teve lugar 7 dias após a avaliação inicial.</w:t>
      </w:r>
    </w:p>
    <w:p w:rsidR="0072182E" w:rsidRPr="0072182E" w:rsidRDefault="0072182E" w:rsidP="0072182E">
      <w:pPr>
        <w:rPr>
          <w:color w:val="000000" w:themeColor="text1"/>
          <w:sz w:val="24"/>
          <w:szCs w:val="24"/>
        </w:rPr>
      </w:pPr>
      <w:r>
        <w:rPr>
          <w:color w:val="000000"/>
          <w:sz w:val="24"/>
          <w:szCs w:val="24"/>
        </w:rPr>
        <w:tab/>
      </w:r>
      <w:r w:rsidRPr="0072182E">
        <w:rPr>
          <w:color w:val="000000"/>
          <w:sz w:val="24"/>
          <w:szCs w:val="24"/>
        </w:rPr>
        <w:t xml:space="preserve">Segundo o autor do próprio teste d2, </w:t>
      </w:r>
      <w:r w:rsidR="00AC081E">
        <w:rPr>
          <w:color w:val="000000" w:themeColor="text1"/>
          <w:sz w:val="24"/>
          <w:szCs w:val="24"/>
        </w:rPr>
        <w:t>o sex</w:t>
      </w:r>
      <w:r w:rsidRPr="0072182E">
        <w:rPr>
          <w:color w:val="000000" w:themeColor="text1"/>
          <w:sz w:val="24"/>
          <w:szCs w:val="24"/>
        </w:rPr>
        <w:t>o não tem efeito sobre os resultados, nesse sentido, as valores apresentados não ser</w:t>
      </w:r>
      <w:r w:rsidR="00AC081E">
        <w:rPr>
          <w:color w:val="000000" w:themeColor="text1"/>
          <w:sz w:val="24"/>
          <w:szCs w:val="24"/>
        </w:rPr>
        <w:t>ão discriminados quando ao sex</w:t>
      </w:r>
      <w:r w:rsidRPr="0072182E">
        <w:rPr>
          <w:color w:val="000000" w:themeColor="text1"/>
          <w:sz w:val="24"/>
          <w:szCs w:val="24"/>
        </w:rPr>
        <w:t>o masculino e/ou feminino</w:t>
      </w:r>
      <w:sdt>
        <w:sdtPr>
          <w:rPr>
            <w:color w:val="000000" w:themeColor="text1"/>
            <w:sz w:val="24"/>
            <w:szCs w:val="24"/>
          </w:rPr>
          <w:id w:val="979862"/>
          <w:citation/>
        </w:sdtPr>
        <w:sdtContent>
          <w:r w:rsidR="004E74FB" w:rsidRPr="0072182E">
            <w:rPr>
              <w:color w:val="000000" w:themeColor="text1"/>
              <w:sz w:val="24"/>
              <w:szCs w:val="24"/>
            </w:rPr>
            <w:fldChar w:fldCharType="begin"/>
          </w:r>
          <w:r w:rsidRPr="0072182E">
            <w:rPr>
              <w:color w:val="000000" w:themeColor="text1"/>
              <w:sz w:val="24"/>
              <w:szCs w:val="24"/>
            </w:rPr>
            <w:instrText xml:space="preserve"> CITATION Bri07 \l 2070 </w:instrText>
          </w:r>
          <w:r w:rsidR="004E74FB" w:rsidRPr="0072182E">
            <w:rPr>
              <w:color w:val="000000" w:themeColor="text1"/>
              <w:sz w:val="24"/>
              <w:szCs w:val="24"/>
            </w:rPr>
            <w:fldChar w:fldCharType="separate"/>
          </w:r>
          <w:r w:rsidR="00225E1C">
            <w:rPr>
              <w:noProof/>
              <w:color w:val="000000" w:themeColor="text1"/>
              <w:sz w:val="24"/>
              <w:szCs w:val="24"/>
            </w:rPr>
            <w:t xml:space="preserve"> </w:t>
          </w:r>
          <w:r w:rsidR="00225E1C" w:rsidRPr="00225E1C">
            <w:rPr>
              <w:noProof/>
              <w:color w:val="000000" w:themeColor="text1"/>
              <w:sz w:val="24"/>
              <w:szCs w:val="24"/>
            </w:rPr>
            <w:t>(Brickenkamp, 2007)</w:t>
          </w:r>
          <w:r w:rsidR="004E74FB" w:rsidRPr="0072182E">
            <w:rPr>
              <w:color w:val="000000" w:themeColor="text1"/>
              <w:sz w:val="24"/>
              <w:szCs w:val="24"/>
            </w:rPr>
            <w:fldChar w:fldCharType="end"/>
          </w:r>
        </w:sdtContent>
      </w:sdt>
      <w:r w:rsidRPr="0072182E">
        <w:rPr>
          <w:color w:val="000000" w:themeColor="text1"/>
          <w:sz w:val="24"/>
          <w:szCs w:val="24"/>
        </w:rPr>
        <w:t>.</w:t>
      </w:r>
    </w:p>
    <w:p w:rsidR="009C08AE" w:rsidRPr="009C08AE" w:rsidRDefault="009C08AE" w:rsidP="004A2FF0">
      <w:pPr>
        <w:autoSpaceDE w:val="0"/>
        <w:autoSpaceDN w:val="0"/>
        <w:adjustRightInd w:val="0"/>
        <w:rPr>
          <w:color w:val="000000"/>
          <w:sz w:val="24"/>
          <w:szCs w:val="24"/>
        </w:rPr>
      </w:pPr>
    </w:p>
    <w:p w:rsidR="009C08AE" w:rsidRPr="000535DD" w:rsidRDefault="009C08AE" w:rsidP="00FA5492">
      <w:pPr>
        <w:pStyle w:val="Ttulo3"/>
        <w:spacing w:before="0" w:after="0"/>
        <w:rPr>
          <w:rFonts w:ascii="Arial" w:hAnsi="Arial" w:cs="Arial"/>
          <w:color w:val="000000"/>
        </w:rPr>
      </w:pPr>
      <w:bookmarkStart w:id="330" w:name="_Toc424799394"/>
      <w:r w:rsidRPr="000535DD">
        <w:rPr>
          <w:rFonts w:ascii="Arial" w:hAnsi="Arial" w:cs="Arial"/>
          <w:color w:val="000000"/>
        </w:rPr>
        <w:t>4.1 Resultados obtidos pelas crianças</w:t>
      </w:r>
      <w:bookmarkEnd w:id="330"/>
    </w:p>
    <w:p w:rsidR="00A85A8B" w:rsidRPr="00A85A8B" w:rsidRDefault="000535DD" w:rsidP="000535DD">
      <w:pPr>
        <w:tabs>
          <w:tab w:val="left" w:pos="2562"/>
        </w:tabs>
      </w:pPr>
      <w:r>
        <w:tab/>
      </w:r>
    </w:p>
    <w:p w:rsidR="009C08AE" w:rsidRPr="00E231EC" w:rsidRDefault="00E231EC" w:rsidP="009C08AE">
      <w:r>
        <w:tab/>
      </w:r>
      <w:r w:rsidRPr="00E231EC">
        <w:rPr>
          <w:sz w:val="24"/>
        </w:rPr>
        <w:t>A tabela 3 apresenta os resultados obtidos pelas crianças no teste d</w:t>
      </w:r>
      <w:r>
        <w:rPr>
          <w:sz w:val="24"/>
        </w:rPr>
        <w:t>2, nos dois momentos de avaliação.</w:t>
      </w:r>
      <w:r>
        <w:t xml:space="preserve"> </w:t>
      </w:r>
      <w:r w:rsidR="00A85A8B" w:rsidRPr="00A85A8B">
        <w:rPr>
          <w:sz w:val="24"/>
        </w:rPr>
        <w:t xml:space="preserve">Não se verificaram alterações significativas na análise </w:t>
      </w:r>
      <w:proofErr w:type="spellStart"/>
      <w:r w:rsidR="00A85A8B" w:rsidRPr="00A85A8B">
        <w:rPr>
          <w:sz w:val="24"/>
        </w:rPr>
        <w:t>inter-grupos</w:t>
      </w:r>
      <w:proofErr w:type="spellEnd"/>
      <w:r w:rsidR="00A85A8B" w:rsidRPr="00A85A8B">
        <w:rPr>
          <w:sz w:val="24"/>
        </w:rPr>
        <w:t xml:space="preserve"> em nenhuma das variáveis (</w:t>
      </w:r>
      <w:proofErr w:type="gramStart"/>
      <w:r w:rsidR="00A85A8B" w:rsidRPr="00A85A8B">
        <w:rPr>
          <w:i/>
          <w:sz w:val="24"/>
        </w:rPr>
        <w:t>p</w:t>
      </w:r>
      <w:r w:rsidR="00676723">
        <w:rPr>
          <w:i/>
          <w:sz w:val="24"/>
        </w:rPr>
        <w:t xml:space="preserve"> </w:t>
      </w:r>
      <w:r w:rsidR="00A85A8B" w:rsidRPr="00676723">
        <w:rPr>
          <w:sz w:val="24"/>
        </w:rPr>
        <w:t>&gt;</w:t>
      </w:r>
      <w:proofErr w:type="gramEnd"/>
      <w:r w:rsidR="00A85A8B" w:rsidRPr="00676723">
        <w:rPr>
          <w:sz w:val="24"/>
        </w:rPr>
        <w:t xml:space="preserve"> 0.05).</w:t>
      </w:r>
    </w:p>
    <w:p w:rsidR="009C08AE" w:rsidRDefault="009C08AE" w:rsidP="009C08AE">
      <w:pPr>
        <w:autoSpaceDE w:val="0"/>
        <w:autoSpaceDN w:val="0"/>
        <w:adjustRightInd w:val="0"/>
        <w:ind w:firstLine="709"/>
        <w:rPr>
          <w:color w:val="000000"/>
          <w:sz w:val="24"/>
          <w:szCs w:val="24"/>
        </w:rPr>
      </w:pPr>
      <w:r>
        <w:rPr>
          <w:color w:val="000000"/>
          <w:sz w:val="24"/>
          <w:szCs w:val="24"/>
        </w:rPr>
        <w:t>Feita a</w:t>
      </w:r>
      <w:r w:rsidR="00676723">
        <w:rPr>
          <w:color w:val="000000"/>
          <w:sz w:val="24"/>
          <w:szCs w:val="24"/>
        </w:rPr>
        <w:t xml:space="preserve"> análise </w:t>
      </w:r>
      <w:proofErr w:type="spellStart"/>
      <w:r w:rsidR="00676723">
        <w:rPr>
          <w:color w:val="000000"/>
          <w:sz w:val="24"/>
          <w:szCs w:val="24"/>
        </w:rPr>
        <w:t>intra-grupos</w:t>
      </w:r>
      <w:proofErr w:type="spellEnd"/>
      <w:r w:rsidR="00676723">
        <w:rPr>
          <w:color w:val="000000"/>
          <w:sz w:val="24"/>
          <w:szCs w:val="24"/>
        </w:rPr>
        <w:t>, constatou</w:t>
      </w:r>
      <w:r>
        <w:rPr>
          <w:color w:val="000000"/>
          <w:sz w:val="24"/>
          <w:szCs w:val="24"/>
        </w:rPr>
        <w:t>-se que</w:t>
      </w:r>
      <w:r w:rsidR="00F25A02">
        <w:rPr>
          <w:color w:val="000000"/>
          <w:sz w:val="24"/>
          <w:szCs w:val="24"/>
        </w:rPr>
        <w:t>,</w:t>
      </w:r>
      <w:r>
        <w:rPr>
          <w:color w:val="000000"/>
          <w:sz w:val="24"/>
          <w:szCs w:val="24"/>
        </w:rPr>
        <w:t xml:space="preserve"> </w:t>
      </w:r>
      <w:proofErr w:type="gramStart"/>
      <w:r w:rsidR="00F25A02">
        <w:rPr>
          <w:color w:val="000000"/>
          <w:sz w:val="24"/>
          <w:szCs w:val="24"/>
        </w:rPr>
        <w:t>na</w:t>
      </w:r>
      <w:proofErr w:type="gramEnd"/>
      <w:r w:rsidR="00F25A02">
        <w:rPr>
          <w:color w:val="000000"/>
          <w:sz w:val="24"/>
          <w:szCs w:val="24"/>
        </w:rPr>
        <w:t xml:space="preserve"> </w:t>
      </w:r>
      <w:r w:rsidR="00F25A02" w:rsidRPr="007404E5">
        <w:rPr>
          <w:bCs/>
          <w:noProof/>
          <w:sz w:val="24"/>
          <w:szCs w:val="24"/>
        </w:rPr>
        <w:sym w:font="Symbol" w:char="F044"/>
      </w:r>
      <w:r w:rsidR="00F25A02" w:rsidRPr="007404E5">
        <w:rPr>
          <w:bCs/>
          <w:noProof/>
          <w:sz w:val="24"/>
          <w:szCs w:val="24"/>
        </w:rPr>
        <w:t xml:space="preserve"> pós-pré</w:t>
      </w:r>
      <w:r w:rsidR="00F25A02">
        <w:rPr>
          <w:bCs/>
          <w:noProof/>
          <w:sz w:val="24"/>
          <w:szCs w:val="24"/>
        </w:rPr>
        <w:t>,</w:t>
      </w:r>
      <w:r w:rsidR="00F25A02">
        <w:rPr>
          <w:color w:val="000000"/>
          <w:sz w:val="24"/>
          <w:szCs w:val="24"/>
        </w:rPr>
        <w:t xml:space="preserve"> </w:t>
      </w:r>
      <w:r>
        <w:rPr>
          <w:color w:val="000000"/>
          <w:sz w:val="24"/>
          <w:szCs w:val="24"/>
        </w:rPr>
        <w:t>houve alterações significativas na maioria das variáveis</w:t>
      </w:r>
      <w:r w:rsidR="00F25A02">
        <w:rPr>
          <w:color w:val="000000"/>
          <w:sz w:val="24"/>
          <w:szCs w:val="24"/>
        </w:rPr>
        <w:t xml:space="preserve"> (</w:t>
      </w:r>
      <w:r w:rsidRPr="00F25A02">
        <w:rPr>
          <w:i/>
          <w:color w:val="000000"/>
          <w:sz w:val="24"/>
          <w:szCs w:val="24"/>
        </w:rPr>
        <w:t xml:space="preserve">p </w:t>
      </w:r>
      <w:r w:rsidRPr="00676723">
        <w:rPr>
          <w:color w:val="000000"/>
          <w:sz w:val="24"/>
          <w:szCs w:val="24"/>
        </w:rPr>
        <w:t>&lt;0.01)</w:t>
      </w:r>
      <w:r w:rsidR="00F25A02" w:rsidRPr="00676723">
        <w:rPr>
          <w:color w:val="000000"/>
          <w:sz w:val="24"/>
          <w:szCs w:val="24"/>
        </w:rPr>
        <w:t>.</w:t>
      </w:r>
      <w:r w:rsidR="00F25A02">
        <w:rPr>
          <w:color w:val="000000"/>
          <w:sz w:val="24"/>
          <w:szCs w:val="24"/>
        </w:rPr>
        <w:t xml:space="preserve"> A única variável que fugiu à regra foi o</w:t>
      </w:r>
      <w:r>
        <w:rPr>
          <w:color w:val="000000"/>
          <w:sz w:val="24"/>
          <w:szCs w:val="24"/>
        </w:rPr>
        <w:t xml:space="preserve"> IV (índice de variabilidade), cujos níveis de </w:t>
      </w:r>
      <w:r w:rsidRPr="0063588B">
        <w:rPr>
          <w:i/>
          <w:color w:val="000000"/>
          <w:sz w:val="24"/>
          <w:szCs w:val="24"/>
        </w:rPr>
        <w:t>p</w:t>
      </w:r>
      <w:r>
        <w:rPr>
          <w:color w:val="000000"/>
          <w:sz w:val="24"/>
          <w:szCs w:val="24"/>
        </w:rPr>
        <w:t xml:space="preserve"> foram superiores a </w:t>
      </w:r>
      <w:r w:rsidRPr="00F25A02">
        <w:rPr>
          <w:i/>
          <w:color w:val="000000"/>
          <w:sz w:val="24"/>
          <w:szCs w:val="24"/>
        </w:rPr>
        <w:t>0.05</w:t>
      </w:r>
      <w:r>
        <w:rPr>
          <w:color w:val="000000"/>
          <w:sz w:val="24"/>
          <w:szCs w:val="24"/>
        </w:rPr>
        <w:t xml:space="preserve"> </w:t>
      </w:r>
      <w:r w:rsidRPr="00676723">
        <w:rPr>
          <w:color w:val="000000"/>
          <w:sz w:val="24"/>
          <w:szCs w:val="24"/>
        </w:rPr>
        <w:t xml:space="preserve">(no </w:t>
      </w:r>
      <w:r w:rsidR="001D37A7">
        <w:rPr>
          <w:color w:val="000000"/>
          <w:sz w:val="24"/>
          <w:szCs w:val="24"/>
        </w:rPr>
        <w:t>grupo aeróbi</w:t>
      </w:r>
      <w:r w:rsidR="00676723" w:rsidRPr="00676723">
        <w:rPr>
          <w:color w:val="000000"/>
          <w:sz w:val="24"/>
          <w:szCs w:val="24"/>
        </w:rPr>
        <w:t>o</w:t>
      </w:r>
      <w:r w:rsidRPr="00676723">
        <w:rPr>
          <w:color w:val="000000"/>
          <w:sz w:val="24"/>
          <w:szCs w:val="24"/>
        </w:rPr>
        <w:t xml:space="preserve"> </w:t>
      </w:r>
      <w:r w:rsidRPr="00F25A02">
        <w:rPr>
          <w:i/>
          <w:color w:val="000000"/>
          <w:sz w:val="24"/>
          <w:szCs w:val="24"/>
        </w:rPr>
        <w:t xml:space="preserve">p </w:t>
      </w:r>
      <w:r w:rsidRPr="00676723">
        <w:rPr>
          <w:color w:val="000000"/>
          <w:sz w:val="24"/>
          <w:szCs w:val="24"/>
        </w:rPr>
        <w:t>= 0.121</w:t>
      </w:r>
      <w:r w:rsidR="00F25A02" w:rsidRPr="00676723">
        <w:rPr>
          <w:color w:val="000000"/>
          <w:sz w:val="24"/>
          <w:szCs w:val="24"/>
        </w:rPr>
        <w:t>,</w:t>
      </w:r>
      <w:r w:rsidR="00676723" w:rsidRPr="00676723">
        <w:rPr>
          <w:color w:val="000000"/>
          <w:sz w:val="24"/>
          <w:szCs w:val="24"/>
        </w:rPr>
        <w:t xml:space="preserve"> no grupo coordenativo</w:t>
      </w:r>
      <w:r>
        <w:rPr>
          <w:color w:val="000000"/>
          <w:sz w:val="24"/>
          <w:szCs w:val="24"/>
        </w:rPr>
        <w:t xml:space="preserve"> </w:t>
      </w:r>
      <w:r w:rsidRPr="00F25A02">
        <w:rPr>
          <w:i/>
          <w:color w:val="000000"/>
          <w:sz w:val="24"/>
          <w:szCs w:val="24"/>
        </w:rPr>
        <w:t xml:space="preserve">p </w:t>
      </w:r>
      <w:r w:rsidRPr="00676723">
        <w:rPr>
          <w:color w:val="000000"/>
          <w:sz w:val="24"/>
          <w:szCs w:val="24"/>
        </w:rPr>
        <w:t>= 0.656 e no</w:t>
      </w:r>
      <w:r w:rsidR="003665A9" w:rsidRPr="00676723">
        <w:rPr>
          <w:color w:val="000000"/>
          <w:sz w:val="24"/>
          <w:szCs w:val="24"/>
        </w:rPr>
        <w:t xml:space="preserve"> grupo de controlo</w:t>
      </w:r>
      <w:r>
        <w:rPr>
          <w:color w:val="000000"/>
          <w:sz w:val="24"/>
          <w:szCs w:val="24"/>
        </w:rPr>
        <w:t xml:space="preserve"> </w:t>
      </w:r>
      <w:r w:rsidRPr="00F25A02">
        <w:rPr>
          <w:i/>
          <w:color w:val="000000"/>
          <w:sz w:val="24"/>
          <w:szCs w:val="24"/>
        </w:rPr>
        <w:t xml:space="preserve">p </w:t>
      </w:r>
      <w:r w:rsidRPr="00676723">
        <w:rPr>
          <w:color w:val="000000"/>
          <w:sz w:val="24"/>
          <w:szCs w:val="24"/>
        </w:rPr>
        <w:t>= 0.082)</w:t>
      </w:r>
      <w:r w:rsidR="00F25A02" w:rsidRPr="00676723">
        <w:rPr>
          <w:color w:val="000000"/>
          <w:sz w:val="24"/>
          <w:szCs w:val="24"/>
        </w:rPr>
        <w:t>.</w:t>
      </w:r>
    </w:p>
    <w:p w:rsidR="009C08AE" w:rsidRDefault="00F25A02" w:rsidP="00F25A02">
      <w:pPr>
        <w:autoSpaceDE w:val="0"/>
        <w:autoSpaceDN w:val="0"/>
        <w:adjustRightInd w:val="0"/>
        <w:ind w:firstLine="709"/>
        <w:rPr>
          <w:color w:val="000000"/>
          <w:sz w:val="24"/>
          <w:szCs w:val="24"/>
        </w:rPr>
      </w:pPr>
      <w:r>
        <w:rPr>
          <w:color w:val="000000"/>
          <w:sz w:val="24"/>
          <w:szCs w:val="24"/>
        </w:rPr>
        <w:t>Entre os momentos de avaliação (pré e pós), a</w:t>
      </w:r>
      <w:r w:rsidR="009C08AE">
        <w:rPr>
          <w:color w:val="000000"/>
          <w:sz w:val="24"/>
          <w:szCs w:val="24"/>
        </w:rPr>
        <w:t xml:space="preserve"> única variável que diminuiu a sua média de cotação</w:t>
      </w:r>
      <w:r>
        <w:rPr>
          <w:color w:val="000000"/>
          <w:sz w:val="24"/>
          <w:szCs w:val="24"/>
        </w:rPr>
        <w:t xml:space="preserve">, </w:t>
      </w:r>
      <w:r w:rsidR="009C08AE">
        <w:rPr>
          <w:color w:val="000000"/>
          <w:sz w:val="24"/>
          <w:szCs w:val="24"/>
        </w:rPr>
        <w:t xml:space="preserve">foi a variável </w:t>
      </w:r>
      <w:r w:rsidR="00D05AE6">
        <w:rPr>
          <w:color w:val="000000"/>
          <w:sz w:val="24"/>
          <w:szCs w:val="24"/>
        </w:rPr>
        <w:t>E% (percentagem de erro)</w:t>
      </w:r>
      <w:r w:rsidR="009C08AE">
        <w:rPr>
          <w:color w:val="000000"/>
          <w:sz w:val="24"/>
          <w:szCs w:val="24"/>
        </w:rPr>
        <w:t>. Verificou-se também que todas as outras variáveis aumentaram a sua médi</w:t>
      </w:r>
      <w:r w:rsidR="00676723">
        <w:rPr>
          <w:color w:val="000000"/>
          <w:sz w:val="24"/>
          <w:szCs w:val="24"/>
        </w:rPr>
        <w:t xml:space="preserve">a no </w:t>
      </w:r>
      <w:r w:rsidR="009C08AE">
        <w:rPr>
          <w:color w:val="000000"/>
          <w:sz w:val="24"/>
          <w:szCs w:val="24"/>
        </w:rPr>
        <w:t>pós</w:t>
      </w:r>
      <w:r w:rsidR="00676723">
        <w:rPr>
          <w:color w:val="000000"/>
          <w:sz w:val="24"/>
          <w:szCs w:val="24"/>
        </w:rPr>
        <w:t xml:space="preserve">-teste, em relação ao </w:t>
      </w:r>
      <w:r w:rsidR="009C08AE">
        <w:rPr>
          <w:color w:val="000000"/>
          <w:sz w:val="24"/>
          <w:szCs w:val="24"/>
        </w:rPr>
        <w:t>pré</w:t>
      </w:r>
      <w:r w:rsidR="00676723">
        <w:rPr>
          <w:color w:val="000000"/>
          <w:sz w:val="24"/>
          <w:szCs w:val="24"/>
        </w:rPr>
        <w:t>-teste</w:t>
      </w:r>
      <w:r w:rsidR="009C08AE">
        <w:rPr>
          <w:color w:val="000000"/>
          <w:sz w:val="24"/>
          <w:szCs w:val="24"/>
        </w:rPr>
        <w:t xml:space="preserve">. </w:t>
      </w:r>
    </w:p>
    <w:p w:rsidR="00FA5492" w:rsidRDefault="00FA5492">
      <w:pPr>
        <w:spacing w:line="240" w:lineRule="auto"/>
        <w:jc w:val="left"/>
        <w:rPr>
          <w:color w:val="000000"/>
          <w:sz w:val="24"/>
          <w:szCs w:val="24"/>
        </w:rPr>
      </w:pPr>
      <w:r>
        <w:rPr>
          <w:color w:val="000000"/>
          <w:sz w:val="24"/>
          <w:szCs w:val="24"/>
        </w:rPr>
        <w:br w:type="page"/>
      </w:r>
    </w:p>
    <w:p w:rsidR="00D05AE6" w:rsidRDefault="00D05AE6" w:rsidP="00D05AE6">
      <w:pPr>
        <w:autoSpaceDE w:val="0"/>
        <w:autoSpaceDN w:val="0"/>
        <w:adjustRightInd w:val="0"/>
        <w:rPr>
          <w:color w:val="000000"/>
          <w:sz w:val="24"/>
          <w:szCs w:val="24"/>
        </w:rPr>
      </w:pPr>
      <w:r w:rsidRPr="00372E89">
        <w:rPr>
          <w:b/>
          <w:color w:val="000000"/>
          <w:sz w:val="24"/>
          <w:szCs w:val="24"/>
        </w:rPr>
        <w:lastRenderedPageBreak/>
        <w:t xml:space="preserve">Tabela 3 – </w:t>
      </w:r>
      <w:r w:rsidRPr="00372E89">
        <w:rPr>
          <w:color w:val="000000"/>
          <w:sz w:val="24"/>
          <w:szCs w:val="24"/>
        </w:rPr>
        <w:t>Resultados obtidos no Teste de Atenção d2 (crianças)</w:t>
      </w:r>
    </w:p>
    <w:tbl>
      <w:tblPr>
        <w:tblpPr w:leftFromText="142" w:rightFromText="142" w:vertAnchor="text" w:horzAnchor="margin"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0"/>
        <w:gridCol w:w="1482"/>
        <w:gridCol w:w="1666"/>
        <w:gridCol w:w="1630"/>
        <w:gridCol w:w="2817"/>
        <w:gridCol w:w="1002"/>
      </w:tblGrid>
      <w:tr w:rsidR="00D05AE6" w:rsidRPr="00E70081" w:rsidTr="007262CC">
        <w:tc>
          <w:tcPr>
            <w:tcW w:w="1150" w:type="dxa"/>
            <w:tcBorders>
              <w:top w:val="single" w:sz="18" w:space="0" w:color="auto"/>
              <w:left w:val="nil"/>
              <w:bottom w:val="single" w:sz="18" w:space="0" w:color="auto"/>
              <w:right w:val="nil"/>
            </w:tcBorders>
            <w:vAlign w:val="center"/>
          </w:tcPr>
          <w:p w:rsidR="00D05AE6" w:rsidRPr="00E70081" w:rsidRDefault="00D05AE6" w:rsidP="007262CC">
            <w:pPr>
              <w:autoSpaceDE w:val="0"/>
              <w:autoSpaceDN w:val="0"/>
              <w:adjustRightInd w:val="0"/>
              <w:jc w:val="center"/>
              <w:rPr>
                <w:b/>
                <w:color w:val="000000"/>
                <w:sz w:val="20"/>
                <w:szCs w:val="20"/>
              </w:rPr>
            </w:pPr>
            <w:r w:rsidRPr="00E70081">
              <w:rPr>
                <w:b/>
                <w:color w:val="000000"/>
                <w:sz w:val="20"/>
                <w:szCs w:val="20"/>
              </w:rPr>
              <w:t>Variável</w:t>
            </w:r>
          </w:p>
        </w:tc>
        <w:tc>
          <w:tcPr>
            <w:tcW w:w="1482" w:type="dxa"/>
            <w:tcBorders>
              <w:top w:val="single" w:sz="18" w:space="0" w:color="auto"/>
              <w:left w:val="nil"/>
              <w:bottom w:val="single" w:sz="18" w:space="0" w:color="auto"/>
              <w:right w:val="nil"/>
            </w:tcBorders>
            <w:vAlign w:val="center"/>
          </w:tcPr>
          <w:p w:rsidR="00D05AE6" w:rsidRPr="00E70081" w:rsidRDefault="00D05AE6" w:rsidP="007262CC">
            <w:pPr>
              <w:autoSpaceDE w:val="0"/>
              <w:autoSpaceDN w:val="0"/>
              <w:adjustRightInd w:val="0"/>
              <w:jc w:val="center"/>
              <w:rPr>
                <w:b/>
                <w:color w:val="000000"/>
                <w:sz w:val="20"/>
                <w:szCs w:val="20"/>
              </w:rPr>
            </w:pPr>
            <w:r w:rsidRPr="00E70081">
              <w:rPr>
                <w:b/>
                <w:color w:val="000000"/>
                <w:sz w:val="20"/>
                <w:szCs w:val="20"/>
              </w:rPr>
              <w:t>Grupo</w:t>
            </w:r>
          </w:p>
        </w:tc>
        <w:tc>
          <w:tcPr>
            <w:tcW w:w="1666" w:type="dxa"/>
            <w:tcBorders>
              <w:top w:val="single" w:sz="18" w:space="0" w:color="auto"/>
              <w:left w:val="nil"/>
              <w:bottom w:val="single" w:sz="18" w:space="0" w:color="auto"/>
              <w:right w:val="nil"/>
            </w:tcBorders>
            <w:vAlign w:val="center"/>
          </w:tcPr>
          <w:p w:rsidR="00D05AE6" w:rsidRPr="00E70081" w:rsidRDefault="00D05AE6" w:rsidP="007262CC">
            <w:pPr>
              <w:autoSpaceDE w:val="0"/>
              <w:autoSpaceDN w:val="0"/>
              <w:adjustRightInd w:val="0"/>
              <w:jc w:val="center"/>
              <w:rPr>
                <w:b/>
                <w:color w:val="000000"/>
                <w:sz w:val="20"/>
                <w:szCs w:val="20"/>
              </w:rPr>
            </w:pPr>
            <w:r w:rsidRPr="00E70081">
              <w:rPr>
                <w:b/>
                <w:color w:val="000000"/>
                <w:sz w:val="20"/>
                <w:szCs w:val="20"/>
              </w:rPr>
              <w:t>Pré</w:t>
            </w:r>
          </w:p>
          <w:p w:rsidR="00D05AE6" w:rsidRPr="00E70081" w:rsidRDefault="00D05AE6" w:rsidP="007262CC">
            <w:pPr>
              <w:autoSpaceDE w:val="0"/>
              <w:autoSpaceDN w:val="0"/>
              <w:adjustRightInd w:val="0"/>
              <w:jc w:val="center"/>
              <w:rPr>
                <w:b/>
                <w:color w:val="000000"/>
                <w:sz w:val="20"/>
                <w:szCs w:val="20"/>
              </w:rPr>
            </w:pPr>
            <w:r w:rsidRPr="00E70081">
              <w:rPr>
                <w:b/>
                <w:color w:val="000000"/>
                <w:sz w:val="20"/>
                <w:szCs w:val="20"/>
              </w:rPr>
              <w:t xml:space="preserve">(média </w:t>
            </w:r>
            <w:r w:rsidRPr="00E70081">
              <w:rPr>
                <w:b/>
                <w:color w:val="000000"/>
                <w:sz w:val="20"/>
                <w:szCs w:val="20"/>
                <w:u w:val="single"/>
              </w:rPr>
              <w:t>+</w:t>
            </w:r>
            <w:r w:rsidRPr="00E70081">
              <w:rPr>
                <w:b/>
                <w:color w:val="000000"/>
                <w:sz w:val="20"/>
                <w:szCs w:val="20"/>
              </w:rPr>
              <w:t xml:space="preserve"> DP)</w:t>
            </w:r>
          </w:p>
        </w:tc>
        <w:tc>
          <w:tcPr>
            <w:tcW w:w="1630" w:type="dxa"/>
            <w:tcBorders>
              <w:top w:val="single" w:sz="18" w:space="0" w:color="auto"/>
              <w:left w:val="nil"/>
              <w:bottom w:val="single" w:sz="18" w:space="0" w:color="auto"/>
              <w:right w:val="nil"/>
            </w:tcBorders>
            <w:vAlign w:val="center"/>
          </w:tcPr>
          <w:p w:rsidR="00D05AE6" w:rsidRPr="00E70081" w:rsidRDefault="00D05AE6" w:rsidP="007262CC">
            <w:pPr>
              <w:autoSpaceDE w:val="0"/>
              <w:autoSpaceDN w:val="0"/>
              <w:adjustRightInd w:val="0"/>
              <w:jc w:val="center"/>
              <w:rPr>
                <w:b/>
                <w:color w:val="000000"/>
                <w:sz w:val="20"/>
                <w:szCs w:val="20"/>
              </w:rPr>
            </w:pPr>
            <w:r w:rsidRPr="00E70081">
              <w:rPr>
                <w:b/>
                <w:color w:val="000000"/>
                <w:sz w:val="20"/>
                <w:szCs w:val="20"/>
              </w:rPr>
              <w:t>Pós</w:t>
            </w:r>
          </w:p>
          <w:p w:rsidR="00D05AE6" w:rsidRPr="00E70081" w:rsidRDefault="00D05AE6" w:rsidP="007262CC">
            <w:pPr>
              <w:autoSpaceDE w:val="0"/>
              <w:autoSpaceDN w:val="0"/>
              <w:adjustRightInd w:val="0"/>
              <w:jc w:val="center"/>
              <w:rPr>
                <w:b/>
                <w:bCs/>
                <w:noProof/>
                <w:sz w:val="20"/>
                <w:szCs w:val="20"/>
              </w:rPr>
            </w:pPr>
            <w:r w:rsidRPr="00E70081">
              <w:rPr>
                <w:b/>
                <w:color w:val="000000"/>
                <w:sz w:val="20"/>
                <w:szCs w:val="20"/>
              </w:rPr>
              <w:t xml:space="preserve">(média </w:t>
            </w:r>
            <w:r w:rsidRPr="00E70081">
              <w:rPr>
                <w:b/>
                <w:color w:val="000000"/>
                <w:sz w:val="20"/>
                <w:szCs w:val="20"/>
                <w:u w:val="single"/>
              </w:rPr>
              <w:t>+</w:t>
            </w:r>
            <w:r w:rsidRPr="00E70081">
              <w:rPr>
                <w:b/>
                <w:color w:val="000000"/>
                <w:sz w:val="20"/>
                <w:szCs w:val="20"/>
              </w:rPr>
              <w:t xml:space="preserve"> DP)</w:t>
            </w:r>
          </w:p>
        </w:tc>
        <w:tc>
          <w:tcPr>
            <w:tcW w:w="2817" w:type="dxa"/>
            <w:tcBorders>
              <w:top w:val="single" w:sz="18" w:space="0" w:color="auto"/>
              <w:left w:val="nil"/>
              <w:bottom w:val="single" w:sz="18" w:space="0" w:color="auto"/>
              <w:right w:val="nil"/>
            </w:tcBorders>
            <w:vAlign w:val="center"/>
          </w:tcPr>
          <w:p w:rsidR="00D05AE6" w:rsidRPr="00E70081" w:rsidRDefault="00D05AE6" w:rsidP="007262CC">
            <w:pPr>
              <w:autoSpaceDE w:val="0"/>
              <w:autoSpaceDN w:val="0"/>
              <w:adjustRightInd w:val="0"/>
              <w:jc w:val="center"/>
              <w:rPr>
                <w:b/>
                <w:bCs/>
                <w:noProof/>
                <w:sz w:val="20"/>
                <w:szCs w:val="20"/>
              </w:rPr>
            </w:pPr>
            <w:r w:rsidRPr="00E70081">
              <w:rPr>
                <w:b/>
                <w:bCs/>
                <w:noProof/>
                <w:sz w:val="20"/>
                <w:szCs w:val="20"/>
              </w:rPr>
              <w:sym w:font="Symbol" w:char="F044"/>
            </w:r>
            <w:r w:rsidRPr="00E70081">
              <w:rPr>
                <w:b/>
                <w:bCs/>
                <w:noProof/>
                <w:sz w:val="20"/>
                <w:szCs w:val="20"/>
              </w:rPr>
              <w:t xml:space="preserve"> pós-pré</w:t>
            </w:r>
          </w:p>
          <w:p w:rsidR="00D05AE6" w:rsidRPr="00E70081" w:rsidRDefault="00D05AE6" w:rsidP="007262CC">
            <w:pPr>
              <w:autoSpaceDE w:val="0"/>
              <w:autoSpaceDN w:val="0"/>
              <w:adjustRightInd w:val="0"/>
              <w:jc w:val="center"/>
              <w:rPr>
                <w:b/>
                <w:bCs/>
                <w:i/>
                <w:noProof/>
                <w:sz w:val="20"/>
                <w:szCs w:val="20"/>
              </w:rPr>
            </w:pPr>
            <w:r w:rsidRPr="00E70081">
              <w:rPr>
                <w:b/>
                <w:color w:val="000000"/>
                <w:sz w:val="20"/>
                <w:szCs w:val="20"/>
              </w:rPr>
              <w:t xml:space="preserve">(média </w:t>
            </w:r>
            <w:r w:rsidRPr="00E70081">
              <w:rPr>
                <w:b/>
                <w:color w:val="000000"/>
                <w:sz w:val="20"/>
                <w:szCs w:val="20"/>
                <w:u w:val="single"/>
              </w:rPr>
              <w:t>+</w:t>
            </w:r>
            <w:r w:rsidRPr="00E70081">
              <w:rPr>
                <w:b/>
                <w:color w:val="000000"/>
                <w:sz w:val="20"/>
                <w:szCs w:val="20"/>
              </w:rPr>
              <w:t xml:space="preserve"> DP; IC 95%)</w:t>
            </w:r>
          </w:p>
        </w:tc>
        <w:tc>
          <w:tcPr>
            <w:tcW w:w="1002" w:type="dxa"/>
            <w:tcBorders>
              <w:top w:val="single" w:sz="18" w:space="0" w:color="auto"/>
              <w:left w:val="nil"/>
              <w:bottom w:val="single" w:sz="18" w:space="0" w:color="auto"/>
              <w:right w:val="nil"/>
            </w:tcBorders>
            <w:vAlign w:val="center"/>
          </w:tcPr>
          <w:p w:rsidR="00D05AE6" w:rsidRPr="00E70081" w:rsidRDefault="00676723" w:rsidP="007262CC">
            <w:pPr>
              <w:autoSpaceDE w:val="0"/>
              <w:autoSpaceDN w:val="0"/>
              <w:adjustRightInd w:val="0"/>
              <w:jc w:val="center"/>
              <w:rPr>
                <w:b/>
                <w:color w:val="000000"/>
                <w:sz w:val="20"/>
                <w:szCs w:val="20"/>
              </w:rPr>
            </w:pPr>
            <w:r>
              <w:rPr>
                <w:b/>
                <w:bCs/>
                <w:i/>
                <w:noProof/>
                <w:sz w:val="20"/>
                <w:szCs w:val="20"/>
              </w:rPr>
              <w:t>p</w:t>
            </w:r>
          </w:p>
        </w:tc>
      </w:tr>
      <w:tr w:rsidR="00D05AE6" w:rsidRPr="00E70081" w:rsidTr="007262CC">
        <w:tc>
          <w:tcPr>
            <w:tcW w:w="1150" w:type="dxa"/>
            <w:vMerge w:val="restart"/>
            <w:tcBorders>
              <w:top w:val="single" w:sz="18" w:space="0" w:color="auto"/>
              <w:left w:val="nil"/>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TC</w:t>
            </w:r>
          </w:p>
        </w:tc>
        <w:tc>
          <w:tcPr>
            <w:tcW w:w="1482" w:type="dxa"/>
            <w:tcBorders>
              <w:top w:val="single" w:sz="18" w:space="0" w:color="auto"/>
              <w:left w:val="single" w:sz="4" w:space="0" w:color="FFFFFF"/>
              <w:bottom w:val="nil"/>
              <w:right w:val="single" w:sz="4" w:space="0" w:color="FFFFFF"/>
            </w:tcBorders>
            <w:vAlign w:val="center"/>
          </w:tcPr>
          <w:p w:rsidR="00D05AE6" w:rsidRPr="00E70081" w:rsidRDefault="001D37A7" w:rsidP="007262CC">
            <w:pPr>
              <w:autoSpaceDE w:val="0"/>
              <w:autoSpaceDN w:val="0"/>
              <w:adjustRightInd w:val="0"/>
              <w:spacing w:before="120"/>
              <w:jc w:val="center"/>
              <w:rPr>
                <w:color w:val="000000"/>
                <w:sz w:val="20"/>
                <w:szCs w:val="20"/>
              </w:rPr>
            </w:pPr>
            <w:r>
              <w:rPr>
                <w:color w:val="000000"/>
                <w:sz w:val="20"/>
                <w:szCs w:val="20"/>
              </w:rPr>
              <w:t>Aeróbi</w:t>
            </w:r>
            <w:r w:rsidR="00D05AE6" w:rsidRPr="00E70081">
              <w:rPr>
                <w:color w:val="000000"/>
                <w:sz w:val="20"/>
                <w:szCs w:val="20"/>
              </w:rPr>
              <w:t>o</w:t>
            </w:r>
          </w:p>
        </w:tc>
        <w:tc>
          <w:tcPr>
            <w:tcW w:w="1666" w:type="dxa"/>
            <w:tcBorders>
              <w:top w:val="single" w:sz="18" w:space="0" w:color="auto"/>
              <w:left w:val="single" w:sz="4" w:space="0" w:color="FFFFFF"/>
              <w:bottom w:val="nil"/>
              <w:right w:val="single" w:sz="4" w:space="0" w:color="FFFFFF"/>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248.8 </w:t>
            </w:r>
            <w:r w:rsidRPr="00E70081">
              <w:rPr>
                <w:noProof/>
                <w:sz w:val="20"/>
                <w:szCs w:val="20"/>
              </w:rPr>
              <w:t>±</w:t>
            </w:r>
            <w:r w:rsidRPr="00E70081">
              <w:rPr>
                <w:color w:val="000000"/>
                <w:sz w:val="20"/>
                <w:szCs w:val="20"/>
              </w:rPr>
              <w:t xml:space="preserve"> 41.7</w:t>
            </w:r>
          </w:p>
        </w:tc>
        <w:tc>
          <w:tcPr>
            <w:tcW w:w="1630" w:type="dxa"/>
            <w:tcBorders>
              <w:top w:val="single" w:sz="18" w:space="0" w:color="auto"/>
              <w:left w:val="single" w:sz="4" w:space="0" w:color="FFFFFF"/>
              <w:bottom w:val="nil"/>
              <w:right w:val="single" w:sz="4" w:space="0" w:color="FFFFFF"/>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314.6 </w:t>
            </w:r>
            <w:r w:rsidRPr="00E70081">
              <w:rPr>
                <w:noProof/>
                <w:sz w:val="20"/>
                <w:szCs w:val="20"/>
              </w:rPr>
              <w:t>±</w:t>
            </w:r>
            <w:r w:rsidRPr="00E70081">
              <w:rPr>
                <w:color w:val="000000"/>
                <w:sz w:val="20"/>
                <w:szCs w:val="20"/>
              </w:rPr>
              <w:t xml:space="preserve"> 60.7</w:t>
            </w:r>
          </w:p>
        </w:tc>
        <w:tc>
          <w:tcPr>
            <w:tcW w:w="2817" w:type="dxa"/>
            <w:tcBorders>
              <w:top w:val="single" w:sz="18" w:space="0" w:color="auto"/>
              <w:left w:val="single" w:sz="4" w:space="0" w:color="FFFFFF"/>
              <w:bottom w:val="nil"/>
              <w:right w:val="single" w:sz="4" w:space="0" w:color="FFFFFF"/>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65.8 </w:t>
            </w:r>
            <w:r w:rsidRPr="00E70081">
              <w:rPr>
                <w:noProof/>
                <w:sz w:val="20"/>
                <w:szCs w:val="20"/>
              </w:rPr>
              <w:t>±</w:t>
            </w:r>
            <w:r w:rsidR="00BC278F">
              <w:rPr>
                <w:color w:val="000000"/>
                <w:sz w:val="20"/>
                <w:szCs w:val="20"/>
              </w:rPr>
              <w:t xml:space="preserve"> 38.2 (48.4, 83.</w:t>
            </w:r>
            <w:proofErr w:type="gramStart"/>
            <w:r w:rsidR="00BC278F">
              <w:rPr>
                <w:color w:val="000000"/>
                <w:sz w:val="20"/>
                <w:szCs w:val="20"/>
              </w:rPr>
              <w:t>2</w:t>
            </w:r>
            <w:r w:rsidRPr="00E70081">
              <w:rPr>
                <w:color w:val="000000"/>
                <w:sz w:val="20"/>
                <w:szCs w:val="20"/>
              </w:rPr>
              <w:t>)*</w:t>
            </w:r>
            <w:r w:rsidR="0018128B">
              <w:rPr>
                <w:color w:val="000000"/>
                <w:sz w:val="20"/>
                <w:szCs w:val="20"/>
              </w:rPr>
              <w:t>*</w:t>
            </w:r>
            <w:proofErr w:type="gramEnd"/>
          </w:p>
        </w:tc>
        <w:tc>
          <w:tcPr>
            <w:tcW w:w="1002" w:type="dxa"/>
            <w:vMerge w:val="restart"/>
            <w:tcBorders>
              <w:top w:val="single" w:sz="18" w:space="0" w:color="auto"/>
              <w:left w:val="single" w:sz="4" w:space="0" w:color="FFFFFF"/>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0.074</w:t>
            </w:r>
          </w:p>
        </w:tc>
      </w:tr>
      <w:tr w:rsidR="00D05AE6" w:rsidRPr="00E70081" w:rsidTr="007262CC">
        <w:tc>
          <w:tcPr>
            <w:tcW w:w="1150" w:type="dxa"/>
            <w:vMerge/>
            <w:tcBorders>
              <w:left w:val="nil"/>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p>
        </w:tc>
        <w:tc>
          <w:tcPr>
            <w:tcW w:w="1482" w:type="dxa"/>
            <w:tcBorders>
              <w:top w:val="nil"/>
              <w:left w:val="single" w:sz="4" w:space="0" w:color="FFFFFF"/>
              <w:bottom w:val="nil"/>
              <w:right w:val="single" w:sz="4" w:space="0" w:color="FFFFFF"/>
            </w:tcBorders>
            <w:vAlign w:val="center"/>
          </w:tcPr>
          <w:p w:rsidR="00D05AE6" w:rsidRPr="00E70081" w:rsidRDefault="00676723" w:rsidP="007262CC">
            <w:pPr>
              <w:autoSpaceDE w:val="0"/>
              <w:autoSpaceDN w:val="0"/>
              <w:adjustRightInd w:val="0"/>
              <w:jc w:val="center"/>
              <w:rPr>
                <w:color w:val="000000"/>
                <w:sz w:val="20"/>
                <w:szCs w:val="20"/>
              </w:rPr>
            </w:pPr>
            <w:r>
              <w:rPr>
                <w:color w:val="000000"/>
                <w:sz w:val="20"/>
                <w:szCs w:val="20"/>
              </w:rPr>
              <w:t>Coordenativo</w:t>
            </w:r>
          </w:p>
        </w:tc>
        <w:tc>
          <w:tcPr>
            <w:tcW w:w="1666" w:type="dxa"/>
            <w:tcBorders>
              <w:top w:val="nil"/>
              <w:left w:val="single" w:sz="4" w:space="0" w:color="FFFFFF"/>
              <w:bottom w:val="nil"/>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238.0 </w:t>
            </w:r>
            <w:r w:rsidRPr="00E70081">
              <w:rPr>
                <w:noProof/>
                <w:sz w:val="20"/>
                <w:szCs w:val="20"/>
              </w:rPr>
              <w:t>±</w:t>
            </w:r>
            <w:r w:rsidRPr="00E70081">
              <w:rPr>
                <w:color w:val="000000"/>
                <w:sz w:val="20"/>
                <w:szCs w:val="20"/>
              </w:rPr>
              <w:t xml:space="preserve"> 70.6</w:t>
            </w:r>
          </w:p>
        </w:tc>
        <w:tc>
          <w:tcPr>
            <w:tcW w:w="1630" w:type="dxa"/>
            <w:tcBorders>
              <w:top w:val="nil"/>
              <w:left w:val="single" w:sz="4" w:space="0" w:color="FFFFFF"/>
              <w:bottom w:val="nil"/>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287.6 </w:t>
            </w:r>
            <w:r w:rsidRPr="00E70081">
              <w:rPr>
                <w:noProof/>
                <w:sz w:val="20"/>
                <w:szCs w:val="20"/>
              </w:rPr>
              <w:t>±</w:t>
            </w:r>
            <w:r w:rsidRPr="00E70081">
              <w:rPr>
                <w:color w:val="000000"/>
                <w:sz w:val="20"/>
                <w:szCs w:val="20"/>
              </w:rPr>
              <w:t xml:space="preserve"> 73.0</w:t>
            </w:r>
          </w:p>
        </w:tc>
        <w:tc>
          <w:tcPr>
            <w:tcW w:w="2817" w:type="dxa"/>
            <w:tcBorders>
              <w:top w:val="nil"/>
              <w:left w:val="single" w:sz="4" w:space="0" w:color="FFFFFF"/>
              <w:bottom w:val="nil"/>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49.6 </w:t>
            </w:r>
            <w:r w:rsidRPr="00E70081">
              <w:rPr>
                <w:noProof/>
                <w:sz w:val="20"/>
                <w:szCs w:val="20"/>
              </w:rPr>
              <w:t>±</w:t>
            </w:r>
            <w:r w:rsidR="00BC278F">
              <w:rPr>
                <w:color w:val="000000"/>
                <w:sz w:val="20"/>
                <w:szCs w:val="20"/>
              </w:rPr>
              <w:t xml:space="preserve"> 47.8</w:t>
            </w:r>
            <w:r w:rsidRPr="00E70081">
              <w:rPr>
                <w:color w:val="000000"/>
                <w:sz w:val="20"/>
                <w:szCs w:val="20"/>
              </w:rPr>
              <w:t xml:space="preserve"> (27.8, 71.</w:t>
            </w:r>
            <w:proofErr w:type="gramStart"/>
            <w:r w:rsidRPr="00E70081">
              <w:rPr>
                <w:color w:val="000000"/>
                <w:sz w:val="20"/>
                <w:szCs w:val="20"/>
              </w:rPr>
              <w:t>4)*</w:t>
            </w:r>
            <w:r w:rsidR="0018128B">
              <w:rPr>
                <w:color w:val="000000"/>
                <w:sz w:val="20"/>
                <w:szCs w:val="20"/>
              </w:rPr>
              <w:t>*</w:t>
            </w:r>
            <w:proofErr w:type="gramEnd"/>
          </w:p>
        </w:tc>
        <w:tc>
          <w:tcPr>
            <w:tcW w:w="1002" w:type="dxa"/>
            <w:vMerge/>
            <w:tcBorders>
              <w:left w:val="single" w:sz="4" w:space="0" w:color="FFFFFF"/>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tcBorders>
              <w:left w:val="nil"/>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p>
        </w:tc>
        <w:tc>
          <w:tcPr>
            <w:tcW w:w="1482" w:type="dxa"/>
            <w:tcBorders>
              <w:top w:val="nil"/>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Controlo</w:t>
            </w:r>
          </w:p>
        </w:tc>
        <w:tc>
          <w:tcPr>
            <w:tcW w:w="1666" w:type="dxa"/>
            <w:tcBorders>
              <w:top w:val="nil"/>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227.3 </w:t>
            </w:r>
            <w:r w:rsidRPr="00E70081">
              <w:rPr>
                <w:noProof/>
                <w:sz w:val="20"/>
                <w:szCs w:val="20"/>
              </w:rPr>
              <w:t>±</w:t>
            </w:r>
            <w:r w:rsidRPr="00E70081">
              <w:rPr>
                <w:color w:val="000000"/>
                <w:sz w:val="20"/>
                <w:szCs w:val="20"/>
              </w:rPr>
              <w:t xml:space="preserve"> 44.9</w:t>
            </w:r>
          </w:p>
        </w:tc>
        <w:tc>
          <w:tcPr>
            <w:tcW w:w="1630" w:type="dxa"/>
            <w:tcBorders>
              <w:top w:val="nil"/>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265.7 </w:t>
            </w:r>
            <w:r w:rsidRPr="00E70081">
              <w:rPr>
                <w:noProof/>
                <w:sz w:val="20"/>
                <w:szCs w:val="20"/>
              </w:rPr>
              <w:t>±</w:t>
            </w:r>
            <w:r w:rsidRPr="00E70081">
              <w:rPr>
                <w:color w:val="000000"/>
                <w:sz w:val="20"/>
                <w:szCs w:val="20"/>
              </w:rPr>
              <w:t xml:space="preserve"> 55.8</w:t>
            </w:r>
          </w:p>
        </w:tc>
        <w:tc>
          <w:tcPr>
            <w:tcW w:w="2817" w:type="dxa"/>
            <w:tcBorders>
              <w:top w:val="nil"/>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38.4 </w:t>
            </w:r>
            <w:r w:rsidRPr="00E70081">
              <w:rPr>
                <w:noProof/>
                <w:sz w:val="20"/>
                <w:szCs w:val="20"/>
              </w:rPr>
              <w:t>±</w:t>
            </w:r>
            <w:r w:rsidR="00BC278F">
              <w:rPr>
                <w:color w:val="000000"/>
                <w:sz w:val="20"/>
                <w:szCs w:val="20"/>
              </w:rPr>
              <w:t xml:space="preserve"> 29.4</w:t>
            </w:r>
            <w:r w:rsidRPr="00E70081">
              <w:rPr>
                <w:color w:val="000000"/>
                <w:sz w:val="20"/>
                <w:szCs w:val="20"/>
              </w:rPr>
              <w:t xml:space="preserve"> (24.6, 52.</w:t>
            </w:r>
            <w:proofErr w:type="gramStart"/>
            <w:r w:rsidRPr="00E70081">
              <w:rPr>
                <w:color w:val="000000"/>
                <w:sz w:val="20"/>
                <w:szCs w:val="20"/>
              </w:rPr>
              <w:t>1)*</w:t>
            </w:r>
            <w:r w:rsidR="0018128B">
              <w:rPr>
                <w:color w:val="000000"/>
                <w:sz w:val="20"/>
                <w:szCs w:val="20"/>
              </w:rPr>
              <w:t>*</w:t>
            </w:r>
            <w:proofErr w:type="gramEnd"/>
          </w:p>
        </w:tc>
        <w:tc>
          <w:tcPr>
            <w:tcW w:w="1002" w:type="dxa"/>
            <w:vMerge/>
            <w:tcBorders>
              <w:left w:val="single" w:sz="4" w:space="0" w:color="FFFFFF"/>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val="restart"/>
            <w:tcBorders>
              <w:left w:val="nil"/>
              <w:bottom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TA</w:t>
            </w:r>
          </w:p>
        </w:tc>
        <w:tc>
          <w:tcPr>
            <w:tcW w:w="1482"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Aeróbio</w:t>
            </w:r>
          </w:p>
        </w:tc>
        <w:tc>
          <w:tcPr>
            <w:tcW w:w="1666"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96.5 </w:t>
            </w:r>
            <w:r w:rsidRPr="00E70081">
              <w:rPr>
                <w:noProof/>
                <w:sz w:val="20"/>
                <w:szCs w:val="20"/>
              </w:rPr>
              <w:t xml:space="preserve">± </w:t>
            </w:r>
            <w:r w:rsidRPr="00E70081">
              <w:rPr>
                <w:color w:val="000000"/>
                <w:sz w:val="20"/>
                <w:szCs w:val="20"/>
              </w:rPr>
              <w:t>19.4</w:t>
            </w:r>
          </w:p>
        </w:tc>
        <w:tc>
          <w:tcPr>
            <w:tcW w:w="1630"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127.0 </w:t>
            </w:r>
            <w:r w:rsidRPr="00E70081">
              <w:rPr>
                <w:noProof/>
                <w:sz w:val="20"/>
                <w:szCs w:val="20"/>
              </w:rPr>
              <w:t>±</w:t>
            </w:r>
            <w:r w:rsidRPr="00E70081">
              <w:rPr>
                <w:color w:val="000000"/>
                <w:sz w:val="20"/>
                <w:szCs w:val="20"/>
              </w:rPr>
              <w:t xml:space="preserve"> 24.8</w:t>
            </w:r>
          </w:p>
        </w:tc>
        <w:tc>
          <w:tcPr>
            <w:tcW w:w="2817"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30.5 </w:t>
            </w:r>
            <w:r w:rsidRPr="00E70081">
              <w:rPr>
                <w:noProof/>
                <w:sz w:val="20"/>
                <w:szCs w:val="20"/>
              </w:rPr>
              <w:t>±</w:t>
            </w:r>
            <w:r w:rsidR="00BC278F">
              <w:rPr>
                <w:color w:val="000000"/>
                <w:sz w:val="20"/>
                <w:szCs w:val="20"/>
              </w:rPr>
              <w:t xml:space="preserve"> 16.3</w:t>
            </w:r>
            <w:r w:rsidRPr="00E70081">
              <w:rPr>
                <w:color w:val="000000"/>
                <w:sz w:val="20"/>
                <w:szCs w:val="20"/>
              </w:rPr>
              <w:t xml:space="preserve"> (23.1, 38.</w:t>
            </w:r>
            <w:proofErr w:type="gramStart"/>
            <w:r w:rsidRPr="00E70081">
              <w:rPr>
                <w:color w:val="000000"/>
                <w:sz w:val="20"/>
                <w:szCs w:val="20"/>
              </w:rPr>
              <w:t>0)*</w:t>
            </w:r>
            <w:r w:rsidR="0018128B">
              <w:rPr>
                <w:color w:val="000000"/>
                <w:sz w:val="20"/>
                <w:szCs w:val="20"/>
              </w:rPr>
              <w:t>*</w:t>
            </w:r>
            <w:proofErr w:type="gramEnd"/>
          </w:p>
        </w:tc>
        <w:tc>
          <w:tcPr>
            <w:tcW w:w="1002" w:type="dxa"/>
            <w:vMerge w:val="restart"/>
            <w:tcBorders>
              <w:left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0.110</w:t>
            </w:r>
          </w:p>
        </w:tc>
      </w:tr>
      <w:tr w:rsidR="00D05AE6" w:rsidRPr="00E70081" w:rsidTr="007262CC">
        <w:tc>
          <w:tcPr>
            <w:tcW w:w="1150" w:type="dxa"/>
            <w:vMerge/>
            <w:tcBorders>
              <w:top w:val="nil"/>
              <w:left w:val="nil"/>
              <w:bottom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nil"/>
              <w:right w:val="nil"/>
            </w:tcBorders>
            <w:vAlign w:val="center"/>
          </w:tcPr>
          <w:p w:rsidR="00D05AE6" w:rsidRPr="00E70081" w:rsidRDefault="00676723" w:rsidP="007262CC">
            <w:pPr>
              <w:autoSpaceDE w:val="0"/>
              <w:autoSpaceDN w:val="0"/>
              <w:adjustRightInd w:val="0"/>
              <w:jc w:val="center"/>
              <w:rPr>
                <w:color w:val="000000"/>
                <w:sz w:val="20"/>
                <w:szCs w:val="20"/>
              </w:rPr>
            </w:pPr>
            <w:r>
              <w:rPr>
                <w:color w:val="000000"/>
                <w:sz w:val="20"/>
                <w:szCs w:val="20"/>
              </w:rPr>
              <w:t>Coordenativo</w:t>
            </w:r>
          </w:p>
        </w:tc>
        <w:tc>
          <w:tcPr>
            <w:tcW w:w="1666"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89.6 </w:t>
            </w:r>
            <w:r w:rsidRPr="00E70081">
              <w:rPr>
                <w:noProof/>
                <w:sz w:val="20"/>
                <w:szCs w:val="20"/>
              </w:rPr>
              <w:t>±</w:t>
            </w:r>
            <w:r w:rsidRPr="00E70081">
              <w:rPr>
                <w:color w:val="000000"/>
                <w:sz w:val="20"/>
                <w:szCs w:val="20"/>
              </w:rPr>
              <w:t xml:space="preserve"> 30.5</w:t>
            </w:r>
          </w:p>
        </w:tc>
        <w:tc>
          <w:tcPr>
            <w:tcW w:w="1630"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117.6 </w:t>
            </w:r>
            <w:r w:rsidRPr="00E70081">
              <w:rPr>
                <w:noProof/>
                <w:sz w:val="20"/>
                <w:szCs w:val="20"/>
              </w:rPr>
              <w:t>±</w:t>
            </w:r>
            <w:r w:rsidRPr="00E70081">
              <w:rPr>
                <w:color w:val="000000"/>
                <w:sz w:val="20"/>
                <w:szCs w:val="20"/>
              </w:rPr>
              <w:t xml:space="preserve"> 30.4</w:t>
            </w:r>
          </w:p>
        </w:tc>
        <w:tc>
          <w:tcPr>
            <w:tcW w:w="2817"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28.0 </w:t>
            </w:r>
            <w:r w:rsidRPr="00E70081">
              <w:rPr>
                <w:noProof/>
                <w:sz w:val="20"/>
                <w:szCs w:val="20"/>
              </w:rPr>
              <w:t>±</w:t>
            </w:r>
            <w:r w:rsidR="00BC278F">
              <w:rPr>
                <w:color w:val="000000"/>
                <w:sz w:val="20"/>
                <w:szCs w:val="20"/>
              </w:rPr>
              <w:t xml:space="preserve"> 15.1 </w:t>
            </w:r>
            <w:r w:rsidRPr="00E70081">
              <w:rPr>
                <w:color w:val="000000"/>
                <w:sz w:val="20"/>
                <w:szCs w:val="20"/>
              </w:rPr>
              <w:t>(21.2, 35.</w:t>
            </w:r>
            <w:proofErr w:type="gramStart"/>
            <w:r w:rsidRPr="00E70081">
              <w:rPr>
                <w:color w:val="000000"/>
                <w:sz w:val="20"/>
                <w:szCs w:val="20"/>
              </w:rPr>
              <w:t>0)*</w:t>
            </w:r>
            <w:r w:rsidR="0018128B">
              <w:rPr>
                <w:color w:val="000000"/>
                <w:sz w:val="20"/>
                <w:szCs w:val="20"/>
              </w:rPr>
              <w:t>*</w:t>
            </w:r>
            <w:proofErr w:type="gramEnd"/>
          </w:p>
        </w:tc>
        <w:tc>
          <w:tcPr>
            <w:tcW w:w="1002" w:type="dxa"/>
            <w:vMerge/>
            <w:tcBorders>
              <w:left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tcBorders>
              <w:top w:val="nil"/>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Controlo</w:t>
            </w:r>
          </w:p>
        </w:tc>
        <w:tc>
          <w:tcPr>
            <w:tcW w:w="1666"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90.4 </w:t>
            </w:r>
            <w:r w:rsidRPr="00E70081">
              <w:rPr>
                <w:noProof/>
                <w:sz w:val="20"/>
                <w:szCs w:val="20"/>
              </w:rPr>
              <w:t>±</w:t>
            </w:r>
            <w:r w:rsidRPr="00E70081">
              <w:rPr>
                <w:color w:val="000000"/>
                <w:sz w:val="20"/>
                <w:szCs w:val="20"/>
              </w:rPr>
              <w:t xml:space="preserve"> 21.4</w:t>
            </w:r>
          </w:p>
        </w:tc>
        <w:tc>
          <w:tcPr>
            <w:tcW w:w="1630"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111.1 </w:t>
            </w:r>
            <w:r w:rsidRPr="00E70081">
              <w:rPr>
                <w:noProof/>
                <w:sz w:val="20"/>
                <w:szCs w:val="20"/>
              </w:rPr>
              <w:t>±</w:t>
            </w:r>
            <w:r w:rsidRPr="00E70081">
              <w:rPr>
                <w:color w:val="000000"/>
                <w:sz w:val="20"/>
                <w:szCs w:val="20"/>
              </w:rPr>
              <w:t xml:space="preserve"> 25.6</w:t>
            </w:r>
          </w:p>
        </w:tc>
        <w:tc>
          <w:tcPr>
            <w:tcW w:w="2817"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20.7 </w:t>
            </w:r>
            <w:r w:rsidRPr="00E70081">
              <w:rPr>
                <w:noProof/>
                <w:sz w:val="20"/>
                <w:szCs w:val="20"/>
              </w:rPr>
              <w:t>±</w:t>
            </w:r>
            <w:r w:rsidR="00BC278F">
              <w:rPr>
                <w:color w:val="000000"/>
                <w:sz w:val="20"/>
                <w:szCs w:val="20"/>
              </w:rPr>
              <w:t xml:space="preserve"> 16.2</w:t>
            </w:r>
            <w:r w:rsidRPr="00E70081">
              <w:rPr>
                <w:color w:val="000000"/>
                <w:sz w:val="20"/>
                <w:szCs w:val="20"/>
              </w:rPr>
              <w:t xml:space="preserve"> (13.1, 28,</w:t>
            </w:r>
            <w:proofErr w:type="gramStart"/>
            <w:r w:rsidRPr="00E70081">
              <w:rPr>
                <w:color w:val="000000"/>
                <w:sz w:val="20"/>
                <w:szCs w:val="20"/>
              </w:rPr>
              <w:t>3)*</w:t>
            </w:r>
            <w:r w:rsidR="0018128B">
              <w:rPr>
                <w:color w:val="000000"/>
                <w:sz w:val="20"/>
                <w:szCs w:val="20"/>
              </w:rPr>
              <w:t>*</w:t>
            </w:r>
            <w:proofErr w:type="gramEnd"/>
          </w:p>
        </w:tc>
        <w:tc>
          <w:tcPr>
            <w:tcW w:w="1002" w:type="dxa"/>
            <w:vMerge/>
            <w:tcBorders>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val="restart"/>
            <w:tcBorders>
              <w:top w:val="single" w:sz="4" w:space="0" w:color="auto"/>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 xml:space="preserve">TC – </w:t>
            </w:r>
            <w:proofErr w:type="gramStart"/>
            <w:r w:rsidRPr="00E70081">
              <w:rPr>
                <w:color w:val="000000"/>
                <w:sz w:val="20"/>
                <w:szCs w:val="20"/>
              </w:rPr>
              <w:t>E</w:t>
            </w:r>
            <w:proofErr w:type="gramEnd"/>
          </w:p>
        </w:tc>
        <w:tc>
          <w:tcPr>
            <w:tcW w:w="1482" w:type="dxa"/>
            <w:tcBorders>
              <w:top w:val="single" w:sz="4" w:space="0" w:color="auto"/>
              <w:left w:val="single" w:sz="4" w:space="0" w:color="FFFFFF"/>
              <w:bottom w:val="single" w:sz="4" w:space="0" w:color="FFFFFF"/>
              <w:right w:val="single" w:sz="4" w:space="0" w:color="FFFFFF"/>
            </w:tcBorders>
            <w:vAlign w:val="center"/>
          </w:tcPr>
          <w:p w:rsidR="00D05AE6" w:rsidRPr="00E70081" w:rsidRDefault="001D37A7" w:rsidP="007262CC">
            <w:pPr>
              <w:autoSpaceDE w:val="0"/>
              <w:autoSpaceDN w:val="0"/>
              <w:adjustRightInd w:val="0"/>
              <w:spacing w:before="120"/>
              <w:jc w:val="center"/>
              <w:rPr>
                <w:color w:val="000000"/>
                <w:sz w:val="20"/>
                <w:szCs w:val="20"/>
              </w:rPr>
            </w:pPr>
            <w:r>
              <w:rPr>
                <w:color w:val="000000"/>
                <w:sz w:val="20"/>
                <w:szCs w:val="20"/>
              </w:rPr>
              <w:t>Aeróbi</w:t>
            </w:r>
            <w:r w:rsidR="00D05AE6" w:rsidRPr="00E70081">
              <w:rPr>
                <w:color w:val="000000"/>
                <w:sz w:val="20"/>
                <w:szCs w:val="20"/>
              </w:rPr>
              <w:t>o</w:t>
            </w:r>
          </w:p>
        </w:tc>
        <w:tc>
          <w:tcPr>
            <w:tcW w:w="1666" w:type="dxa"/>
            <w:tcBorders>
              <w:top w:val="single" w:sz="4" w:space="0" w:color="auto"/>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236.5 </w:t>
            </w:r>
            <w:r w:rsidRPr="00E70081">
              <w:rPr>
                <w:noProof/>
                <w:sz w:val="20"/>
                <w:szCs w:val="20"/>
              </w:rPr>
              <w:t>±</w:t>
            </w:r>
            <w:r w:rsidRPr="00E70081">
              <w:rPr>
                <w:color w:val="000000"/>
                <w:sz w:val="20"/>
                <w:szCs w:val="20"/>
              </w:rPr>
              <w:t xml:space="preserve"> 41.1</w:t>
            </w:r>
          </w:p>
        </w:tc>
        <w:tc>
          <w:tcPr>
            <w:tcW w:w="1630" w:type="dxa"/>
            <w:tcBorders>
              <w:top w:val="single" w:sz="4" w:space="0" w:color="auto"/>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306.8 </w:t>
            </w:r>
            <w:r w:rsidRPr="00E70081">
              <w:rPr>
                <w:noProof/>
                <w:sz w:val="20"/>
                <w:szCs w:val="20"/>
              </w:rPr>
              <w:t>±</w:t>
            </w:r>
            <w:r w:rsidRPr="00E70081">
              <w:rPr>
                <w:color w:val="000000"/>
                <w:sz w:val="20"/>
                <w:szCs w:val="20"/>
              </w:rPr>
              <w:t xml:space="preserve"> 59.3</w:t>
            </w:r>
          </w:p>
        </w:tc>
        <w:tc>
          <w:tcPr>
            <w:tcW w:w="2817" w:type="dxa"/>
            <w:tcBorders>
              <w:top w:val="single" w:sz="4" w:space="0" w:color="auto"/>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70.3 </w:t>
            </w:r>
            <w:r w:rsidRPr="00E70081">
              <w:rPr>
                <w:noProof/>
                <w:sz w:val="20"/>
                <w:szCs w:val="20"/>
              </w:rPr>
              <w:t>±</w:t>
            </w:r>
            <w:r w:rsidR="00BC278F">
              <w:rPr>
                <w:color w:val="000000"/>
                <w:sz w:val="20"/>
                <w:szCs w:val="20"/>
              </w:rPr>
              <w:t xml:space="preserve"> 37.2</w:t>
            </w:r>
            <w:r w:rsidRPr="00E70081">
              <w:rPr>
                <w:color w:val="000000"/>
                <w:sz w:val="20"/>
                <w:szCs w:val="20"/>
              </w:rPr>
              <w:t xml:space="preserve"> (53.4, 87.</w:t>
            </w:r>
            <w:proofErr w:type="gramStart"/>
            <w:r w:rsidRPr="00E70081">
              <w:rPr>
                <w:color w:val="000000"/>
                <w:sz w:val="20"/>
                <w:szCs w:val="20"/>
              </w:rPr>
              <w:t>3)*</w:t>
            </w:r>
            <w:r w:rsidR="0018128B">
              <w:rPr>
                <w:color w:val="000000"/>
                <w:sz w:val="20"/>
                <w:szCs w:val="20"/>
              </w:rPr>
              <w:t>*</w:t>
            </w:r>
            <w:proofErr w:type="gramEnd"/>
          </w:p>
        </w:tc>
        <w:tc>
          <w:tcPr>
            <w:tcW w:w="1002" w:type="dxa"/>
            <w:vMerge w:val="restart"/>
            <w:tcBorders>
              <w:left w:val="single" w:sz="4" w:space="0" w:color="FFFFFF"/>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0.062</w:t>
            </w:r>
          </w:p>
        </w:tc>
      </w:tr>
      <w:tr w:rsidR="00D05AE6" w:rsidRPr="00E70081" w:rsidTr="007262CC">
        <w:tc>
          <w:tcPr>
            <w:tcW w:w="1150" w:type="dxa"/>
            <w:vMerge/>
            <w:tcBorders>
              <w:top w:val="single" w:sz="4" w:space="0" w:color="FFFFFF"/>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single" w:sz="4" w:space="0" w:color="FFFFFF"/>
              <w:left w:val="single" w:sz="4" w:space="0" w:color="FFFFFF"/>
              <w:bottom w:val="single" w:sz="4" w:space="0" w:color="FFFFFF"/>
              <w:right w:val="single" w:sz="4" w:space="0" w:color="FFFFFF"/>
            </w:tcBorders>
            <w:vAlign w:val="center"/>
          </w:tcPr>
          <w:p w:rsidR="00D05AE6" w:rsidRPr="00E70081" w:rsidRDefault="00676723" w:rsidP="007262CC">
            <w:pPr>
              <w:autoSpaceDE w:val="0"/>
              <w:autoSpaceDN w:val="0"/>
              <w:adjustRightInd w:val="0"/>
              <w:jc w:val="center"/>
              <w:rPr>
                <w:color w:val="000000"/>
                <w:sz w:val="20"/>
                <w:szCs w:val="20"/>
              </w:rPr>
            </w:pPr>
            <w:r>
              <w:rPr>
                <w:color w:val="000000"/>
                <w:sz w:val="20"/>
                <w:szCs w:val="20"/>
              </w:rPr>
              <w:t>Coordenativo</w:t>
            </w:r>
          </w:p>
        </w:tc>
        <w:tc>
          <w:tcPr>
            <w:tcW w:w="1666" w:type="dxa"/>
            <w:tcBorders>
              <w:top w:val="single" w:sz="4" w:space="0" w:color="FFFFFF"/>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220.5 </w:t>
            </w:r>
            <w:r w:rsidRPr="00E70081">
              <w:rPr>
                <w:noProof/>
                <w:sz w:val="20"/>
                <w:szCs w:val="20"/>
              </w:rPr>
              <w:t>±</w:t>
            </w:r>
            <w:r w:rsidRPr="00E70081">
              <w:rPr>
                <w:color w:val="000000"/>
                <w:sz w:val="20"/>
                <w:szCs w:val="20"/>
              </w:rPr>
              <w:t xml:space="preserve"> 69.5</w:t>
            </w:r>
          </w:p>
        </w:tc>
        <w:tc>
          <w:tcPr>
            <w:tcW w:w="1630" w:type="dxa"/>
            <w:tcBorders>
              <w:top w:val="single" w:sz="4" w:space="0" w:color="FFFFFF"/>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282.6 </w:t>
            </w:r>
            <w:r w:rsidRPr="00E70081">
              <w:rPr>
                <w:noProof/>
                <w:sz w:val="20"/>
                <w:szCs w:val="20"/>
              </w:rPr>
              <w:t>±</w:t>
            </w:r>
            <w:r w:rsidRPr="00E70081">
              <w:rPr>
                <w:color w:val="000000"/>
                <w:sz w:val="20"/>
                <w:szCs w:val="20"/>
              </w:rPr>
              <w:t xml:space="preserve"> 72.9</w:t>
            </w:r>
          </w:p>
        </w:tc>
        <w:tc>
          <w:tcPr>
            <w:tcW w:w="2817" w:type="dxa"/>
            <w:tcBorders>
              <w:top w:val="single" w:sz="4" w:space="0" w:color="FFFFFF"/>
              <w:left w:val="single" w:sz="4" w:space="0" w:color="FFFFFF"/>
              <w:bottom w:val="single" w:sz="4" w:space="0" w:color="FFFFFF"/>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62.1 </w:t>
            </w:r>
            <w:r w:rsidRPr="00E70081">
              <w:rPr>
                <w:noProof/>
                <w:sz w:val="20"/>
                <w:szCs w:val="20"/>
              </w:rPr>
              <w:t>±</w:t>
            </w:r>
            <w:r w:rsidR="00BC278F">
              <w:rPr>
                <w:color w:val="000000"/>
                <w:sz w:val="20"/>
                <w:szCs w:val="20"/>
              </w:rPr>
              <w:t xml:space="preserve"> 35.0</w:t>
            </w:r>
            <w:r w:rsidRPr="00E70081">
              <w:rPr>
                <w:color w:val="000000"/>
                <w:sz w:val="20"/>
                <w:szCs w:val="20"/>
              </w:rPr>
              <w:t xml:space="preserve"> (46.1, 78.</w:t>
            </w:r>
            <w:proofErr w:type="gramStart"/>
            <w:r w:rsidRPr="00E70081">
              <w:rPr>
                <w:color w:val="000000"/>
                <w:sz w:val="20"/>
                <w:szCs w:val="20"/>
              </w:rPr>
              <w:t>0)*</w:t>
            </w:r>
            <w:r w:rsidR="0018128B">
              <w:rPr>
                <w:color w:val="000000"/>
                <w:sz w:val="20"/>
                <w:szCs w:val="20"/>
              </w:rPr>
              <w:t>*</w:t>
            </w:r>
            <w:proofErr w:type="gramEnd"/>
          </w:p>
        </w:tc>
        <w:tc>
          <w:tcPr>
            <w:tcW w:w="1002" w:type="dxa"/>
            <w:vMerge/>
            <w:tcBorders>
              <w:left w:val="single" w:sz="4" w:space="0" w:color="FFFFFF"/>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tcBorders>
              <w:top w:val="single" w:sz="4" w:space="0" w:color="FFFFFF"/>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single" w:sz="4" w:space="0" w:color="FFFFFF"/>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Controlo</w:t>
            </w:r>
          </w:p>
        </w:tc>
        <w:tc>
          <w:tcPr>
            <w:tcW w:w="1666" w:type="dxa"/>
            <w:tcBorders>
              <w:top w:val="single" w:sz="4" w:space="0" w:color="FFFFFF"/>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216.9 </w:t>
            </w:r>
            <w:r w:rsidRPr="00E70081">
              <w:rPr>
                <w:noProof/>
                <w:sz w:val="20"/>
                <w:szCs w:val="20"/>
              </w:rPr>
              <w:t>±</w:t>
            </w:r>
            <w:r w:rsidRPr="00E70081">
              <w:rPr>
                <w:color w:val="000000"/>
                <w:sz w:val="20"/>
                <w:szCs w:val="20"/>
              </w:rPr>
              <w:t xml:space="preserve"> 49.5</w:t>
            </w:r>
          </w:p>
        </w:tc>
        <w:tc>
          <w:tcPr>
            <w:tcW w:w="1630" w:type="dxa"/>
            <w:tcBorders>
              <w:top w:val="single" w:sz="4" w:space="0" w:color="FFFFFF"/>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261.1 </w:t>
            </w:r>
            <w:r w:rsidRPr="00E70081">
              <w:rPr>
                <w:noProof/>
                <w:sz w:val="20"/>
                <w:szCs w:val="20"/>
              </w:rPr>
              <w:t>±</w:t>
            </w:r>
            <w:r w:rsidRPr="00E70081">
              <w:rPr>
                <w:color w:val="000000"/>
                <w:sz w:val="20"/>
                <w:szCs w:val="20"/>
              </w:rPr>
              <w:t xml:space="preserve"> 59.9</w:t>
            </w:r>
          </w:p>
        </w:tc>
        <w:tc>
          <w:tcPr>
            <w:tcW w:w="2817" w:type="dxa"/>
            <w:tcBorders>
              <w:top w:val="single" w:sz="4" w:space="0" w:color="FFFFFF"/>
              <w:left w:val="single" w:sz="4" w:space="0" w:color="FFFFFF"/>
              <w:bottom w:val="single" w:sz="4" w:space="0" w:color="auto"/>
              <w:right w:val="single" w:sz="4" w:space="0" w:color="FFFFFF"/>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44.2 </w:t>
            </w:r>
            <w:r w:rsidRPr="00E70081">
              <w:rPr>
                <w:noProof/>
                <w:sz w:val="20"/>
                <w:szCs w:val="20"/>
              </w:rPr>
              <w:t>±</w:t>
            </w:r>
            <w:r w:rsidR="00BC278F">
              <w:rPr>
                <w:color w:val="000000"/>
                <w:sz w:val="20"/>
                <w:szCs w:val="20"/>
              </w:rPr>
              <w:t xml:space="preserve"> 32.2</w:t>
            </w:r>
            <w:r w:rsidRPr="00E70081">
              <w:rPr>
                <w:color w:val="000000"/>
                <w:sz w:val="20"/>
                <w:szCs w:val="20"/>
              </w:rPr>
              <w:t xml:space="preserve"> (29.1, 59.</w:t>
            </w:r>
            <w:proofErr w:type="gramStart"/>
            <w:r w:rsidRPr="00E70081">
              <w:rPr>
                <w:color w:val="000000"/>
                <w:sz w:val="20"/>
                <w:szCs w:val="20"/>
              </w:rPr>
              <w:t>3)*</w:t>
            </w:r>
            <w:r w:rsidR="0018128B">
              <w:rPr>
                <w:color w:val="000000"/>
                <w:sz w:val="20"/>
                <w:szCs w:val="20"/>
              </w:rPr>
              <w:t>*</w:t>
            </w:r>
            <w:proofErr w:type="gramEnd"/>
          </w:p>
        </w:tc>
        <w:tc>
          <w:tcPr>
            <w:tcW w:w="1002" w:type="dxa"/>
            <w:vMerge/>
            <w:tcBorders>
              <w:left w:val="single" w:sz="4" w:space="0" w:color="FFFFFF"/>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val="restart"/>
            <w:tcBorders>
              <w:top w:val="single" w:sz="4" w:space="0" w:color="auto"/>
              <w:left w:val="nil"/>
              <w:bottom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IC</w:t>
            </w:r>
          </w:p>
        </w:tc>
        <w:tc>
          <w:tcPr>
            <w:tcW w:w="1482" w:type="dxa"/>
            <w:tcBorders>
              <w:top w:val="single" w:sz="4" w:space="0" w:color="auto"/>
              <w:left w:val="nil"/>
              <w:bottom w:val="nil"/>
              <w:right w:val="nil"/>
            </w:tcBorders>
            <w:vAlign w:val="center"/>
          </w:tcPr>
          <w:p w:rsidR="00D05AE6" w:rsidRPr="00E70081" w:rsidRDefault="001D37A7" w:rsidP="007262CC">
            <w:pPr>
              <w:autoSpaceDE w:val="0"/>
              <w:autoSpaceDN w:val="0"/>
              <w:adjustRightInd w:val="0"/>
              <w:spacing w:before="120"/>
              <w:jc w:val="center"/>
              <w:rPr>
                <w:color w:val="000000"/>
                <w:sz w:val="20"/>
                <w:szCs w:val="20"/>
              </w:rPr>
            </w:pPr>
            <w:r>
              <w:rPr>
                <w:color w:val="000000"/>
                <w:sz w:val="20"/>
                <w:szCs w:val="20"/>
              </w:rPr>
              <w:t>Aeróbi</w:t>
            </w:r>
            <w:r w:rsidR="00D05AE6" w:rsidRPr="00E70081">
              <w:rPr>
                <w:color w:val="000000"/>
                <w:sz w:val="20"/>
                <w:szCs w:val="20"/>
              </w:rPr>
              <w:t>o</w:t>
            </w:r>
          </w:p>
        </w:tc>
        <w:tc>
          <w:tcPr>
            <w:tcW w:w="1666" w:type="dxa"/>
            <w:tcBorders>
              <w:top w:val="single" w:sz="4" w:space="0" w:color="auto"/>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93.7 </w:t>
            </w:r>
            <w:r w:rsidRPr="00E70081">
              <w:rPr>
                <w:noProof/>
                <w:sz w:val="20"/>
                <w:szCs w:val="20"/>
              </w:rPr>
              <w:t>±</w:t>
            </w:r>
            <w:r w:rsidRPr="00E70081">
              <w:rPr>
                <w:color w:val="000000"/>
                <w:sz w:val="20"/>
                <w:szCs w:val="20"/>
              </w:rPr>
              <w:t xml:space="preserve"> 20.4</w:t>
            </w:r>
          </w:p>
        </w:tc>
        <w:tc>
          <w:tcPr>
            <w:tcW w:w="1630" w:type="dxa"/>
            <w:tcBorders>
              <w:top w:val="single" w:sz="4" w:space="0" w:color="auto"/>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125.7 </w:t>
            </w:r>
            <w:r w:rsidRPr="00E70081">
              <w:rPr>
                <w:noProof/>
                <w:sz w:val="20"/>
                <w:szCs w:val="20"/>
              </w:rPr>
              <w:t>±</w:t>
            </w:r>
            <w:r w:rsidRPr="00E70081">
              <w:rPr>
                <w:color w:val="000000"/>
                <w:sz w:val="20"/>
                <w:szCs w:val="20"/>
              </w:rPr>
              <w:t xml:space="preserve"> 26.0</w:t>
            </w:r>
          </w:p>
        </w:tc>
        <w:tc>
          <w:tcPr>
            <w:tcW w:w="2817" w:type="dxa"/>
            <w:tcBorders>
              <w:top w:val="single" w:sz="4" w:space="0" w:color="auto"/>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32.0 </w:t>
            </w:r>
            <w:r w:rsidRPr="00E70081">
              <w:rPr>
                <w:noProof/>
                <w:sz w:val="20"/>
                <w:szCs w:val="20"/>
              </w:rPr>
              <w:t>±</w:t>
            </w:r>
            <w:r w:rsidR="00BC278F">
              <w:rPr>
                <w:color w:val="000000"/>
                <w:sz w:val="20"/>
                <w:szCs w:val="20"/>
              </w:rPr>
              <w:t xml:space="preserve"> 16.4</w:t>
            </w:r>
            <w:r w:rsidRPr="00E70081">
              <w:rPr>
                <w:color w:val="000000"/>
                <w:sz w:val="20"/>
                <w:szCs w:val="20"/>
              </w:rPr>
              <w:t xml:space="preserve"> (24.6, 39.</w:t>
            </w:r>
            <w:proofErr w:type="gramStart"/>
            <w:r w:rsidRPr="00E70081">
              <w:rPr>
                <w:color w:val="000000"/>
                <w:sz w:val="20"/>
                <w:szCs w:val="20"/>
              </w:rPr>
              <w:t>5)*</w:t>
            </w:r>
            <w:r w:rsidR="0018128B">
              <w:rPr>
                <w:color w:val="000000"/>
                <w:sz w:val="20"/>
                <w:szCs w:val="20"/>
              </w:rPr>
              <w:t>*</w:t>
            </w:r>
            <w:proofErr w:type="gramEnd"/>
          </w:p>
        </w:tc>
        <w:tc>
          <w:tcPr>
            <w:tcW w:w="1002" w:type="dxa"/>
            <w:vMerge w:val="restart"/>
            <w:tcBorders>
              <w:top w:val="single" w:sz="4" w:space="0" w:color="auto"/>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0.188</w:t>
            </w:r>
          </w:p>
        </w:tc>
      </w:tr>
      <w:tr w:rsidR="00D05AE6" w:rsidRPr="00E70081" w:rsidTr="007262CC">
        <w:tc>
          <w:tcPr>
            <w:tcW w:w="1150" w:type="dxa"/>
            <w:vMerge/>
            <w:tcBorders>
              <w:top w:val="nil"/>
              <w:left w:val="nil"/>
              <w:bottom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nil"/>
              <w:right w:val="nil"/>
            </w:tcBorders>
            <w:vAlign w:val="center"/>
          </w:tcPr>
          <w:p w:rsidR="00D05AE6" w:rsidRPr="00E70081" w:rsidRDefault="00676723" w:rsidP="007262CC">
            <w:pPr>
              <w:autoSpaceDE w:val="0"/>
              <w:autoSpaceDN w:val="0"/>
              <w:adjustRightInd w:val="0"/>
              <w:jc w:val="center"/>
              <w:rPr>
                <w:color w:val="000000"/>
                <w:sz w:val="20"/>
                <w:szCs w:val="20"/>
              </w:rPr>
            </w:pPr>
            <w:r>
              <w:rPr>
                <w:color w:val="000000"/>
                <w:sz w:val="20"/>
                <w:szCs w:val="20"/>
              </w:rPr>
              <w:t>Coordenativo</w:t>
            </w:r>
          </w:p>
        </w:tc>
        <w:tc>
          <w:tcPr>
            <w:tcW w:w="1666"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83.9 </w:t>
            </w:r>
            <w:r w:rsidRPr="00E70081">
              <w:rPr>
                <w:noProof/>
                <w:sz w:val="20"/>
                <w:szCs w:val="20"/>
              </w:rPr>
              <w:t>±</w:t>
            </w:r>
            <w:r w:rsidRPr="00E70081">
              <w:rPr>
                <w:color w:val="000000"/>
                <w:sz w:val="20"/>
                <w:szCs w:val="20"/>
              </w:rPr>
              <w:t xml:space="preserve"> 32.1</w:t>
            </w:r>
          </w:p>
        </w:tc>
        <w:tc>
          <w:tcPr>
            <w:tcW w:w="1630"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117.0 </w:t>
            </w:r>
            <w:r w:rsidRPr="00E70081">
              <w:rPr>
                <w:noProof/>
                <w:sz w:val="20"/>
                <w:szCs w:val="20"/>
              </w:rPr>
              <w:t>±</w:t>
            </w:r>
            <w:r w:rsidRPr="00E70081">
              <w:rPr>
                <w:color w:val="000000"/>
                <w:sz w:val="20"/>
                <w:szCs w:val="20"/>
              </w:rPr>
              <w:t xml:space="preserve"> 30.3</w:t>
            </w:r>
          </w:p>
        </w:tc>
        <w:tc>
          <w:tcPr>
            <w:tcW w:w="2817"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33.1 </w:t>
            </w:r>
            <w:r w:rsidRPr="00E70081">
              <w:rPr>
                <w:noProof/>
                <w:sz w:val="20"/>
                <w:szCs w:val="20"/>
              </w:rPr>
              <w:t>±</w:t>
            </w:r>
            <w:r w:rsidR="00BC278F">
              <w:rPr>
                <w:color w:val="000000"/>
                <w:sz w:val="20"/>
                <w:szCs w:val="20"/>
              </w:rPr>
              <w:t xml:space="preserve"> 14.1 </w:t>
            </w:r>
            <w:r w:rsidRPr="00E70081">
              <w:rPr>
                <w:color w:val="000000"/>
                <w:sz w:val="20"/>
                <w:szCs w:val="20"/>
              </w:rPr>
              <w:t>(26.7, 39.</w:t>
            </w:r>
            <w:proofErr w:type="gramStart"/>
            <w:r w:rsidRPr="00E70081">
              <w:rPr>
                <w:color w:val="000000"/>
                <w:sz w:val="20"/>
                <w:szCs w:val="20"/>
              </w:rPr>
              <w:t>6)*</w:t>
            </w:r>
            <w:r w:rsidR="0018128B">
              <w:rPr>
                <w:color w:val="000000"/>
                <w:sz w:val="20"/>
                <w:szCs w:val="20"/>
              </w:rPr>
              <w:t>*</w:t>
            </w:r>
            <w:proofErr w:type="gramEnd"/>
          </w:p>
        </w:tc>
        <w:tc>
          <w:tcPr>
            <w:tcW w:w="1002" w:type="dxa"/>
            <w:vMerge/>
            <w:tcBorders>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tcBorders>
              <w:top w:val="nil"/>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Controlo</w:t>
            </w:r>
          </w:p>
        </w:tc>
        <w:tc>
          <w:tcPr>
            <w:tcW w:w="1666"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84.6 </w:t>
            </w:r>
            <w:r w:rsidRPr="00E70081">
              <w:rPr>
                <w:noProof/>
                <w:sz w:val="20"/>
                <w:szCs w:val="20"/>
              </w:rPr>
              <w:t>±</w:t>
            </w:r>
            <w:r w:rsidRPr="00E70081">
              <w:rPr>
                <w:color w:val="000000"/>
                <w:sz w:val="20"/>
                <w:szCs w:val="20"/>
              </w:rPr>
              <w:t xml:space="preserve"> 29.0</w:t>
            </w:r>
          </w:p>
        </w:tc>
        <w:tc>
          <w:tcPr>
            <w:tcW w:w="1630"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109.1 </w:t>
            </w:r>
            <w:r w:rsidRPr="00E70081">
              <w:rPr>
                <w:noProof/>
                <w:sz w:val="20"/>
                <w:szCs w:val="20"/>
              </w:rPr>
              <w:t>±</w:t>
            </w:r>
            <w:r w:rsidRPr="00E70081">
              <w:rPr>
                <w:color w:val="000000"/>
                <w:sz w:val="20"/>
                <w:szCs w:val="20"/>
              </w:rPr>
              <w:t xml:space="preserve"> 28.7</w:t>
            </w:r>
          </w:p>
        </w:tc>
        <w:tc>
          <w:tcPr>
            <w:tcW w:w="2817"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24.5 </w:t>
            </w:r>
            <w:r w:rsidRPr="00E70081">
              <w:rPr>
                <w:noProof/>
                <w:sz w:val="20"/>
                <w:szCs w:val="20"/>
              </w:rPr>
              <w:t>±</w:t>
            </w:r>
            <w:r w:rsidR="00BC278F">
              <w:rPr>
                <w:color w:val="000000"/>
                <w:sz w:val="20"/>
                <w:szCs w:val="20"/>
              </w:rPr>
              <w:t xml:space="preserve"> 23.0</w:t>
            </w:r>
            <w:r w:rsidRPr="00E70081">
              <w:rPr>
                <w:color w:val="000000"/>
                <w:sz w:val="20"/>
                <w:szCs w:val="20"/>
              </w:rPr>
              <w:t xml:space="preserve"> (13.8, 35.</w:t>
            </w:r>
            <w:proofErr w:type="gramStart"/>
            <w:r w:rsidRPr="00E70081">
              <w:rPr>
                <w:color w:val="000000"/>
                <w:sz w:val="20"/>
                <w:szCs w:val="20"/>
              </w:rPr>
              <w:t>3)*</w:t>
            </w:r>
            <w:r w:rsidR="0018128B">
              <w:rPr>
                <w:color w:val="000000"/>
                <w:sz w:val="20"/>
                <w:szCs w:val="20"/>
              </w:rPr>
              <w:t>*</w:t>
            </w:r>
            <w:proofErr w:type="gramEnd"/>
          </w:p>
        </w:tc>
        <w:tc>
          <w:tcPr>
            <w:tcW w:w="1002" w:type="dxa"/>
            <w:vMerge/>
            <w:tcBorders>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val="restart"/>
            <w:tcBorders>
              <w:left w:val="nil"/>
              <w:bottom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IV</w:t>
            </w:r>
          </w:p>
        </w:tc>
        <w:tc>
          <w:tcPr>
            <w:tcW w:w="1482" w:type="dxa"/>
            <w:tcBorders>
              <w:left w:val="nil"/>
              <w:bottom w:val="nil"/>
              <w:right w:val="nil"/>
            </w:tcBorders>
            <w:vAlign w:val="center"/>
          </w:tcPr>
          <w:p w:rsidR="00D05AE6" w:rsidRPr="00E70081" w:rsidRDefault="001D37A7" w:rsidP="007262CC">
            <w:pPr>
              <w:autoSpaceDE w:val="0"/>
              <w:autoSpaceDN w:val="0"/>
              <w:adjustRightInd w:val="0"/>
              <w:spacing w:before="120"/>
              <w:jc w:val="center"/>
              <w:rPr>
                <w:color w:val="000000"/>
                <w:sz w:val="20"/>
                <w:szCs w:val="20"/>
              </w:rPr>
            </w:pPr>
            <w:r>
              <w:rPr>
                <w:color w:val="000000"/>
                <w:sz w:val="20"/>
                <w:szCs w:val="20"/>
              </w:rPr>
              <w:t>Aeróbi</w:t>
            </w:r>
            <w:r w:rsidR="00D05AE6" w:rsidRPr="00E70081">
              <w:rPr>
                <w:color w:val="000000"/>
                <w:sz w:val="20"/>
                <w:szCs w:val="20"/>
              </w:rPr>
              <w:t>o</w:t>
            </w:r>
          </w:p>
        </w:tc>
        <w:tc>
          <w:tcPr>
            <w:tcW w:w="1666"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13.5 </w:t>
            </w:r>
            <w:r w:rsidRPr="00E70081">
              <w:rPr>
                <w:noProof/>
                <w:sz w:val="20"/>
                <w:szCs w:val="20"/>
              </w:rPr>
              <w:t>±</w:t>
            </w:r>
            <w:r w:rsidRPr="00E70081">
              <w:rPr>
                <w:color w:val="000000"/>
                <w:sz w:val="20"/>
                <w:szCs w:val="20"/>
              </w:rPr>
              <w:t xml:space="preserve"> 4.8</w:t>
            </w:r>
          </w:p>
        </w:tc>
        <w:tc>
          <w:tcPr>
            <w:tcW w:w="1630"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16.8 </w:t>
            </w:r>
            <w:r w:rsidRPr="00E70081">
              <w:rPr>
                <w:noProof/>
                <w:sz w:val="20"/>
                <w:szCs w:val="20"/>
              </w:rPr>
              <w:t>±</w:t>
            </w:r>
            <w:r w:rsidRPr="00E70081">
              <w:rPr>
                <w:color w:val="000000"/>
                <w:sz w:val="20"/>
                <w:szCs w:val="20"/>
              </w:rPr>
              <w:t xml:space="preserve"> 7.1</w:t>
            </w:r>
          </w:p>
        </w:tc>
        <w:tc>
          <w:tcPr>
            <w:tcW w:w="2817"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3.3 </w:t>
            </w:r>
            <w:r w:rsidRPr="00E70081">
              <w:rPr>
                <w:noProof/>
                <w:sz w:val="20"/>
                <w:szCs w:val="20"/>
              </w:rPr>
              <w:t>±</w:t>
            </w:r>
            <w:r w:rsidR="00BC278F">
              <w:rPr>
                <w:color w:val="000000"/>
                <w:sz w:val="20"/>
                <w:szCs w:val="20"/>
              </w:rPr>
              <w:t xml:space="preserve"> 9.4</w:t>
            </w:r>
            <w:r w:rsidRPr="00E70081">
              <w:rPr>
                <w:color w:val="000000"/>
                <w:sz w:val="20"/>
                <w:szCs w:val="20"/>
              </w:rPr>
              <w:t xml:space="preserve"> (-1.0, 7.6)</w:t>
            </w:r>
          </w:p>
        </w:tc>
        <w:tc>
          <w:tcPr>
            <w:tcW w:w="1002" w:type="dxa"/>
            <w:vMerge w:val="restart"/>
            <w:tcBorders>
              <w:top w:val="single" w:sz="4" w:space="0" w:color="auto"/>
              <w:left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0.642</w:t>
            </w:r>
          </w:p>
        </w:tc>
      </w:tr>
      <w:tr w:rsidR="00D05AE6" w:rsidRPr="00E70081" w:rsidTr="007262CC">
        <w:tc>
          <w:tcPr>
            <w:tcW w:w="1150" w:type="dxa"/>
            <w:vMerge/>
            <w:tcBorders>
              <w:top w:val="nil"/>
              <w:left w:val="nil"/>
              <w:bottom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nil"/>
              <w:right w:val="nil"/>
            </w:tcBorders>
            <w:vAlign w:val="center"/>
          </w:tcPr>
          <w:p w:rsidR="00D05AE6" w:rsidRPr="00E70081" w:rsidRDefault="00676723" w:rsidP="007262CC">
            <w:pPr>
              <w:autoSpaceDE w:val="0"/>
              <w:autoSpaceDN w:val="0"/>
              <w:adjustRightInd w:val="0"/>
              <w:jc w:val="center"/>
              <w:rPr>
                <w:color w:val="000000"/>
                <w:sz w:val="20"/>
                <w:szCs w:val="20"/>
              </w:rPr>
            </w:pPr>
            <w:r>
              <w:rPr>
                <w:color w:val="000000"/>
                <w:sz w:val="20"/>
                <w:szCs w:val="20"/>
              </w:rPr>
              <w:t>Coordenativo</w:t>
            </w:r>
          </w:p>
        </w:tc>
        <w:tc>
          <w:tcPr>
            <w:tcW w:w="1666"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14.4 </w:t>
            </w:r>
            <w:r w:rsidRPr="00E70081">
              <w:rPr>
                <w:noProof/>
                <w:sz w:val="20"/>
                <w:szCs w:val="20"/>
              </w:rPr>
              <w:t>±</w:t>
            </w:r>
            <w:r w:rsidRPr="00E70081">
              <w:rPr>
                <w:color w:val="000000"/>
                <w:sz w:val="20"/>
                <w:szCs w:val="20"/>
              </w:rPr>
              <w:t xml:space="preserve"> 7.0</w:t>
            </w:r>
          </w:p>
        </w:tc>
        <w:tc>
          <w:tcPr>
            <w:tcW w:w="1630"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15.1 </w:t>
            </w:r>
            <w:r w:rsidRPr="00E70081">
              <w:rPr>
                <w:noProof/>
                <w:sz w:val="20"/>
                <w:szCs w:val="20"/>
              </w:rPr>
              <w:t>±</w:t>
            </w:r>
            <w:r w:rsidRPr="00E70081">
              <w:rPr>
                <w:color w:val="000000"/>
                <w:sz w:val="20"/>
                <w:szCs w:val="20"/>
              </w:rPr>
              <w:t xml:space="preserve"> 5.3</w:t>
            </w:r>
          </w:p>
        </w:tc>
        <w:tc>
          <w:tcPr>
            <w:tcW w:w="2817"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0.7 </w:t>
            </w:r>
            <w:r w:rsidRPr="00E70081">
              <w:rPr>
                <w:noProof/>
                <w:sz w:val="20"/>
                <w:szCs w:val="20"/>
              </w:rPr>
              <w:t>±</w:t>
            </w:r>
            <w:r w:rsidR="00BC278F">
              <w:rPr>
                <w:color w:val="000000"/>
                <w:sz w:val="20"/>
                <w:szCs w:val="20"/>
              </w:rPr>
              <w:t xml:space="preserve"> 7.7</w:t>
            </w:r>
            <w:r w:rsidRPr="00E70081">
              <w:rPr>
                <w:color w:val="000000"/>
                <w:sz w:val="20"/>
                <w:szCs w:val="20"/>
              </w:rPr>
              <w:t xml:space="preserve"> (-2.8, 4.3)</w:t>
            </w:r>
          </w:p>
        </w:tc>
        <w:tc>
          <w:tcPr>
            <w:tcW w:w="1002" w:type="dxa"/>
            <w:vMerge/>
            <w:tcBorders>
              <w:left w:val="nil"/>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tcBorders>
              <w:top w:val="nil"/>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Controlo</w:t>
            </w:r>
          </w:p>
        </w:tc>
        <w:tc>
          <w:tcPr>
            <w:tcW w:w="1666"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12.2 </w:t>
            </w:r>
            <w:r w:rsidRPr="00E70081">
              <w:rPr>
                <w:noProof/>
                <w:sz w:val="20"/>
                <w:szCs w:val="20"/>
              </w:rPr>
              <w:t>±</w:t>
            </w:r>
            <w:r w:rsidRPr="00E70081">
              <w:rPr>
                <w:color w:val="000000"/>
                <w:sz w:val="20"/>
                <w:szCs w:val="20"/>
              </w:rPr>
              <w:t xml:space="preserve"> 4.5</w:t>
            </w:r>
          </w:p>
        </w:tc>
        <w:tc>
          <w:tcPr>
            <w:tcW w:w="1630"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15.2 </w:t>
            </w:r>
            <w:r w:rsidRPr="00E70081">
              <w:rPr>
                <w:noProof/>
                <w:sz w:val="20"/>
                <w:szCs w:val="20"/>
              </w:rPr>
              <w:t>±</w:t>
            </w:r>
            <w:r w:rsidRPr="00E70081">
              <w:rPr>
                <w:color w:val="000000"/>
                <w:sz w:val="20"/>
                <w:szCs w:val="20"/>
              </w:rPr>
              <w:t xml:space="preserve"> 6.6</w:t>
            </w:r>
          </w:p>
        </w:tc>
        <w:tc>
          <w:tcPr>
            <w:tcW w:w="2817" w:type="dxa"/>
            <w:tcBorders>
              <w:top w:val="nil"/>
              <w:left w:val="nil"/>
              <w:bottom w:val="single" w:sz="4"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3.0 </w:t>
            </w:r>
            <w:r w:rsidRPr="00E70081">
              <w:rPr>
                <w:noProof/>
                <w:sz w:val="20"/>
                <w:szCs w:val="20"/>
              </w:rPr>
              <w:t>±</w:t>
            </w:r>
            <w:r w:rsidR="00BC278F">
              <w:rPr>
                <w:color w:val="000000"/>
                <w:sz w:val="20"/>
                <w:szCs w:val="20"/>
              </w:rPr>
              <w:t xml:space="preserve"> 7.4</w:t>
            </w:r>
            <w:r w:rsidRPr="00E70081">
              <w:rPr>
                <w:color w:val="000000"/>
                <w:sz w:val="20"/>
                <w:szCs w:val="20"/>
              </w:rPr>
              <w:t xml:space="preserve"> (-0.4, 6.5)</w:t>
            </w:r>
          </w:p>
        </w:tc>
        <w:tc>
          <w:tcPr>
            <w:tcW w:w="1002" w:type="dxa"/>
            <w:vMerge/>
            <w:tcBorders>
              <w:left w:val="nil"/>
              <w:bottom w:val="single" w:sz="4"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val="restart"/>
            <w:tcBorders>
              <w:left w:val="nil"/>
              <w:bottom w:val="single" w:sz="18"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E%</w:t>
            </w:r>
          </w:p>
        </w:tc>
        <w:tc>
          <w:tcPr>
            <w:tcW w:w="1482" w:type="dxa"/>
            <w:tcBorders>
              <w:left w:val="nil"/>
              <w:bottom w:val="nil"/>
              <w:right w:val="nil"/>
            </w:tcBorders>
            <w:vAlign w:val="center"/>
          </w:tcPr>
          <w:p w:rsidR="00D05AE6" w:rsidRPr="00E70081" w:rsidRDefault="001D37A7" w:rsidP="007262CC">
            <w:pPr>
              <w:autoSpaceDE w:val="0"/>
              <w:autoSpaceDN w:val="0"/>
              <w:adjustRightInd w:val="0"/>
              <w:spacing w:before="120"/>
              <w:jc w:val="center"/>
              <w:rPr>
                <w:color w:val="000000"/>
                <w:sz w:val="20"/>
                <w:szCs w:val="20"/>
              </w:rPr>
            </w:pPr>
            <w:r>
              <w:rPr>
                <w:color w:val="000000"/>
                <w:sz w:val="20"/>
                <w:szCs w:val="20"/>
              </w:rPr>
              <w:t>Aeróbi</w:t>
            </w:r>
            <w:r w:rsidR="00D05AE6" w:rsidRPr="00E70081">
              <w:rPr>
                <w:color w:val="000000"/>
                <w:sz w:val="20"/>
                <w:szCs w:val="20"/>
              </w:rPr>
              <w:t>o</w:t>
            </w:r>
          </w:p>
        </w:tc>
        <w:tc>
          <w:tcPr>
            <w:tcW w:w="1666"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5.0 </w:t>
            </w:r>
            <w:r w:rsidRPr="00E70081">
              <w:rPr>
                <w:noProof/>
                <w:sz w:val="20"/>
                <w:szCs w:val="20"/>
              </w:rPr>
              <w:t>±</w:t>
            </w:r>
            <w:r w:rsidRPr="00E70081">
              <w:rPr>
                <w:color w:val="000000"/>
                <w:sz w:val="20"/>
                <w:szCs w:val="20"/>
              </w:rPr>
              <w:t xml:space="preserve"> 4.6</w:t>
            </w:r>
          </w:p>
        </w:tc>
        <w:tc>
          <w:tcPr>
            <w:tcW w:w="1630"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2.4 </w:t>
            </w:r>
            <w:r w:rsidRPr="00E70081">
              <w:rPr>
                <w:noProof/>
                <w:sz w:val="20"/>
                <w:szCs w:val="20"/>
              </w:rPr>
              <w:t xml:space="preserve">± </w:t>
            </w:r>
            <w:r w:rsidRPr="00E70081">
              <w:rPr>
                <w:color w:val="000000"/>
                <w:sz w:val="20"/>
                <w:szCs w:val="20"/>
              </w:rPr>
              <w:t>3.3</w:t>
            </w:r>
          </w:p>
        </w:tc>
        <w:tc>
          <w:tcPr>
            <w:tcW w:w="2817" w:type="dxa"/>
            <w:tcBorders>
              <w:left w:val="nil"/>
              <w:bottom w:val="nil"/>
              <w:right w:val="nil"/>
            </w:tcBorders>
            <w:vAlign w:val="center"/>
          </w:tcPr>
          <w:p w:rsidR="00D05AE6" w:rsidRPr="00E70081" w:rsidRDefault="00D05AE6" w:rsidP="007262CC">
            <w:pPr>
              <w:autoSpaceDE w:val="0"/>
              <w:autoSpaceDN w:val="0"/>
              <w:adjustRightInd w:val="0"/>
              <w:spacing w:before="120"/>
              <w:jc w:val="center"/>
              <w:rPr>
                <w:color w:val="000000"/>
                <w:sz w:val="20"/>
                <w:szCs w:val="20"/>
              </w:rPr>
            </w:pPr>
            <w:r w:rsidRPr="00E70081">
              <w:rPr>
                <w:color w:val="000000"/>
                <w:sz w:val="20"/>
                <w:szCs w:val="20"/>
              </w:rPr>
              <w:t xml:space="preserve">-2.6 </w:t>
            </w:r>
            <w:r w:rsidRPr="00E70081">
              <w:rPr>
                <w:noProof/>
                <w:sz w:val="20"/>
                <w:szCs w:val="20"/>
              </w:rPr>
              <w:t>±</w:t>
            </w:r>
            <w:r w:rsidR="00BC278F">
              <w:rPr>
                <w:color w:val="000000"/>
                <w:sz w:val="20"/>
                <w:szCs w:val="20"/>
              </w:rPr>
              <w:t xml:space="preserve"> 2.1</w:t>
            </w:r>
            <w:r w:rsidRPr="00E70081">
              <w:rPr>
                <w:color w:val="000000"/>
                <w:sz w:val="20"/>
                <w:szCs w:val="20"/>
              </w:rPr>
              <w:t xml:space="preserve"> (-3.5, -1.</w:t>
            </w:r>
            <w:proofErr w:type="gramStart"/>
            <w:r w:rsidRPr="00E70081">
              <w:rPr>
                <w:color w:val="000000"/>
                <w:sz w:val="20"/>
                <w:szCs w:val="20"/>
              </w:rPr>
              <w:t>6)*</w:t>
            </w:r>
            <w:r w:rsidR="0018128B">
              <w:rPr>
                <w:color w:val="000000"/>
                <w:sz w:val="20"/>
                <w:szCs w:val="20"/>
              </w:rPr>
              <w:t>*</w:t>
            </w:r>
            <w:proofErr w:type="gramEnd"/>
          </w:p>
        </w:tc>
        <w:tc>
          <w:tcPr>
            <w:tcW w:w="1002" w:type="dxa"/>
            <w:vMerge w:val="restart"/>
            <w:tcBorders>
              <w:left w:val="nil"/>
              <w:bottom w:val="single" w:sz="18"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r w:rsidRPr="00E70081">
              <w:rPr>
                <w:color w:val="000000"/>
                <w:sz w:val="20"/>
                <w:szCs w:val="20"/>
              </w:rPr>
              <w:t>0.283</w:t>
            </w:r>
          </w:p>
        </w:tc>
      </w:tr>
      <w:tr w:rsidR="00D05AE6" w:rsidRPr="00E70081" w:rsidTr="007262CC">
        <w:tc>
          <w:tcPr>
            <w:tcW w:w="1150" w:type="dxa"/>
            <w:vMerge/>
            <w:tcBorders>
              <w:left w:val="nil"/>
              <w:bottom w:val="single" w:sz="18"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nil"/>
              <w:right w:val="nil"/>
            </w:tcBorders>
            <w:vAlign w:val="center"/>
          </w:tcPr>
          <w:p w:rsidR="00D05AE6" w:rsidRPr="00E70081" w:rsidRDefault="00676723" w:rsidP="007262CC">
            <w:pPr>
              <w:autoSpaceDE w:val="0"/>
              <w:autoSpaceDN w:val="0"/>
              <w:adjustRightInd w:val="0"/>
              <w:jc w:val="center"/>
              <w:rPr>
                <w:color w:val="000000"/>
                <w:sz w:val="20"/>
                <w:szCs w:val="20"/>
              </w:rPr>
            </w:pPr>
            <w:r>
              <w:rPr>
                <w:color w:val="000000"/>
                <w:sz w:val="20"/>
                <w:szCs w:val="20"/>
              </w:rPr>
              <w:t>Coordenativo</w:t>
            </w:r>
          </w:p>
        </w:tc>
        <w:tc>
          <w:tcPr>
            <w:tcW w:w="1666"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7.4 </w:t>
            </w:r>
            <w:r w:rsidRPr="00E70081">
              <w:rPr>
                <w:noProof/>
                <w:sz w:val="20"/>
                <w:szCs w:val="20"/>
              </w:rPr>
              <w:t>±</w:t>
            </w:r>
            <w:r w:rsidRPr="00E70081">
              <w:rPr>
                <w:color w:val="000000"/>
                <w:sz w:val="20"/>
                <w:szCs w:val="20"/>
              </w:rPr>
              <w:t xml:space="preserve"> 8.0</w:t>
            </w:r>
          </w:p>
        </w:tc>
        <w:tc>
          <w:tcPr>
            <w:tcW w:w="1630"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1.8 </w:t>
            </w:r>
            <w:r w:rsidRPr="00E70081">
              <w:rPr>
                <w:noProof/>
                <w:sz w:val="20"/>
                <w:szCs w:val="20"/>
              </w:rPr>
              <w:t>±</w:t>
            </w:r>
            <w:r w:rsidRPr="00E70081">
              <w:rPr>
                <w:color w:val="000000"/>
                <w:sz w:val="20"/>
                <w:szCs w:val="20"/>
              </w:rPr>
              <w:t xml:space="preserve"> 2.3</w:t>
            </w:r>
          </w:p>
        </w:tc>
        <w:tc>
          <w:tcPr>
            <w:tcW w:w="2817" w:type="dxa"/>
            <w:tcBorders>
              <w:top w:val="nil"/>
              <w:left w:val="nil"/>
              <w:bottom w:val="nil"/>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-5.6 </w:t>
            </w:r>
            <w:r w:rsidRPr="00E70081">
              <w:rPr>
                <w:noProof/>
                <w:sz w:val="20"/>
                <w:szCs w:val="20"/>
              </w:rPr>
              <w:t>±</w:t>
            </w:r>
            <w:r w:rsidR="00BC278F">
              <w:rPr>
                <w:color w:val="000000"/>
                <w:sz w:val="20"/>
                <w:szCs w:val="20"/>
              </w:rPr>
              <w:t xml:space="preserve"> 8.2</w:t>
            </w:r>
            <w:r w:rsidRPr="00E70081">
              <w:rPr>
                <w:color w:val="000000"/>
                <w:sz w:val="20"/>
                <w:szCs w:val="20"/>
              </w:rPr>
              <w:t xml:space="preserve"> (-9.3, 1,</w:t>
            </w:r>
            <w:proofErr w:type="gramStart"/>
            <w:r w:rsidRPr="00E70081">
              <w:rPr>
                <w:color w:val="000000"/>
                <w:sz w:val="20"/>
                <w:szCs w:val="20"/>
              </w:rPr>
              <w:t>9)*</w:t>
            </w:r>
            <w:r w:rsidR="0018128B">
              <w:rPr>
                <w:color w:val="000000"/>
                <w:sz w:val="20"/>
                <w:szCs w:val="20"/>
              </w:rPr>
              <w:t>*</w:t>
            </w:r>
            <w:proofErr w:type="gramEnd"/>
          </w:p>
        </w:tc>
        <w:tc>
          <w:tcPr>
            <w:tcW w:w="1002" w:type="dxa"/>
            <w:vMerge/>
            <w:tcBorders>
              <w:left w:val="nil"/>
              <w:bottom w:val="single" w:sz="18"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1150" w:type="dxa"/>
            <w:vMerge/>
            <w:tcBorders>
              <w:left w:val="nil"/>
              <w:bottom w:val="single" w:sz="18"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c>
          <w:tcPr>
            <w:tcW w:w="1482" w:type="dxa"/>
            <w:tcBorders>
              <w:top w:val="nil"/>
              <w:left w:val="nil"/>
              <w:bottom w:val="single" w:sz="18"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Controlo</w:t>
            </w:r>
          </w:p>
        </w:tc>
        <w:tc>
          <w:tcPr>
            <w:tcW w:w="1666" w:type="dxa"/>
            <w:tcBorders>
              <w:top w:val="nil"/>
              <w:left w:val="nil"/>
              <w:bottom w:val="single" w:sz="18"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5.2 </w:t>
            </w:r>
            <w:r w:rsidRPr="00E70081">
              <w:rPr>
                <w:noProof/>
                <w:sz w:val="20"/>
                <w:szCs w:val="20"/>
              </w:rPr>
              <w:t>±</w:t>
            </w:r>
            <w:r w:rsidRPr="00E70081">
              <w:rPr>
                <w:color w:val="000000"/>
                <w:sz w:val="20"/>
                <w:szCs w:val="20"/>
              </w:rPr>
              <w:t xml:space="preserve"> 6.1</w:t>
            </w:r>
          </w:p>
        </w:tc>
        <w:tc>
          <w:tcPr>
            <w:tcW w:w="1630" w:type="dxa"/>
            <w:tcBorders>
              <w:top w:val="nil"/>
              <w:left w:val="nil"/>
              <w:bottom w:val="single" w:sz="18"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2.3 </w:t>
            </w:r>
            <w:r w:rsidRPr="00E70081">
              <w:rPr>
                <w:noProof/>
                <w:sz w:val="20"/>
                <w:szCs w:val="20"/>
              </w:rPr>
              <w:t>±</w:t>
            </w:r>
            <w:r w:rsidRPr="00E70081">
              <w:rPr>
                <w:color w:val="000000"/>
                <w:sz w:val="20"/>
                <w:szCs w:val="20"/>
              </w:rPr>
              <w:t xml:space="preserve"> 4.4</w:t>
            </w:r>
          </w:p>
        </w:tc>
        <w:tc>
          <w:tcPr>
            <w:tcW w:w="2817" w:type="dxa"/>
            <w:tcBorders>
              <w:top w:val="nil"/>
              <w:left w:val="nil"/>
              <w:bottom w:val="single" w:sz="18" w:space="0" w:color="auto"/>
              <w:right w:val="nil"/>
            </w:tcBorders>
            <w:vAlign w:val="center"/>
          </w:tcPr>
          <w:p w:rsidR="00D05AE6" w:rsidRPr="00E70081" w:rsidRDefault="00D05AE6" w:rsidP="007262CC">
            <w:pPr>
              <w:autoSpaceDE w:val="0"/>
              <w:autoSpaceDN w:val="0"/>
              <w:adjustRightInd w:val="0"/>
              <w:jc w:val="center"/>
              <w:rPr>
                <w:color w:val="000000"/>
                <w:sz w:val="20"/>
                <w:szCs w:val="20"/>
              </w:rPr>
            </w:pPr>
            <w:r w:rsidRPr="00E70081">
              <w:rPr>
                <w:color w:val="000000"/>
                <w:sz w:val="20"/>
                <w:szCs w:val="20"/>
              </w:rPr>
              <w:t xml:space="preserve">-2.9 </w:t>
            </w:r>
            <w:r w:rsidRPr="00E70081">
              <w:rPr>
                <w:noProof/>
                <w:sz w:val="20"/>
                <w:szCs w:val="20"/>
              </w:rPr>
              <w:t xml:space="preserve">± </w:t>
            </w:r>
            <w:r w:rsidR="00BC278F">
              <w:rPr>
                <w:color w:val="000000"/>
                <w:sz w:val="20"/>
                <w:szCs w:val="20"/>
              </w:rPr>
              <w:t>3.5</w:t>
            </w:r>
            <w:r w:rsidRPr="00E70081">
              <w:rPr>
                <w:color w:val="000000"/>
                <w:sz w:val="20"/>
                <w:szCs w:val="20"/>
              </w:rPr>
              <w:t xml:space="preserve"> (-4.5, -1.</w:t>
            </w:r>
            <w:proofErr w:type="gramStart"/>
            <w:r w:rsidRPr="00E70081">
              <w:rPr>
                <w:color w:val="000000"/>
                <w:sz w:val="20"/>
                <w:szCs w:val="20"/>
              </w:rPr>
              <w:t>3)*</w:t>
            </w:r>
            <w:r w:rsidR="0018128B">
              <w:rPr>
                <w:color w:val="000000"/>
                <w:sz w:val="20"/>
                <w:szCs w:val="20"/>
              </w:rPr>
              <w:t>*</w:t>
            </w:r>
            <w:proofErr w:type="gramEnd"/>
          </w:p>
        </w:tc>
        <w:tc>
          <w:tcPr>
            <w:tcW w:w="1002" w:type="dxa"/>
            <w:vMerge/>
            <w:tcBorders>
              <w:left w:val="nil"/>
              <w:bottom w:val="single" w:sz="18" w:space="0" w:color="auto"/>
              <w:right w:val="nil"/>
            </w:tcBorders>
            <w:vAlign w:val="center"/>
          </w:tcPr>
          <w:p w:rsidR="00D05AE6" w:rsidRPr="00E70081" w:rsidRDefault="00D05AE6" w:rsidP="007262CC">
            <w:pPr>
              <w:autoSpaceDE w:val="0"/>
              <w:autoSpaceDN w:val="0"/>
              <w:adjustRightInd w:val="0"/>
              <w:spacing w:before="120" w:after="120"/>
              <w:jc w:val="center"/>
              <w:rPr>
                <w:color w:val="000000"/>
                <w:sz w:val="20"/>
                <w:szCs w:val="20"/>
              </w:rPr>
            </w:pPr>
          </w:p>
        </w:tc>
      </w:tr>
      <w:tr w:rsidR="00D05AE6" w:rsidRPr="00E70081" w:rsidTr="007262CC">
        <w:tc>
          <w:tcPr>
            <w:tcW w:w="9747" w:type="dxa"/>
            <w:gridSpan w:val="6"/>
            <w:tcBorders>
              <w:top w:val="single" w:sz="18" w:space="0" w:color="auto"/>
              <w:left w:val="nil"/>
              <w:bottom w:val="nil"/>
              <w:right w:val="nil"/>
            </w:tcBorders>
          </w:tcPr>
          <w:p w:rsidR="00D05AE6" w:rsidRPr="00E70081" w:rsidRDefault="00D05AE6" w:rsidP="007262CC">
            <w:pPr>
              <w:autoSpaceDE w:val="0"/>
              <w:autoSpaceDN w:val="0"/>
              <w:adjustRightInd w:val="0"/>
              <w:spacing w:line="240" w:lineRule="auto"/>
              <w:rPr>
                <w:rFonts w:eastAsia="MS ????"/>
                <w:noProof/>
                <w:sz w:val="20"/>
                <w:szCs w:val="20"/>
              </w:rPr>
            </w:pPr>
            <w:r w:rsidRPr="00E70081">
              <w:rPr>
                <w:rFonts w:eastAsia="MS ????"/>
                <w:noProof/>
                <w:sz w:val="20"/>
                <w:szCs w:val="20"/>
              </w:rPr>
              <w:t>Valores expressos em Média ± Desvio Padrão do mom</w:t>
            </w:r>
            <w:r w:rsidR="007262CC">
              <w:rPr>
                <w:rFonts w:eastAsia="MS ????"/>
                <w:noProof/>
                <w:sz w:val="20"/>
                <w:szCs w:val="20"/>
              </w:rPr>
              <w:t>ento de avaliação inicial (pré) e</w:t>
            </w:r>
            <w:r w:rsidRPr="00E70081">
              <w:rPr>
                <w:rFonts w:eastAsia="MS ????"/>
                <w:noProof/>
                <w:sz w:val="20"/>
                <w:szCs w:val="20"/>
              </w:rPr>
              <w:t xml:space="preserve"> do momento de avaliação final (pós)</w:t>
            </w:r>
            <w:r w:rsidR="007262CC">
              <w:rPr>
                <w:rFonts w:eastAsia="MS ????"/>
                <w:noProof/>
                <w:sz w:val="20"/>
                <w:szCs w:val="20"/>
              </w:rPr>
              <w:t xml:space="preserve">; </w:t>
            </w:r>
            <w:r w:rsidR="007262CC" w:rsidRPr="00E70081">
              <w:rPr>
                <w:rFonts w:eastAsia="MS ????"/>
                <w:noProof/>
                <w:sz w:val="20"/>
                <w:szCs w:val="20"/>
              </w:rPr>
              <w:t xml:space="preserve"> Valores exp</w:t>
            </w:r>
            <w:r w:rsidR="007262CC">
              <w:rPr>
                <w:rFonts w:eastAsia="MS ????"/>
                <w:noProof/>
                <w:sz w:val="20"/>
                <w:szCs w:val="20"/>
              </w:rPr>
              <w:t>ressos em Média ± Desvio Padrão; Intervalo de Confiança de 95% n</w:t>
            </w:r>
            <w:r w:rsidRPr="00E70081">
              <w:rPr>
                <w:rFonts w:eastAsia="MS ????"/>
                <w:noProof/>
                <w:sz w:val="20"/>
                <w:szCs w:val="20"/>
              </w:rPr>
              <w:t>a variação entre os momentos de avaliação (</w:t>
            </w:r>
            <w:r w:rsidRPr="00E70081">
              <w:rPr>
                <w:bCs/>
                <w:noProof/>
                <w:sz w:val="20"/>
                <w:szCs w:val="20"/>
              </w:rPr>
              <w:sym w:font="Symbol" w:char="F044"/>
            </w:r>
            <w:r w:rsidRPr="00E70081">
              <w:rPr>
                <w:bCs/>
                <w:noProof/>
                <w:sz w:val="20"/>
                <w:szCs w:val="20"/>
              </w:rPr>
              <w:t>pós-pré)</w:t>
            </w:r>
            <w:r w:rsidRPr="00E70081">
              <w:rPr>
                <w:rFonts w:eastAsia="MS ????"/>
                <w:noProof/>
                <w:sz w:val="20"/>
                <w:szCs w:val="20"/>
              </w:rPr>
              <w:t xml:space="preserve">. </w:t>
            </w:r>
          </w:p>
          <w:p w:rsidR="00D05AE6" w:rsidRPr="00E70081" w:rsidRDefault="00D05AE6" w:rsidP="007262CC">
            <w:pPr>
              <w:autoSpaceDE w:val="0"/>
              <w:autoSpaceDN w:val="0"/>
              <w:adjustRightInd w:val="0"/>
              <w:spacing w:line="240" w:lineRule="auto"/>
              <w:rPr>
                <w:sz w:val="20"/>
                <w:szCs w:val="20"/>
              </w:rPr>
            </w:pPr>
            <w:r w:rsidRPr="00E70081">
              <w:rPr>
                <w:rFonts w:eastAsia="MS ????"/>
                <w:i/>
                <w:noProof/>
                <w:sz w:val="20"/>
                <w:szCs w:val="20"/>
              </w:rPr>
              <w:t>p</w:t>
            </w:r>
            <w:r w:rsidRPr="00E70081">
              <w:rPr>
                <w:rFonts w:eastAsia="MS ????"/>
                <w:noProof/>
                <w:sz w:val="20"/>
                <w:szCs w:val="20"/>
              </w:rPr>
              <w:t xml:space="preserve"> </w:t>
            </w:r>
            <w:r w:rsidRPr="00E70081">
              <w:rPr>
                <w:bCs/>
                <w:noProof/>
                <w:sz w:val="20"/>
                <w:szCs w:val="20"/>
              </w:rPr>
              <w:t xml:space="preserve">= valores de significância na análise inter-grupos </w:t>
            </w:r>
            <w:r w:rsidRPr="00E70081">
              <w:rPr>
                <w:sz w:val="20"/>
                <w:szCs w:val="20"/>
              </w:rPr>
              <w:t xml:space="preserve">- </w:t>
            </w:r>
            <w:r w:rsidRPr="00E70081">
              <w:rPr>
                <w:iCs/>
                <w:sz w:val="20"/>
                <w:szCs w:val="20"/>
              </w:rPr>
              <w:t xml:space="preserve">Anova </w:t>
            </w:r>
            <w:r w:rsidRPr="00E70081">
              <w:rPr>
                <w:sz w:val="20"/>
                <w:szCs w:val="20"/>
              </w:rPr>
              <w:t xml:space="preserve">com </w:t>
            </w:r>
            <w:proofErr w:type="gramStart"/>
            <w:r w:rsidRPr="00E70081">
              <w:rPr>
                <w:sz w:val="20"/>
                <w:szCs w:val="20"/>
              </w:rPr>
              <w:t>medidas repetidas ajustada</w:t>
            </w:r>
            <w:proofErr w:type="gramEnd"/>
            <w:r w:rsidRPr="00E70081">
              <w:rPr>
                <w:sz w:val="20"/>
                <w:szCs w:val="20"/>
              </w:rPr>
              <w:t xml:space="preserve"> aos valores de início (</w:t>
            </w:r>
            <w:proofErr w:type="spellStart"/>
            <w:r w:rsidRPr="00E70081">
              <w:rPr>
                <w:sz w:val="20"/>
                <w:szCs w:val="20"/>
              </w:rPr>
              <w:t>co-variável</w:t>
            </w:r>
            <w:proofErr w:type="spellEnd"/>
            <w:r w:rsidRPr="00E70081">
              <w:rPr>
                <w:sz w:val="20"/>
                <w:szCs w:val="20"/>
              </w:rPr>
              <w:t>)</w:t>
            </w:r>
          </w:p>
          <w:p w:rsidR="00D05AE6" w:rsidRDefault="00D05AE6" w:rsidP="007262CC">
            <w:pPr>
              <w:autoSpaceDE w:val="0"/>
              <w:autoSpaceDN w:val="0"/>
              <w:adjustRightInd w:val="0"/>
              <w:spacing w:line="240" w:lineRule="auto"/>
              <w:rPr>
                <w:sz w:val="20"/>
                <w:szCs w:val="20"/>
              </w:rPr>
            </w:pPr>
            <w:r w:rsidRPr="00E70081">
              <w:rPr>
                <w:sz w:val="20"/>
                <w:szCs w:val="20"/>
              </w:rPr>
              <w:t xml:space="preserve">* </w:t>
            </w:r>
            <w:r w:rsidR="0018128B">
              <w:rPr>
                <w:sz w:val="20"/>
                <w:szCs w:val="20"/>
              </w:rPr>
              <w:t xml:space="preserve">* </w:t>
            </w:r>
            <w:r w:rsidRPr="00E70081">
              <w:rPr>
                <w:sz w:val="20"/>
                <w:szCs w:val="20"/>
              </w:rPr>
              <w:t xml:space="preserve">Diferenças significativas </w:t>
            </w:r>
            <w:proofErr w:type="spellStart"/>
            <w:r w:rsidRPr="00E70081">
              <w:rPr>
                <w:sz w:val="20"/>
                <w:szCs w:val="20"/>
              </w:rPr>
              <w:t>intra-grupo</w:t>
            </w:r>
            <w:proofErr w:type="spellEnd"/>
            <w:r w:rsidRPr="00E70081">
              <w:rPr>
                <w:sz w:val="20"/>
                <w:szCs w:val="20"/>
              </w:rPr>
              <w:t xml:space="preserve"> entre pré e pós teste (</w:t>
            </w:r>
            <w:r w:rsidRPr="00E70081">
              <w:rPr>
                <w:i/>
                <w:iCs/>
                <w:sz w:val="20"/>
                <w:szCs w:val="20"/>
              </w:rPr>
              <w:t>p</w:t>
            </w:r>
            <w:r w:rsidRPr="00E70081">
              <w:rPr>
                <w:sz w:val="20"/>
                <w:szCs w:val="20"/>
              </w:rPr>
              <w:t xml:space="preserve"> </w:t>
            </w:r>
            <w:proofErr w:type="gramStart"/>
            <w:r w:rsidRPr="00E70081">
              <w:rPr>
                <w:sz w:val="20"/>
                <w:szCs w:val="20"/>
              </w:rPr>
              <w:t>&lt;</w:t>
            </w:r>
            <w:r w:rsidR="00BC278F">
              <w:rPr>
                <w:sz w:val="20"/>
                <w:szCs w:val="20"/>
              </w:rPr>
              <w:t xml:space="preserve"> </w:t>
            </w:r>
            <w:r w:rsidRPr="00E70081">
              <w:rPr>
                <w:sz w:val="20"/>
                <w:szCs w:val="20"/>
              </w:rPr>
              <w:t>0.</w:t>
            </w:r>
            <w:proofErr w:type="gramEnd"/>
            <w:r w:rsidR="007262CC">
              <w:rPr>
                <w:sz w:val="20"/>
                <w:szCs w:val="20"/>
              </w:rPr>
              <w:t>01) – Teste de amostras emparelhada</w:t>
            </w:r>
            <w:r w:rsidRPr="00E70081">
              <w:rPr>
                <w:sz w:val="20"/>
                <w:szCs w:val="20"/>
              </w:rPr>
              <w:t>s</w:t>
            </w:r>
          </w:p>
          <w:p w:rsidR="00676723" w:rsidRPr="00E70081" w:rsidRDefault="00676723" w:rsidP="007262CC">
            <w:pPr>
              <w:autoSpaceDE w:val="0"/>
              <w:autoSpaceDN w:val="0"/>
              <w:adjustRightInd w:val="0"/>
              <w:spacing w:line="240" w:lineRule="auto"/>
              <w:rPr>
                <w:sz w:val="20"/>
                <w:szCs w:val="20"/>
              </w:rPr>
            </w:pPr>
            <w:r>
              <w:rPr>
                <w:sz w:val="20"/>
                <w:szCs w:val="20"/>
              </w:rPr>
              <w:t>TC</w:t>
            </w:r>
            <w:r w:rsidR="0022670A">
              <w:rPr>
                <w:sz w:val="20"/>
                <w:szCs w:val="20"/>
              </w:rPr>
              <w:t>,</w:t>
            </w:r>
            <w:r>
              <w:rPr>
                <w:sz w:val="20"/>
                <w:szCs w:val="20"/>
              </w:rPr>
              <w:t xml:space="preserve"> </w:t>
            </w:r>
            <w:r w:rsidR="0022670A">
              <w:rPr>
                <w:sz w:val="20"/>
                <w:szCs w:val="20"/>
              </w:rPr>
              <w:t>(</w:t>
            </w:r>
            <w:r>
              <w:rPr>
                <w:sz w:val="20"/>
                <w:szCs w:val="20"/>
              </w:rPr>
              <w:t>total de caracteres processados</w:t>
            </w:r>
            <w:r w:rsidR="0022670A">
              <w:rPr>
                <w:sz w:val="20"/>
                <w:szCs w:val="20"/>
              </w:rPr>
              <w:t xml:space="preserve">); </w:t>
            </w:r>
            <w:r>
              <w:rPr>
                <w:sz w:val="20"/>
                <w:szCs w:val="20"/>
              </w:rPr>
              <w:t>TA</w:t>
            </w:r>
            <w:r w:rsidR="0022670A">
              <w:rPr>
                <w:sz w:val="20"/>
                <w:szCs w:val="20"/>
              </w:rPr>
              <w:t>, (total de acertos);</w:t>
            </w:r>
            <w:r>
              <w:rPr>
                <w:sz w:val="20"/>
                <w:szCs w:val="20"/>
              </w:rPr>
              <w:t xml:space="preserve"> TC-E</w:t>
            </w:r>
            <w:r w:rsidR="0022670A">
              <w:rPr>
                <w:sz w:val="20"/>
                <w:szCs w:val="20"/>
              </w:rPr>
              <w:t xml:space="preserve">, (total de eficácia); </w:t>
            </w:r>
            <w:r>
              <w:rPr>
                <w:sz w:val="20"/>
                <w:szCs w:val="20"/>
              </w:rPr>
              <w:t>IC</w:t>
            </w:r>
            <w:r w:rsidR="0022670A">
              <w:rPr>
                <w:sz w:val="20"/>
                <w:szCs w:val="20"/>
              </w:rPr>
              <w:t>,</w:t>
            </w:r>
            <w:r>
              <w:rPr>
                <w:sz w:val="20"/>
                <w:szCs w:val="20"/>
              </w:rPr>
              <w:t xml:space="preserve"> </w:t>
            </w:r>
            <w:r w:rsidR="0022670A">
              <w:rPr>
                <w:sz w:val="20"/>
                <w:szCs w:val="20"/>
              </w:rPr>
              <w:t xml:space="preserve">(índice de concentração); </w:t>
            </w:r>
            <w:r>
              <w:rPr>
                <w:sz w:val="20"/>
                <w:szCs w:val="20"/>
              </w:rPr>
              <w:t>IV</w:t>
            </w:r>
            <w:r w:rsidR="0022670A">
              <w:rPr>
                <w:sz w:val="20"/>
                <w:szCs w:val="20"/>
              </w:rPr>
              <w:t>, (índice de variabilidade);</w:t>
            </w:r>
            <w:r>
              <w:rPr>
                <w:sz w:val="20"/>
                <w:szCs w:val="20"/>
              </w:rPr>
              <w:t xml:space="preserve"> E% </w:t>
            </w:r>
            <w:r w:rsidR="0022670A">
              <w:rPr>
                <w:sz w:val="20"/>
                <w:szCs w:val="20"/>
              </w:rPr>
              <w:t>(percentagem de erro).</w:t>
            </w:r>
          </w:p>
        </w:tc>
      </w:tr>
    </w:tbl>
    <w:p w:rsidR="00A272D2" w:rsidRPr="00A272D2" w:rsidRDefault="00A272D2" w:rsidP="00A272D2">
      <w:pPr>
        <w:jc w:val="left"/>
        <w:rPr>
          <w:b/>
          <w:sz w:val="24"/>
        </w:rPr>
      </w:pPr>
    </w:p>
    <w:p w:rsidR="009C08AE" w:rsidRPr="00A272D2" w:rsidRDefault="009C08AE" w:rsidP="00A272D2">
      <w:pPr>
        <w:pStyle w:val="Ttulo3"/>
        <w:spacing w:before="0" w:after="0"/>
        <w:rPr>
          <w:rFonts w:ascii="Arial" w:hAnsi="Arial" w:cs="Arial"/>
        </w:rPr>
      </w:pPr>
      <w:bookmarkStart w:id="331" w:name="_Toc424799395"/>
      <w:r w:rsidRPr="00A272D2">
        <w:rPr>
          <w:rFonts w:ascii="Arial" w:hAnsi="Arial" w:cs="Arial"/>
        </w:rPr>
        <w:t>4.2 Resultados obtidos pelos adultos</w:t>
      </w:r>
      <w:bookmarkEnd w:id="331"/>
    </w:p>
    <w:p w:rsidR="00A85A8B" w:rsidRDefault="00A85A8B" w:rsidP="00A272D2">
      <w:pPr>
        <w:rPr>
          <w:sz w:val="24"/>
        </w:rPr>
      </w:pPr>
    </w:p>
    <w:p w:rsidR="00D05AE6" w:rsidRPr="00D05AE6" w:rsidRDefault="00E231EC" w:rsidP="00553C5F">
      <w:pPr>
        <w:ind w:firstLine="709"/>
        <w:rPr>
          <w:sz w:val="24"/>
        </w:rPr>
      </w:pPr>
      <w:r w:rsidRPr="00E231EC">
        <w:rPr>
          <w:sz w:val="24"/>
        </w:rPr>
        <w:t xml:space="preserve">A tabela </w:t>
      </w:r>
      <w:r>
        <w:rPr>
          <w:sz w:val="24"/>
        </w:rPr>
        <w:t>4</w:t>
      </w:r>
      <w:r w:rsidRPr="00E231EC">
        <w:rPr>
          <w:sz w:val="24"/>
        </w:rPr>
        <w:t xml:space="preserve"> apresenta os resultados obtidos pel</w:t>
      </w:r>
      <w:r>
        <w:rPr>
          <w:sz w:val="24"/>
        </w:rPr>
        <w:t>os adultos</w:t>
      </w:r>
      <w:r w:rsidRPr="00E231EC">
        <w:rPr>
          <w:sz w:val="24"/>
        </w:rPr>
        <w:t xml:space="preserve"> no teste d</w:t>
      </w:r>
      <w:r>
        <w:rPr>
          <w:sz w:val="24"/>
        </w:rPr>
        <w:t>2, nos dois momentos de avaliação.</w:t>
      </w:r>
      <w:r>
        <w:t xml:space="preserve"> </w:t>
      </w:r>
      <w:r w:rsidRPr="00A85A8B">
        <w:rPr>
          <w:sz w:val="24"/>
        </w:rPr>
        <w:t xml:space="preserve">Não se verificaram alterações significativas na análise </w:t>
      </w:r>
      <w:proofErr w:type="spellStart"/>
      <w:r w:rsidRPr="00A85A8B">
        <w:rPr>
          <w:sz w:val="24"/>
        </w:rPr>
        <w:t>inter-grupos</w:t>
      </w:r>
      <w:proofErr w:type="spellEnd"/>
      <w:r w:rsidRPr="00A85A8B">
        <w:rPr>
          <w:sz w:val="24"/>
        </w:rPr>
        <w:t xml:space="preserve"> em nenhuma das variáveis (</w:t>
      </w:r>
      <w:proofErr w:type="gramStart"/>
      <w:r w:rsidRPr="00A85A8B">
        <w:rPr>
          <w:i/>
          <w:sz w:val="24"/>
        </w:rPr>
        <w:t>p</w:t>
      </w:r>
      <w:r w:rsidR="0022670A">
        <w:rPr>
          <w:i/>
          <w:sz w:val="24"/>
        </w:rPr>
        <w:t xml:space="preserve"> </w:t>
      </w:r>
      <w:r w:rsidRPr="0022670A">
        <w:rPr>
          <w:sz w:val="24"/>
        </w:rPr>
        <w:t>&gt;</w:t>
      </w:r>
      <w:proofErr w:type="gramEnd"/>
      <w:r w:rsidRPr="0022670A">
        <w:rPr>
          <w:sz w:val="24"/>
        </w:rPr>
        <w:t xml:space="preserve"> 0.05).</w:t>
      </w:r>
    </w:p>
    <w:p w:rsidR="00D05AE6" w:rsidRDefault="00D43A99" w:rsidP="00D05AE6">
      <w:pPr>
        <w:autoSpaceDE w:val="0"/>
        <w:autoSpaceDN w:val="0"/>
        <w:adjustRightInd w:val="0"/>
        <w:ind w:firstLine="709"/>
        <w:rPr>
          <w:i/>
          <w:color w:val="000000"/>
          <w:sz w:val="24"/>
          <w:szCs w:val="24"/>
        </w:rPr>
      </w:pPr>
      <w:r>
        <w:rPr>
          <w:color w:val="000000"/>
          <w:sz w:val="24"/>
          <w:szCs w:val="24"/>
        </w:rPr>
        <w:t>Entre o primeiro e o segundo</w:t>
      </w:r>
      <w:r w:rsidR="00D05AE6">
        <w:rPr>
          <w:color w:val="000000"/>
          <w:sz w:val="24"/>
          <w:szCs w:val="24"/>
        </w:rPr>
        <w:t xml:space="preserve"> teste, verificaram-se alterações significativas em todas as variáveis na análise </w:t>
      </w:r>
      <w:proofErr w:type="spellStart"/>
      <w:r w:rsidR="00D05AE6">
        <w:rPr>
          <w:color w:val="000000"/>
          <w:sz w:val="24"/>
          <w:szCs w:val="24"/>
        </w:rPr>
        <w:t>intra-grupos</w:t>
      </w:r>
      <w:proofErr w:type="spellEnd"/>
      <w:r w:rsidR="00D05AE6">
        <w:rPr>
          <w:color w:val="000000"/>
          <w:sz w:val="24"/>
          <w:szCs w:val="24"/>
        </w:rPr>
        <w:t xml:space="preserve">, à exceção da variável TA, mais concretamente no </w:t>
      </w:r>
      <w:r w:rsidR="003665A9">
        <w:rPr>
          <w:color w:val="000000"/>
          <w:sz w:val="24"/>
          <w:szCs w:val="24"/>
        </w:rPr>
        <w:t>gr</w:t>
      </w:r>
      <w:r w:rsidR="001D37A7">
        <w:rPr>
          <w:color w:val="000000"/>
          <w:sz w:val="24"/>
          <w:szCs w:val="24"/>
        </w:rPr>
        <w:t>upo aeróbi</w:t>
      </w:r>
      <w:r w:rsidR="0022670A">
        <w:rPr>
          <w:color w:val="000000"/>
          <w:sz w:val="24"/>
          <w:szCs w:val="24"/>
        </w:rPr>
        <w:t>o</w:t>
      </w:r>
      <w:r w:rsidR="00D05AE6">
        <w:rPr>
          <w:color w:val="000000"/>
          <w:sz w:val="24"/>
          <w:szCs w:val="24"/>
        </w:rPr>
        <w:t xml:space="preserve"> (</w:t>
      </w:r>
      <w:r w:rsidR="0022670A">
        <w:rPr>
          <w:i/>
          <w:color w:val="000000"/>
          <w:sz w:val="24"/>
          <w:szCs w:val="24"/>
        </w:rPr>
        <w:t>p =</w:t>
      </w:r>
      <w:r w:rsidR="00D05AE6" w:rsidRPr="00750CC3">
        <w:rPr>
          <w:i/>
          <w:color w:val="000000"/>
          <w:sz w:val="24"/>
          <w:szCs w:val="24"/>
        </w:rPr>
        <w:t xml:space="preserve"> </w:t>
      </w:r>
      <w:r w:rsidR="00D05AE6" w:rsidRPr="0022670A">
        <w:rPr>
          <w:color w:val="000000"/>
          <w:sz w:val="24"/>
          <w:szCs w:val="24"/>
        </w:rPr>
        <w:t>0.165)</w:t>
      </w:r>
      <w:r w:rsidR="00D05AE6">
        <w:rPr>
          <w:color w:val="000000"/>
          <w:sz w:val="24"/>
          <w:szCs w:val="24"/>
        </w:rPr>
        <w:t xml:space="preserve">, e da variável </w:t>
      </w:r>
      <w:r w:rsidR="00D05AE6" w:rsidRPr="00280C2E">
        <w:rPr>
          <w:color w:val="000000"/>
          <w:sz w:val="24"/>
          <w:szCs w:val="24"/>
        </w:rPr>
        <w:t>IV</w:t>
      </w:r>
      <w:r w:rsidR="00D05AE6">
        <w:rPr>
          <w:color w:val="000000"/>
          <w:sz w:val="24"/>
          <w:szCs w:val="24"/>
        </w:rPr>
        <w:t xml:space="preserve">, </w:t>
      </w:r>
      <w:r w:rsidR="0022670A">
        <w:rPr>
          <w:color w:val="000000"/>
          <w:sz w:val="24"/>
          <w:szCs w:val="24"/>
        </w:rPr>
        <w:t xml:space="preserve">no grupo de </w:t>
      </w:r>
      <w:r w:rsidR="0022670A">
        <w:rPr>
          <w:color w:val="000000"/>
          <w:sz w:val="24"/>
          <w:szCs w:val="24"/>
        </w:rPr>
        <w:lastRenderedPageBreak/>
        <w:t>coordenativo</w:t>
      </w:r>
      <w:r w:rsidR="00D05AE6">
        <w:rPr>
          <w:color w:val="000000"/>
          <w:sz w:val="24"/>
          <w:szCs w:val="24"/>
        </w:rPr>
        <w:t xml:space="preserve"> (</w:t>
      </w:r>
      <w:r w:rsidR="00D05AE6" w:rsidRPr="00750CC3">
        <w:rPr>
          <w:i/>
          <w:color w:val="000000"/>
          <w:sz w:val="24"/>
          <w:szCs w:val="24"/>
        </w:rPr>
        <w:t>p</w:t>
      </w:r>
      <w:r w:rsidR="0022670A">
        <w:rPr>
          <w:i/>
          <w:color w:val="000000"/>
          <w:sz w:val="24"/>
          <w:szCs w:val="24"/>
        </w:rPr>
        <w:t xml:space="preserve"> </w:t>
      </w:r>
      <w:r w:rsidR="0022670A" w:rsidRPr="0022670A">
        <w:rPr>
          <w:color w:val="000000"/>
          <w:sz w:val="24"/>
          <w:szCs w:val="24"/>
        </w:rPr>
        <w:t>=</w:t>
      </w:r>
      <w:r w:rsidR="00D05AE6" w:rsidRPr="0022670A">
        <w:rPr>
          <w:color w:val="000000"/>
          <w:sz w:val="24"/>
          <w:szCs w:val="24"/>
        </w:rPr>
        <w:t xml:space="preserve"> 0.268</w:t>
      </w:r>
      <w:r w:rsidR="003665A9" w:rsidRPr="0022670A">
        <w:rPr>
          <w:color w:val="000000"/>
          <w:sz w:val="24"/>
          <w:szCs w:val="24"/>
        </w:rPr>
        <w:t>)</w:t>
      </w:r>
      <w:r w:rsidR="003665A9">
        <w:rPr>
          <w:color w:val="000000"/>
          <w:sz w:val="24"/>
          <w:szCs w:val="24"/>
        </w:rPr>
        <w:t xml:space="preserve"> e no grupo de controlo</w:t>
      </w:r>
      <w:r w:rsidR="00D05AE6">
        <w:rPr>
          <w:color w:val="000000"/>
          <w:sz w:val="24"/>
          <w:szCs w:val="24"/>
        </w:rPr>
        <w:t xml:space="preserve"> (</w:t>
      </w:r>
      <w:r w:rsidR="0022670A">
        <w:rPr>
          <w:i/>
          <w:color w:val="000000"/>
          <w:sz w:val="24"/>
          <w:szCs w:val="24"/>
        </w:rPr>
        <w:t>p</w:t>
      </w:r>
      <w:r w:rsidR="0022670A" w:rsidRPr="0022670A">
        <w:rPr>
          <w:color w:val="000000"/>
          <w:sz w:val="24"/>
          <w:szCs w:val="24"/>
        </w:rPr>
        <w:t xml:space="preserve"> =</w:t>
      </w:r>
      <w:r w:rsidR="00D05AE6" w:rsidRPr="0022670A">
        <w:rPr>
          <w:color w:val="000000"/>
          <w:sz w:val="24"/>
          <w:szCs w:val="24"/>
        </w:rPr>
        <w:t xml:space="preserve"> 0.479) -</w:t>
      </w:r>
      <w:r w:rsidR="00D05AE6">
        <w:rPr>
          <w:color w:val="000000"/>
          <w:sz w:val="24"/>
          <w:szCs w:val="24"/>
        </w:rPr>
        <w:t xml:space="preserve">, que apresentaram um nível de significância de </w:t>
      </w:r>
      <w:proofErr w:type="gramStart"/>
      <w:r w:rsidR="00D05AE6" w:rsidRPr="00280C2E">
        <w:rPr>
          <w:i/>
          <w:color w:val="000000"/>
          <w:sz w:val="24"/>
          <w:szCs w:val="24"/>
        </w:rPr>
        <w:t>p</w:t>
      </w:r>
      <w:r w:rsidR="0022670A">
        <w:rPr>
          <w:i/>
          <w:color w:val="000000"/>
          <w:sz w:val="24"/>
          <w:szCs w:val="24"/>
        </w:rPr>
        <w:t xml:space="preserve"> </w:t>
      </w:r>
      <w:r w:rsidR="00D05AE6" w:rsidRPr="0022670A">
        <w:rPr>
          <w:color w:val="000000"/>
          <w:sz w:val="24"/>
          <w:szCs w:val="24"/>
        </w:rPr>
        <w:t>&gt;</w:t>
      </w:r>
      <w:proofErr w:type="gramEnd"/>
      <w:r w:rsidR="00D05AE6" w:rsidRPr="0022670A">
        <w:rPr>
          <w:color w:val="000000"/>
          <w:sz w:val="24"/>
          <w:szCs w:val="24"/>
        </w:rPr>
        <w:t xml:space="preserve"> 0.05.</w:t>
      </w:r>
    </w:p>
    <w:p w:rsidR="00A85A8B" w:rsidRDefault="00A85A8B" w:rsidP="00D05AE6">
      <w:pPr>
        <w:spacing w:line="240" w:lineRule="auto"/>
        <w:jc w:val="left"/>
        <w:rPr>
          <w:color w:val="000000"/>
          <w:sz w:val="24"/>
          <w:szCs w:val="24"/>
        </w:rPr>
      </w:pPr>
    </w:p>
    <w:p w:rsidR="004B043E" w:rsidRPr="00D05AE6" w:rsidRDefault="002505EC" w:rsidP="00FF2F6C">
      <w:pPr>
        <w:spacing w:after="120" w:line="240" w:lineRule="auto"/>
        <w:jc w:val="left"/>
        <w:rPr>
          <w:b/>
          <w:color w:val="000000"/>
          <w:sz w:val="24"/>
          <w:szCs w:val="24"/>
        </w:rPr>
      </w:pPr>
      <w:r w:rsidRPr="00372E89">
        <w:rPr>
          <w:b/>
          <w:color w:val="000000"/>
          <w:sz w:val="24"/>
          <w:szCs w:val="24"/>
        </w:rPr>
        <w:t xml:space="preserve">Tabela 4 – </w:t>
      </w:r>
      <w:r w:rsidRPr="00372E89">
        <w:rPr>
          <w:color w:val="000000"/>
          <w:sz w:val="24"/>
          <w:szCs w:val="24"/>
        </w:rPr>
        <w:t>Resultados obtidos no Teste de Atenção d2 (adultos)</w:t>
      </w:r>
    </w:p>
    <w:tbl>
      <w:tblPr>
        <w:tblpPr w:leftFromText="142" w:rightFromText="142" w:vertAnchor="text" w:horzAnchor="margin"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17"/>
        <w:gridCol w:w="1701"/>
        <w:gridCol w:w="1701"/>
        <w:gridCol w:w="2727"/>
        <w:gridCol w:w="1100"/>
      </w:tblGrid>
      <w:tr w:rsidR="002505EC" w:rsidRPr="00E70081" w:rsidTr="0022670A">
        <w:tc>
          <w:tcPr>
            <w:tcW w:w="1101" w:type="dxa"/>
            <w:tcBorders>
              <w:top w:val="single" w:sz="18" w:space="0" w:color="auto"/>
              <w:left w:val="nil"/>
              <w:bottom w:val="single" w:sz="18" w:space="0" w:color="auto"/>
              <w:right w:val="nil"/>
            </w:tcBorders>
            <w:vAlign w:val="center"/>
          </w:tcPr>
          <w:p w:rsidR="002505EC" w:rsidRPr="00E70081" w:rsidRDefault="002505EC" w:rsidP="00E70081">
            <w:pPr>
              <w:autoSpaceDE w:val="0"/>
              <w:autoSpaceDN w:val="0"/>
              <w:adjustRightInd w:val="0"/>
              <w:jc w:val="center"/>
              <w:rPr>
                <w:b/>
                <w:color w:val="000000"/>
                <w:sz w:val="20"/>
                <w:szCs w:val="20"/>
              </w:rPr>
            </w:pPr>
            <w:r w:rsidRPr="00E70081">
              <w:rPr>
                <w:b/>
                <w:color w:val="000000"/>
                <w:sz w:val="20"/>
                <w:szCs w:val="20"/>
              </w:rPr>
              <w:t>Variável</w:t>
            </w:r>
          </w:p>
        </w:tc>
        <w:tc>
          <w:tcPr>
            <w:tcW w:w="1417" w:type="dxa"/>
            <w:tcBorders>
              <w:top w:val="single" w:sz="18" w:space="0" w:color="auto"/>
              <w:left w:val="nil"/>
              <w:bottom w:val="single" w:sz="18" w:space="0" w:color="auto"/>
              <w:right w:val="nil"/>
            </w:tcBorders>
            <w:vAlign w:val="center"/>
          </w:tcPr>
          <w:p w:rsidR="002505EC" w:rsidRPr="00E70081" w:rsidRDefault="002505EC" w:rsidP="00E70081">
            <w:pPr>
              <w:autoSpaceDE w:val="0"/>
              <w:autoSpaceDN w:val="0"/>
              <w:adjustRightInd w:val="0"/>
              <w:jc w:val="center"/>
              <w:rPr>
                <w:b/>
                <w:color w:val="000000"/>
                <w:sz w:val="20"/>
                <w:szCs w:val="20"/>
              </w:rPr>
            </w:pPr>
            <w:r w:rsidRPr="00E70081">
              <w:rPr>
                <w:b/>
                <w:color w:val="000000"/>
                <w:sz w:val="20"/>
                <w:szCs w:val="20"/>
              </w:rPr>
              <w:t>Grupo</w:t>
            </w:r>
          </w:p>
        </w:tc>
        <w:tc>
          <w:tcPr>
            <w:tcW w:w="1701" w:type="dxa"/>
            <w:tcBorders>
              <w:top w:val="single" w:sz="18" w:space="0" w:color="auto"/>
              <w:left w:val="nil"/>
              <w:bottom w:val="single" w:sz="18" w:space="0" w:color="auto"/>
              <w:right w:val="nil"/>
            </w:tcBorders>
            <w:vAlign w:val="center"/>
          </w:tcPr>
          <w:p w:rsidR="002505EC" w:rsidRPr="00E70081" w:rsidRDefault="002505EC" w:rsidP="00E70081">
            <w:pPr>
              <w:autoSpaceDE w:val="0"/>
              <w:autoSpaceDN w:val="0"/>
              <w:adjustRightInd w:val="0"/>
              <w:jc w:val="center"/>
              <w:rPr>
                <w:b/>
                <w:color w:val="000000"/>
                <w:sz w:val="20"/>
                <w:szCs w:val="20"/>
              </w:rPr>
            </w:pPr>
            <w:r w:rsidRPr="00E70081">
              <w:rPr>
                <w:b/>
                <w:color w:val="000000"/>
                <w:sz w:val="20"/>
                <w:szCs w:val="20"/>
              </w:rPr>
              <w:t>Pré</w:t>
            </w:r>
          </w:p>
          <w:p w:rsidR="002505EC" w:rsidRPr="00E70081" w:rsidRDefault="002505EC" w:rsidP="00E70081">
            <w:pPr>
              <w:autoSpaceDE w:val="0"/>
              <w:autoSpaceDN w:val="0"/>
              <w:adjustRightInd w:val="0"/>
              <w:jc w:val="center"/>
              <w:rPr>
                <w:b/>
                <w:color w:val="000000"/>
                <w:sz w:val="20"/>
                <w:szCs w:val="20"/>
              </w:rPr>
            </w:pPr>
            <w:r w:rsidRPr="00E70081">
              <w:rPr>
                <w:b/>
                <w:color w:val="000000"/>
                <w:sz w:val="20"/>
                <w:szCs w:val="20"/>
              </w:rPr>
              <w:t xml:space="preserve">(média </w:t>
            </w:r>
            <w:r w:rsidRPr="00E70081">
              <w:rPr>
                <w:b/>
                <w:color w:val="000000"/>
                <w:sz w:val="20"/>
                <w:szCs w:val="20"/>
                <w:u w:val="single"/>
              </w:rPr>
              <w:t>+</w:t>
            </w:r>
            <w:r w:rsidRPr="00E70081">
              <w:rPr>
                <w:b/>
                <w:color w:val="000000"/>
                <w:sz w:val="20"/>
                <w:szCs w:val="20"/>
              </w:rPr>
              <w:t xml:space="preserve"> DP)</w:t>
            </w:r>
          </w:p>
        </w:tc>
        <w:tc>
          <w:tcPr>
            <w:tcW w:w="1701" w:type="dxa"/>
            <w:tcBorders>
              <w:top w:val="single" w:sz="18" w:space="0" w:color="auto"/>
              <w:left w:val="nil"/>
              <w:bottom w:val="single" w:sz="18" w:space="0" w:color="auto"/>
              <w:right w:val="nil"/>
            </w:tcBorders>
            <w:vAlign w:val="center"/>
          </w:tcPr>
          <w:p w:rsidR="002505EC" w:rsidRPr="00E70081" w:rsidRDefault="002505EC" w:rsidP="00E70081">
            <w:pPr>
              <w:autoSpaceDE w:val="0"/>
              <w:autoSpaceDN w:val="0"/>
              <w:adjustRightInd w:val="0"/>
              <w:jc w:val="center"/>
              <w:rPr>
                <w:b/>
                <w:color w:val="000000"/>
                <w:sz w:val="20"/>
                <w:szCs w:val="20"/>
              </w:rPr>
            </w:pPr>
            <w:r w:rsidRPr="00E70081">
              <w:rPr>
                <w:b/>
                <w:color w:val="000000"/>
                <w:sz w:val="20"/>
                <w:szCs w:val="20"/>
              </w:rPr>
              <w:t>Pós</w:t>
            </w:r>
          </w:p>
          <w:p w:rsidR="002505EC" w:rsidRPr="00E70081" w:rsidRDefault="002505EC" w:rsidP="00E70081">
            <w:pPr>
              <w:autoSpaceDE w:val="0"/>
              <w:autoSpaceDN w:val="0"/>
              <w:adjustRightInd w:val="0"/>
              <w:jc w:val="center"/>
              <w:rPr>
                <w:b/>
                <w:bCs/>
                <w:noProof/>
                <w:sz w:val="20"/>
                <w:szCs w:val="20"/>
              </w:rPr>
            </w:pPr>
            <w:r w:rsidRPr="00E70081">
              <w:rPr>
                <w:b/>
                <w:color w:val="000000"/>
                <w:sz w:val="20"/>
                <w:szCs w:val="20"/>
              </w:rPr>
              <w:t xml:space="preserve">(média </w:t>
            </w:r>
            <w:r w:rsidRPr="00E70081">
              <w:rPr>
                <w:b/>
                <w:color w:val="000000"/>
                <w:sz w:val="20"/>
                <w:szCs w:val="20"/>
                <w:u w:val="single"/>
              </w:rPr>
              <w:t>+</w:t>
            </w:r>
            <w:r w:rsidRPr="00E70081">
              <w:rPr>
                <w:b/>
                <w:color w:val="000000"/>
                <w:sz w:val="20"/>
                <w:szCs w:val="20"/>
              </w:rPr>
              <w:t xml:space="preserve"> DP)</w:t>
            </w:r>
          </w:p>
        </w:tc>
        <w:tc>
          <w:tcPr>
            <w:tcW w:w="2727" w:type="dxa"/>
            <w:tcBorders>
              <w:top w:val="single" w:sz="18" w:space="0" w:color="auto"/>
              <w:left w:val="nil"/>
              <w:bottom w:val="single" w:sz="18" w:space="0" w:color="auto"/>
              <w:right w:val="nil"/>
            </w:tcBorders>
            <w:vAlign w:val="center"/>
          </w:tcPr>
          <w:p w:rsidR="002505EC" w:rsidRPr="00E70081" w:rsidRDefault="002505EC" w:rsidP="00E70081">
            <w:pPr>
              <w:autoSpaceDE w:val="0"/>
              <w:autoSpaceDN w:val="0"/>
              <w:adjustRightInd w:val="0"/>
              <w:jc w:val="center"/>
              <w:rPr>
                <w:b/>
                <w:bCs/>
                <w:noProof/>
                <w:sz w:val="20"/>
                <w:szCs w:val="20"/>
              </w:rPr>
            </w:pPr>
            <w:r w:rsidRPr="00E70081">
              <w:rPr>
                <w:b/>
                <w:bCs/>
                <w:noProof/>
                <w:sz w:val="20"/>
                <w:szCs w:val="20"/>
              </w:rPr>
              <w:sym w:font="Symbol" w:char="F044"/>
            </w:r>
            <w:r w:rsidRPr="00E70081">
              <w:rPr>
                <w:b/>
                <w:bCs/>
                <w:noProof/>
                <w:sz w:val="20"/>
                <w:szCs w:val="20"/>
              </w:rPr>
              <w:t xml:space="preserve"> pós-pré</w:t>
            </w:r>
          </w:p>
          <w:p w:rsidR="002505EC" w:rsidRPr="00E70081" w:rsidRDefault="002505EC" w:rsidP="00E70081">
            <w:pPr>
              <w:autoSpaceDE w:val="0"/>
              <w:autoSpaceDN w:val="0"/>
              <w:adjustRightInd w:val="0"/>
              <w:jc w:val="center"/>
              <w:rPr>
                <w:b/>
                <w:bCs/>
                <w:i/>
                <w:noProof/>
                <w:sz w:val="20"/>
                <w:szCs w:val="20"/>
              </w:rPr>
            </w:pPr>
            <w:r w:rsidRPr="00E70081">
              <w:rPr>
                <w:b/>
                <w:color w:val="000000"/>
                <w:sz w:val="20"/>
                <w:szCs w:val="20"/>
              </w:rPr>
              <w:t xml:space="preserve">(média </w:t>
            </w:r>
            <w:r w:rsidRPr="00E70081">
              <w:rPr>
                <w:b/>
                <w:color w:val="000000"/>
                <w:sz w:val="20"/>
                <w:szCs w:val="20"/>
                <w:u w:val="single"/>
              </w:rPr>
              <w:t>+</w:t>
            </w:r>
            <w:r w:rsidRPr="00E70081">
              <w:rPr>
                <w:b/>
                <w:color w:val="000000"/>
                <w:sz w:val="20"/>
                <w:szCs w:val="20"/>
              </w:rPr>
              <w:t xml:space="preserve"> DP; IC 95%)</w:t>
            </w:r>
          </w:p>
        </w:tc>
        <w:tc>
          <w:tcPr>
            <w:tcW w:w="1100" w:type="dxa"/>
            <w:tcBorders>
              <w:top w:val="single" w:sz="18" w:space="0" w:color="auto"/>
              <w:left w:val="nil"/>
              <w:bottom w:val="single" w:sz="18" w:space="0" w:color="auto"/>
              <w:right w:val="nil"/>
            </w:tcBorders>
            <w:vAlign w:val="center"/>
          </w:tcPr>
          <w:p w:rsidR="002505EC" w:rsidRPr="00E70081" w:rsidRDefault="002505EC" w:rsidP="00E70081">
            <w:pPr>
              <w:autoSpaceDE w:val="0"/>
              <w:autoSpaceDN w:val="0"/>
              <w:adjustRightInd w:val="0"/>
              <w:jc w:val="center"/>
              <w:rPr>
                <w:b/>
                <w:color w:val="000000"/>
                <w:sz w:val="20"/>
                <w:szCs w:val="20"/>
              </w:rPr>
            </w:pPr>
            <w:r w:rsidRPr="00E70081">
              <w:rPr>
                <w:b/>
                <w:bCs/>
                <w:i/>
                <w:noProof/>
                <w:sz w:val="20"/>
                <w:szCs w:val="20"/>
              </w:rPr>
              <w:t>p</w:t>
            </w:r>
          </w:p>
        </w:tc>
      </w:tr>
      <w:tr w:rsidR="002505EC" w:rsidRPr="00E70081" w:rsidTr="0022670A">
        <w:trPr>
          <w:trHeight w:val="387"/>
        </w:trPr>
        <w:tc>
          <w:tcPr>
            <w:tcW w:w="1101" w:type="dxa"/>
            <w:vMerge w:val="restart"/>
            <w:tcBorders>
              <w:top w:val="single" w:sz="18" w:space="0" w:color="auto"/>
              <w:left w:val="nil"/>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TC</w:t>
            </w:r>
          </w:p>
        </w:tc>
        <w:tc>
          <w:tcPr>
            <w:tcW w:w="1417" w:type="dxa"/>
            <w:tcBorders>
              <w:top w:val="single" w:sz="18" w:space="0" w:color="auto"/>
              <w:left w:val="single" w:sz="4" w:space="0" w:color="FFFFFF"/>
              <w:bottom w:val="nil"/>
              <w:right w:val="single" w:sz="4" w:space="0" w:color="FFFFFF"/>
            </w:tcBorders>
            <w:vAlign w:val="center"/>
          </w:tcPr>
          <w:p w:rsidR="002505EC" w:rsidRPr="00E70081" w:rsidRDefault="001D37A7" w:rsidP="00E70081">
            <w:pPr>
              <w:autoSpaceDE w:val="0"/>
              <w:autoSpaceDN w:val="0"/>
              <w:adjustRightInd w:val="0"/>
              <w:spacing w:before="120"/>
              <w:jc w:val="center"/>
              <w:rPr>
                <w:color w:val="000000"/>
                <w:sz w:val="20"/>
                <w:szCs w:val="20"/>
              </w:rPr>
            </w:pPr>
            <w:r>
              <w:rPr>
                <w:color w:val="000000"/>
                <w:sz w:val="20"/>
                <w:szCs w:val="20"/>
              </w:rPr>
              <w:t>Aeróbi</w:t>
            </w:r>
            <w:r w:rsidR="002505EC" w:rsidRPr="00E70081">
              <w:rPr>
                <w:color w:val="000000"/>
                <w:sz w:val="20"/>
                <w:szCs w:val="20"/>
              </w:rPr>
              <w:t>o</w:t>
            </w:r>
          </w:p>
        </w:tc>
        <w:tc>
          <w:tcPr>
            <w:tcW w:w="1701" w:type="dxa"/>
            <w:tcBorders>
              <w:top w:val="single" w:sz="18" w:space="0" w:color="auto"/>
              <w:left w:val="single" w:sz="4" w:space="0" w:color="FFFFFF"/>
              <w:bottom w:val="nil"/>
              <w:right w:val="single" w:sz="4" w:space="0" w:color="FFFFFF"/>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445.9 </w:t>
            </w:r>
            <w:r w:rsidRPr="00E70081">
              <w:rPr>
                <w:noProof/>
                <w:sz w:val="20"/>
                <w:szCs w:val="20"/>
              </w:rPr>
              <w:t>±</w:t>
            </w:r>
            <w:r w:rsidRPr="00E70081">
              <w:rPr>
                <w:color w:val="000000"/>
                <w:sz w:val="20"/>
                <w:szCs w:val="20"/>
              </w:rPr>
              <w:t xml:space="preserve"> 65.7</w:t>
            </w:r>
          </w:p>
        </w:tc>
        <w:tc>
          <w:tcPr>
            <w:tcW w:w="1701" w:type="dxa"/>
            <w:tcBorders>
              <w:top w:val="single" w:sz="18" w:space="0" w:color="auto"/>
              <w:left w:val="single" w:sz="4" w:space="0" w:color="FFFFFF"/>
              <w:bottom w:val="nil"/>
              <w:right w:val="single" w:sz="4" w:space="0" w:color="FFFFFF"/>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503.2 </w:t>
            </w:r>
            <w:r w:rsidRPr="00E70081">
              <w:rPr>
                <w:noProof/>
                <w:sz w:val="20"/>
                <w:szCs w:val="20"/>
              </w:rPr>
              <w:t xml:space="preserve">± </w:t>
            </w:r>
            <w:r w:rsidRPr="00E70081">
              <w:rPr>
                <w:color w:val="000000"/>
                <w:sz w:val="20"/>
                <w:szCs w:val="20"/>
              </w:rPr>
              <w:t>57.9</w:t>
            </w:r>
          </w:p>
        </w:tc>
        <w:tc>
          <w:tcPr>
            <w:tcW w:w="2727" w:type="dxa"/>
            <w:tcBorders>
              <w:top w:val="single" w:sz="18" w:space="0" w:color="auto"/>
              <w:left w:val="single" w:sz="4" w:space="0" w:color="FFFFFF"/>
              <w:bottom w:val="nil"/>
              <w:right w:val="single" w:sz="4" w:space="0" w:color="FFFFFF"/>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57.3 </w:t>
            </w:r>
            <w:r w:rsidRPr="00E70081">
              <w:rPr>
                <w:noProof/>
                <w:sz w:val="20"/>
                <w:szCs w:val="20"/>
              </w:rPr>
              <w:t>±</w:t>
            </w:r>
            <w:r w:rsidRPr="00E70081">
              <w:rPr>
                <w:color w:val="000000"/>
                <w:sz w:val="20"/>
                <w:szCs w:val="20"/>
              </w:rPr>
              <w:t xml:space="preserve"> 33.2 (42.5, 72.</w:t>
            </w:r>
            <w:proofErr w:type="gramStart"/>
            <w:r w:rsidRPr="00E70081">
              <w:rPr>
                <w:color w:val="000000"/>
                <w:sz w:val="20"/>
                <w:szCs w:val="20"/>
              </w:rPr>
              <w:t>0)*</w:t>
            </w:r>
            <w:r w:rsidR="0018128B">
              <w:rPr>
                <w:color w:val="000000"/>
                <w:sz w:val="20"/>
                <w:szCs w:val="20"/>
              </w:rPr>
              <w:t>*</w:t>
            </w:r>
            <w:proofErr w:type="gramEnd"/>
          </w:p>
        </w:tc>
        <w:tc>
          <w:tcPr>
            <w:tcW w:w="1100" w:type="dxa"/>
            <w:vMerge w:val="restart"/>
            <w:tcBorders>
              <w:top w:val="single" w:sz="18" w:space="0" w:color="auto"/>
              <w:left w:val="single" w:sz="4" w:space="0" w:color="FFFFFF"/>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0.141</w:t>
            </w:r>
          </w:p>
        </w:tc>
      </w:tr>
      <w:tr w:rsidR="002505EC" w:rsidRPr="00E70081" w:rsidTr="0022670A">
        <w:tc>
          <w:tcPr>
            <w:tcW w:w="1101" w:type="dxa"/>
            <w:vMerge/>
            <w:tcBorders>
              <w:left w:val="nil"/>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p>
        </w:tc>
        <w:tc>
          <w:tcPr>
            <w:tcW w:w="1417" w:type="dxa"/>
            <w:tcBorders>
              <w:top w:val="nil"/>
              <w:left w:val="single" w:sz="4" w:space="0" w:color="FFFFFF"/>
              <w:bottom w:val="nil"/>
              <w:right w:val="single" w:sz="4" w:space="0" w:color="FFFFFF"/>
            </w:tcBorders>
            <w:vAlign w:val="center"/>
          </w:tcPr>
          <w:p w:rsidR="002505EC" w:rsidRPr="00E70081" w:rsidRDefault="0022670A" w:rsidP="00E70081">
            <w:pPr>
              <w:autoSpaceDE w:val="0"/>
              <w:autoSpaceDN w:val="0"/>
              <w:adjustRightInd w:val="0"/>
              <w:jc w:val="center"/>
              <w:rPr>
                <w:color w:val="000000"/>
                <w:sz w:val="20"/>
                <w:szCs w:val="20"/>
              </w:rPr>
            </w:pPr>
            <w:r>
              <w:rPr>
                <w:color w:val="000000"/>
                <w:sz w:val="20"/>
                <w:szCs w:val="20"/>
              </w:rPr>
              <w:t>Coordenativo</w:t>
            </w:r>
          </w:p>
        </w:tc>
        <w:tc>
          <w:tcPr>
            <w:tcW w:w="1701" w:type="dxa"/>
            <w:tcBorders>
              <w:top w:val="nil"/>
              <w:left w:val="single" w:sz="4" w:space="0" w:color="FFFFFF"/>
              <w:bottom w:val="nil"/>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455.8 </w:t>
            </w:r>
            <w:r w:rsidRPr="00E70081">
              <w:rPr>
                <w:noProof/>
                <w:sz w:val="20"/>
                <w:szCs w:val="20"/>
              </w:rPr>
              <w:t>±</w:t>
            </w:r>
            <w:r w:rsidRPr="00E70081">
              <w:rPr>
                <w:color w:val="000000"/>
                <w:sz w:val="20"/>
                <w:szCs w:val="20"/>
              </w:rPr>
              <w:t xml:space="preserve"> 66.8</w:t>
            </w:r>
          </w:p>
        </w:tc>
        <w:tc>
          <w:tcPr>
            <w:tcW w:w="1701" w:type="dxa"/>
            <w:tcBorders>
              <w:top w:val="nil"/>
              <w:left w:val="single" w:sz="4" w:space="0" w:color="FFFFFF"/>
              <w:bottom w:val="nil"/>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525.7 </w:t>
            </w:r>
            <w:r w:rsidRPr="00E70081">
              <w:rPr>
                <w:noProof/>
                <w:sz w:val="20"/>
                <w:szCs w:val="20"/>
              </w:rPr>
              <w:t xml:space="preserve">± </w:t>
            </w:r>
            <w:r w:rsidRPr="00E70081">
              <w:rPr>
                <w:color w:val="000000"/>
                <w:sz w:val="20"/>
                <w:szCs w:val="20"/>
              </w:rPr>
              <w:t>60.9</w:t>
            </w:r>
          </w:p>
        </w:tc>
        <w:tc>
          <w:tcPr>
            <w:tcW w:w="2727" w:type="dxa"/>
            <w:tcBorders>
              <w:top w:val="nil"/>
              <w:left w:val="single" w:sz="4" w:space="0" w:color="FFFFFF"/>
              <w:bottom w:val="nil"/>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69.9 </w:t>
            </w:r>
            <w:r w:rsidRPr="00E70081">
              <w:rPr>
                <w:noProof/>
                <w:sz w:val="20"/>
                <w:szCs w:val="20"/>
              </w:rPr>
              <w:t>±</w:t>
            </w:r>
            <w:r w:rsidRPr="00E70081">
              <w:rPr>
                <w:color w:val="000000"/>
                <w:sz w:val="20"/>
                <w:szCs w:val="20"/>
              </w:rPr>
              <w:t xml:space="preserve"> 57.5 (39.3, 100.</w:t>
            </w:r>
            <w:proofErr w:type="gramStart"/>
            <w:r w:rsidRPr="00E70081">
              <w:rPr>
                <w:color w:val="000000"/>
                <w:sz w:val="20"/>
                <w:szCs w:val="20"/>
              </w:rPr>
              <w:t>6)*</w:t>
            </w:r>
            <w:r w:rsidR="0018128B">
              <w:rPr>
                <w:color w:val="000000"/>
                <w:sz w:val="20"/>
                <w:szCs w:val="20"/>
              </w:rPr>
              <w:t>*</w:t>
            </w:r>
            <w:proofErr w:type="gramEnd"/>
          </w:p>
        </w:tc>
        <w:tc>
          <w:tcPr>
            <w:tcW w:w="1100" w:type="dxa"/>
            <w:vMerge/>
            <w:tcBorders>
              <w:left w:val="single" w:sz="4" w:space="0" w:color="FFFFFF"/>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tcBorders>
              <w:left w:val="nil"/>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p>
        </w:tc>
        <w:tc>
          <w:tcPr>
            <w:tcW w:w="1417" w:type="dxa"/>
            <w:tcBorders>
              <w:top w:val="nil"/>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Controlo</w:t>
            </w:r>
          </w:p>
        </w:tc>
        <w:tc>
          <w:tcPr>
            <w:tcW w:w="1701" w:type="dxa"/>
            <w:tcBorders>
              <w:top w:val="nil"/>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455.2 </w:t>
            </w:r>
            <w:r w:rsidRPr="00E70081">
              <w:rPr>
                <w:noProof/>
                <w:sz w:val="20"/>
                <w:szCs w:val="20"/>
              </w:rPr>
              <w:t xml:space="preserve">± </w:t>
            </w:r>
            <w:r w:rsidRPr="00E70081">
              <w:rPr>
                <w:color w:val="000000"/>
                <w:sz w:val="20"/>
                <w:szCs w:val="20"/>
              </w:rPr>
              <w:t>70.7</w:t>
            </w:r>
          </w:p>
        </w:tc>
        <w:tc>
          <w:tcPr>
            <w:tcW w:w="1701" w:type="dxa"/>
            <w:tcBorders>
              <w:top w:val="nil"/>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496.4 </w:t>
            </w:r>
            <w:r w:rsidRPr="00E70081">
              <w:rPr>
                <w:noProof/>
                <w:sz w:val="20"/>
                <w:szCs w:val="20"/>
              </w:rPr>
              <w:t xml:space="preserve">± </w:t>
            </w:r>
            <w:r w:rsidRPr="00E70081">
              <w:rPr>
                <w:color w:val="000000"/>
                <w:sz w:val="20"/>
                <w:szCs w:val="20"/>
              </w:rPr>
              <w:t>81.6</w:t>
            </w:r>
          </w:p>
        </w:tc>
        <w:tc>
          <w:tcPr>
            <w:tcW w:w="2727" w:type="dxa"/>
            <w:tcBorders>
              <w:top w:val="nil"/>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41.2 </w:t>
            </w:r>
            <w:r w:rsidRPr="00E70081">
              <w:rPr>
                <w:noProof/>
                <w:sz w:val="20"/>
                <w:szCs w:val="20"/>
              </w:rPr>
              <w:t>±</w:t>
            </w:r>
            <w:r w:rsidRPr="00E70081">
              <w:rPr>
                <w:color w:val="000000"/>
                <w:sz w:val="20"/>
                <w:szCs w:val="20"/>
              </w:rPr>
              <w:t xml:space="preserve"> 39.0 (21.1, 61.</w:t>
            </w:r>
            <w:proofErr w:type="gramStart"/>
            <w:r w:rsidRPr="00E70081">
              <w:rPr>
                <w:color w:val="000000"/>
                <w:sz w:val="20"/>
                <w:szCs w:val="20"/>
              </w:rPr>
              <w:t>2)*</w:t>
            </w:r>
            <w:r w:rsidR="0018128B">
              <w:rPr>
                <w:color w:val="000000"/>
                <w:sz w:val="20"/>
                <w:szCs w:val="20"/>
              </w:rPr>
              <w:t>*</w:t>
            </w:r>
            <w:proofErr w:type="gramEnd"/>
          </w:p>
        </w:tc>
        <w:tc>
          <w:tcPr>
            <w:tcW w:w="1100" w:type="dxa"/>
            <w:vMerge/>
            <w:tcBorders>
              <w:left w:val="single" w:sz="4" w:space="0" w:color="FFFFFF"/>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val="restart"/>
            <w:tcBorders>
              <w:left w:val="nil"/>
              <w:bottom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TA</w:t>
            </w:r>
          </w:p>
        </w:tc>
        <w:tc>
          <w:tcPr>
            <w:tcW w:w="1417" w:type="dxa"/>
            <w:tcBorders>
              <w:left w:val="nil"/>
              <w:bottom w:val="nil"/>
              <w:right w:val="nil"/>
            </w:tcBorders>
            <w:vAlign w:val="center"/>
          </w:tcPr>
          <w:p w:rsidR="002505EC" w:rsidRPr="00E70081" w:rsidRDefault="001D37A7" w:rsidP="00E70081">
            <w:pPr>
              <w:autoSpaceDE w:val="0"/>
              <w:autoSpaceDN w:val="0"/>
              <w:adjustRightInd w:val="0"/>
              <w:spacing w:before="120"/>
              <w:jc w:val="center"/>
              <w:rPr>
                <w:color w:val="000000"/>
                <w:sz w:val="20"/>
                <w:szCs w:val="20"/>
              </w:rPr>
            </w:pPr>
            <w:r>
              <w:rPr>
                <w:color w:val="000000"/>
                <w:sz w:val="20"/>
                <w:szCs w:val="20"/>
              </w:rPr>
              <w:t>Aeróbi</w:t>
            </w:r>
            <w:r w:rsidR="002505EC" w:rsidRPr="00E70081">
              <w:rPr>
                <w:color w:val="000000"/>
                <w:sz w:val="20"/>
                <w:szCs w:val="20"/>
              </w:rPr>
              <w:t>o</w:t>
            </w:r>
          </w:p>
        </w:tc>
        <w:tc>
          <w:tcPr>
            <w:tcW w:w="1701"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167.6 </w:t>
            </w:r>
            <w:r w:rsidRPr="00E70081">
              <w:rPr>
                <w:noProof/>
                <w:sz w:val="20"/>
                <w:szCs w:val="20"/>
              </w:rPr>
              <w:t>±</w:t>
            </w:r>
            <w:r w:rsidRPr="00E70081">
              <w:rPr>
                <w:color w:val="000000"/>
                <w:sz w:val="20"/>
                <w:szCs w:val="20"/>
              </w:rPr>
              <w:t xml:space="preserve"> </w:t>
            </w:r>
            <w:r w:rsidR="00BC278F">
              <w:rPr>
                <w:color w:val="000000"/>
                <w:sz w:val="20"/>
                <w:szCs w:val="20"/>
              </w:rPr>
              <w:t>31.1</w:t>
            </w:r>
          </w:p>
        </w:tc>
        <w:tc>
          <w:tcPr>
            <w:tcW w:w="1701"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201.4 </w:t>
            </w:r>
            <w:r w:rsidRPr="00E70081">
              <w:rPr>
                <w:noProof/>
                <w:sz w:val="20"/>
                <w:szCs w:val="20"/>
              </w:rPr>
              <w:t xml:space="preserve">± </w:t>
            </w:r>
            <w:r w:rsidRPr="00E70081">
              <w:rPr>
                <w:color w:val="000000"/>
                <w:sz w:val="20"/>
                <w:szCs w:val="20"/>
              </w:rPr>
              <w:t>33.8</w:t>
            </w:r>
          </w:p>
        </w:tc>
        <w:tc>
          <w:tcPr>
            <w:tcW w:w="2727"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33.8 </w:t>
            </w:r>
            <w:r w:rsidRPr="00E70081">
              <w:rPr>
                <w:noProof/>
                <w:sz w:val="20"/>
                <w:szCs w:val="20"/>
              </w:rPr>
              <w:t>±</w:t>
            </w:r>
            <w:r w:rsidRPr="00E70081">
              <w:rPr>
                <w:color w:val="000000"/>
                <w:sz w:val="20"/>
                <w:szCs w:val="20"/>
              </w:rPr>
              <w:t xml:space="preserve"> 14.5 (27.5, 40.</w:t>
            </w:r>
            <w:proofErr w:type="gramStart"/>
            <w:r w:rsidRPr="00E70081">
              <w:rPr>
                <w:color w:val="000000"/>
                <w:sz w:val="20"/>
                <w:szCs w:val="20"/>
              </w:rPr>
              <w:t>3)*</w:t>
            </w:r>
            <w:r w:rsidR="0018128B">
              <w:rPr>
                <w:color w:val="000000"/>
                <w:sz w:val="20"/>
                <w:szCs w:val="20"/>
              </w:rPr>
              <w:t>*</w:t>
            </w:r>
            <w:proofErr w:type="gramEnd"/>
          </w:p>
        </w:tc>
        <w:tc>
          <w:tcPr>
            <w:tcW w:w="1100" w:type="dxa"/>
            <w:vMerge w:val="restart"/>
            <w:tcBorders>
              <w:left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0.830</w:t>
            </w:r>
          </w:p>
        </w:tc>
      </w:tr>
      <w:tr w:rsidR="002505EC" w:rsidRPr="00E70081" w:rsidTr="0022670A">
        <w:tc>
          <w:tcPr>
            <w:tcW w:w="1101" w:type="dxa"/>
            <w:vMerge/>
            <w:tcBorders>
              <w:top w:val="nil"/>
              <w:left w:val="nil"/>
              <w:bottom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nil"/>
              <w:right w:val="nil"/>
            </w:tcBorders>
            <w:vAlign w:val="center"/>
          </w:tcPr>
          <w:p w:rsidR="002505EC" w:rsidRPr="00E70081" w:rsidRDefault="0022670A" w:rsidP="0022670A">
            <w:pPr>
              <w:autoSpaceDE w:val="0"/>
              <w:autoSpaceDN w:val="0"/>
              <w:adjustRightInd w:val="0"/>
              <w:rPr>
                <w:color w:val="000000"/>
                <w:sz w:val="20"/>
                <w:szCs w:val="20"/>
              </w:rPr>
            </w:pPr>
            <w:r>
              <w:rPr>
                <w:color w:val="000000"/>
                <w:sz w:val="20"/>
                <w:szCs w:val="20"/>
              </w:rPr>
              <w:t>Coordenativo</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185.5 </w:t>
            </w:r>
            <w:r w:rsidRPr="00E70081">
              <w:rPr>
                <w:noProof/>
                <w:sz w:val="20"/>
                <w:szCs w:val="20"/>
              </w:rPr>
              <w:t>±</w:t>
            </w:r>
            <w:r w:rsidRPr="00E70081">
              <w:rPr>
                <w:color w:val="000000"/>
                <w:sz w:val="20"/>
                <w:szCs w:val="20"/>
              </w:rPr>
              <w:t xml:space="preserve"> </w:t>
            </w:r>
            <w:r w:rsidR="00BC278F">
              <w:rPr>
                <w:color w:val="000000"/>
                <w:sz w:val="20"/>
                <w:szCs w:val="20"/>
              </w:rPr>
              <w:t>70.6</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210.9 </w:t>
            </w:r>
            <w:r w:rsidRPr="00E70081">
              <w:rPr>
                <w:noProof/>
                <w:sz w:val="20"/>
                <w:szCs w:val="20"/>
              </w:rPr>
              <w:t xml:space="preserve">± </w:t>
            </w:r>
            <w:r w:rsidRPr="00E70081">
              <w:rPr>
                <w:color w:val="000000"/>
                <w:sz w:val="20"/>
                <w:szCs w:val="20"/>
              </w:rPr>
              <w:t>31.5</w:t>
            </w:r>
          </w:p>
        </w:tc>
        <w:tc>
          <w:tcPr>
            <w:tcW w:w="2727"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25.4 </w:t>
            </w:r>
            <w:r w:rsidRPr="00E70081">
              <w:rPr>
                <w:noProof/>
                <w:sz w:val="20"/>
                <w:szCs w:val="20"/>
              </w:rPr>
              <w:t>±</w:t>
            </w:r>
            <w:r w:rsidRPr="00E70081">
              <w:rPr>
                <w:color w:val="000000"/>
                <w:sz w:val="20"/>
                <w:szCs w:val="20"/>
              </w:rPr>
              <w:t xml:space="preserve"> 69.5 (-11.7, 62.4)</w:t>
            </w:r>
          </w:p>
        </w:tc>
        <w:tc>
          <w:tcPr>
            <w:tcW w:w="1100" w:type="dxa"/>
            <w:vMerge/>
            <w:tcBorders>
              <w:left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tcBorders>
              <w:top w:val="nil"/>
              <w:left w:val="nil"/>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Controlo</w:t>
            </w:r>
          </w:p>
        </w:tc>
        <w:tc>
          <w:tcPr>
            <w:tcW w:w="1701"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178.2 </w:t>
            </w:r>
            <w:r w:rsidRPr="00E70081">
              <w:rPr>
                <w:noProof/>
                <w:sz w:val="20"/>
                <w:szCs w:val="20"/>
              </w:rPr>
              <w:t>±</w:t>
            </w:r>
            <w:r w:rsidRPr="00E70081">
              <w:rPr>
                <w:color w:val="000000"/>
                <w:sz w:val="20"/>
                <w:szCs w:val="20"/>
              </w:rPr>
              <w:t xml:space="preserve"> 34.8</w:t>
            </w:r>
          </w:p>
        </w:tc>
        <w:tc>
          <w:tcPr>
            <w:tcW w:w="1701"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201.6 </w:t>
            </w:r>
            <w:r w:rsidRPr="00E70081">
              <w:rPr>
                <w:noProof/>
                <w:sz w:val="20"/>
                <w:szCs w:val="20"/>
              </w:rPr>
              <w:t xml:space="preserve">± </w:t>
            </w:r>
            <w:r w:rsidRPr="00E70081">
              <w:rPr>
                <w:color w:val="000000"/>
                <w:sz w:val="20"/>
                <w:szCs w:val="20"/>
              </w:rPr>
              <w:t>42.5</w:t>
            </w:r>
          </w:p>
        </w:tc>
        <w:tc>
          <w:tcPr>
            <w:tcW w:w="2727"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23.4 </w:t>
            </w:r>
            <w:r w:rsidRPr="00E70081">
              <w:rPr>
                <w:noProof/>
                <w:sz w:val="20"/>
                <w:szCs w:val="20"/>
              </w:rPr>
              <w:t>±</w:t>
            </w:r>
            <w:r w:rsidRPr="00E70081">
              <w:rPr>
                <w:color w:val="000000"/>
                <w:sz w:val="20"/>
                <w:szCs w:val="20"/>
              </w:rPr>
              <w:t xml:space="preserve"> 20.3 (12.9, 33.</w:t>
            </w:r>
            <w:proofErr w:type="gramStart"/>
            <w:r w:rsidRPr="00E70081">
              <w:rPr>
                <w:color w:val="000000"/>
                <w:sz w:val="20"/>
                <w:szCs w:val="20"/>
              </w:rPr>
              <w:t>8)*</w:t>
            </w:r>
            <w:r w:rsidR="0018128B">
              <w:rPr>
                <w:color w:val="000000"/>
                <w:sz w:val="20"/>
                <w:szCs w:val="20"/>
              </w:rPr>
              <w:t>*</w:t>
            </w:r>
            <w:proofErr w:type="gramEnd"/>
          </w:p>
        </w:tc>
        <w:tc>
          <w:tcPr>
            <w:tcW w:w="1100" w:type="dxa"/>
            <w:vMerge/>
            <w:tcBorders>
              <w:left w:val="nil"/>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val="restart"/>
            <w:tcBorders>
              <w:top w:val="single" w:sz="4" w:space="0" w:color="auto"/>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 xml:space="preserve">TC - </w:t>
            </w:r>
            <w:proofErr w:type="gramStart"/>
            <w:r w:rsidRPr="00E70081">
              <w:rPr>
                <w:color w:val="000000"/>
                <w:sz w:val="20"/>
                <w:szCs w:val="20"/>
              </w:rPr>
              <w:t>E</w:t>
            </w:r>
            <w:proofErr w:type="gramEnd"/>
          </w:p>
        </w:tc>
        <w:tc>
          <w:tcPr>
            <w:tcW w:w="1417" w:type="dxa"/>
            <w:tcBorders>
              <w:top w:val="single" w:sz="4" w:space="0" w:color="auto"/>
              <w:left w:val="single" w:sz="4" w:space="0" w:color="FFFFFF"/>
              <w:bottom w:val="single" w:sz="4" w:space="0" w:color="FFFFFF"/>
              <w:right w:val="single" w:sz="4" w:space="0" w:color="FFFFFF"/>
            </w:tcBorders>
            <w:vAlign w:val="center"/>
          </w:tcPr>
          <w:p w:rsidR="002505EC" w:rsidRPr="00E70081" w:rsidRDefault="001D37A7" w:rsidP="00E70081">
            <w:pPr>
              <w:autoSpaceDE w:val="0"/>
              <w:autoSpaceDN w:val="0"/>
              <w:adjustRightInd w:val="0"/>
              <w:spacing w:before="120"/>
              <w:jc w:val="center"/>
              <w:rPr>
                <w:color w:val="000000"/>
                <w:sz w:val="20"/>
                <w:szCs w:val="20"/>
              </w:rPr>
            </w:pPr>
            <w:r>
              <w:rPr>
                <w:color w:val="000000"/>
                <w:sz w:val="20"/>
                <w:szCs w:val="20"/>
              </w:rPr>
              <w:t>Aeróbi</w:t>
            </w:r>
            <w:r w:rsidR="002505EC" w:rsidRPr="00E70081">
              <w:rPr>
                <w:color w:val="000000"/>
                <w:sz w:val="20"/>
                <w:szCs w:val="20"/>
              </w:rPr>
              <w:t>o</w:t>
            </w:r>
          </w:p>
        </w:tc>
        <w:tc>
          <w:tcPr>
            <w:tcW w:w="1701" w:type="dxa"/>
            <w:tcBorders>
              <w:top w:val="single" w:sz="4" w:space="0" w:color="auto"/>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425.2 </w:t>
            </w:r>
            <w:r w:rsidRPr="00E70081">
              <w:rPr>
                <w:noProof/>
                <w:sz w:val="20"/>
                <w:szCs w:val="20"/>
              </w:rPr>
              <w:t>±</w:t>
            </w:r>
            <w:r w:rsidRPr="00E70081">
              <w:rPr>
                <w:color w:val="000000"/>
                <w:sz w:val="20"/>
                <w:szCs w:val="20"/>
              </w:rPr>
              <w:t xml:space="preserve"> 66.8</w:t>
            </w:r>
          </w:p>
        </w:tc>
        <w:tc>
          <w:tcPr>
            <w:tcW w:w="1701" w:type="dxa"/>
            <w:tcBorders>
              <w:top w:val="single" w:sz="4" w:space="0" w:color="auto"/>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491.0 </w:t>
            </w:r>
            <w:r w:rsidRPr="00E70081">
              <w:rPr>
                <w:noProof/>
                <w:sz w:val="20"/>
                <w:szCs w:val="20"/>
              </w:rPr>
              <w:t xml:space="preserve">± </w:t>
            </w:r>
            <w:r w:rsidRPr="00E70081">
              <w:rPr>
                <w:color w:val="000000"/>
                <w:sz w:val="20"/>
                <w:szCs w:val="20"/>
              </w:rPr>
              <w:t>61.7</w:t>
            </w:r>
          </w:p>
        </w:tc>
        <w:tc>
          <w:tcPr>
            <w:tcW w:w="2727" w:type="dxa"/>
            <w:tcBorders>
              <w:top w:val="single" w:sz="4" w:space="0" w:color="auto"/>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65.8 </w:t>
            </w:r>
            <w:r w:rsidRPr="00E70081">
              <w:rPr>
                <w:noProof/>
                <w:sz w:val="20"/>
                <w:szCs w:val="20"/>
              </w:rPr>
              <w:t>±</w:t>
            </w:r>
            <w:r w:rsidRPr="00E70081">
              <w:rPr>
                <w:color w:val="000000"/>
                <w:sz w:val="20"/>
                <w:szCs w:val="20"/>
              </w:rPr>
              <w:t xml:space="preserve"> 31.2 (51.9, 79.</w:t>
            </w:r>
            <w:proofErr w:type="gramStart"/>
            <w:r w:rsidRPr="00E70081">
              <w:rPr>
                <w:color w:val="000000"/>
                <w:sz w:val="20"/>
                <w:szCs w:val="20"/>
              </w:rPr>
              <w:t>6)*</w:t>
            </w:r>
            <w:r w:rsidR="0018128B">
              <w:rPr>
                <w:color w:val="000000"/>
                <w:sz w:val="20"/>
                <w:szCs w:val="20"/>
              </w:rPr>
              <w:t>*</w:t>
            </w:r>
            <w:proofErr w:type="gramEnd"/>
          </w:p>
        </w:tc>
        <w:tc>
          <w:tcPr>
            <w:tcW w:w="1100" w:type="dxa"/>
            <w:vMerge w:val="restart"/>
            <w:tcBorders>
              <w:left w:val="single" w:sz="4" w:space="0" w:color="FFFFFF"/>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0.094</w:t>
            </w:r>
          </w:p>
        </w:tc>
      </w:tr>
      <w:tr w:rsidR="002505EC" w:rsidRPr="00E70081" w:rsidTr="0022670A">
        <w:tc>
          <w:tcPr>
            <w:tcW w:w="1101" w:type="dxa"/>
            <w:vMerge/>
            <w:tcBorders>
              <w:top w:val="single" w:sz="4" w:space="0" w:color="FFFFFF"/>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single" w:sz="4" w:space="0" w:color="FFFFFF"/>
              <w:left w:val="single" w:sz="4" w:space="0" w:color="FFFFFF"/>
              <w:bottom w:val="single" w:sz="4" w:space="0" w:color="FFFFFF"/>
              <w:right w:val="single" w:sz="4" w:space="0" w:color="FFFFFF"/>
            </w:tcBorders>
            <w:vAlign w:val="center"/>
          </w:tcPr>
          <w:p w:rsidR="002505EC" w:rsidRPr="00E70081" w:rsidRDefault="0022670A" w:rsidP="00E70081">
            <w:pPr>
              <w:autoSpaceDE w:val="0"/>
              <w:autoSpaceDN w:val="0"/>
              <w:adjustRightInd w:val="0"/>
              <w:jc w:val="center"/>
              <w:rPr>
                <w:color w:val="000000"/>
                <w:sz w:val="20"/>
                <w:szCs w:val="20"/>
              </w:rPr>
            </w:pPr>
            <w:r>
              <w:rPr>
                <w:color w:val="000000"/>
                <w:sz w:val="20"/>
                <w:szCs w:val="20"/>
              </w:rPr>
              <w:t>Coordenativo</w:t>
            </w:r>
          </w:p>
        </w:tc>
        <w:tc>
          <w:tcPr>
            <w:tcW w:w="1701" w:type="dxa"/>
            <w:tcBorders>
              <w:top w:val="single" w:sz="4" w:space="0" w:color="FFFFFF"/>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435.5 </w:t>
            </w:r>
            <w:r w:rsidRPr="00E70081">
              <w:rPr>
                <w:noProof/>
                <w:sz w:val="20"/>
                <w:szCs w:val="20"/>
              </w:rPr>
              <w:t>±</w:t>
            </w:r>
            <w:r w:rsidRPr="00E70081">
              <w:rPr>
                <w:color w:val="000000"/>
                <w:sz w:val="20"/>
                <w:szCs w:val="20"/>
              </w:rPr>
              <w:t xml:space="preserve"> 66.9</w:t>
            </w:r>
          </w:p>
        </w:tc>
        <w:tc>
          <w:tcPr>
            <w:tcW w:w="1701" w:type="dxa"/>
            <w:tcBorders>
              <w:top w:val="single" w:sz="4" w:space="0" w:color="FFFFFF"/>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510.0 </w:t>
            </w:r>
            <w:r w:rsidRPr="00E70081">
              <w:rPr>
                <w:noProof/>
                <w:sz w:val="20"/>
                <w:szCs w:val="20"/>
              </w:rPr>
              <w:t xml:space="preserve">± </w:t>
            </w:r>
            <w:r w:rsidRPr="00E70081">
              <w:rPr>
                <w:color w:val="000000"/>
                <w:sz w:val="20"/>
                <w:szCs w:val="20"/>
              </w:rPr>
              <w:t>60.5</w:t>
            </w:r>
          </w:p>
        </w:tc>
        <w:tc>
          <w:tcPr>
            <w:tcW w:w="2727" w:type="dxa"/>
            <w:tcBorders>
              <w:top w:val="single" w:sz="4" w:space="0" w:color="FFFFFF"/>
              <w:left w:val="single" w:sz="4" w:space="0" w:color="FFFFFF"/>
              <w:bottom w:val="single" w:sz="4" w:space="0" w:color="FFFFFF"/>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74.5 </w:t>
            </w:r>
            <w:r w:rsidRPr="00E70081">
              <w:rPr>
                <w:noProof/>
                <w:sz w:val="20"/>
                <w:szCs w:val="20"/>
              </w:rPr>
              <w:t>±</w:t>
            </w:r>
            <w:r w:rsidRPr="00E70081">
              <w:rPr>
                <w:color w:val="000000"/>
                <w:sz w:val="20"/>
                <w:szCs w:val="20"/>
              </w:rPr>
              <w:t xml:space="preserve"> 50.1 (47.7, 101.</w:t>
            </w:r>
            <w:proofErr w:type="gramStart"/>
            <w:r w:rsidRPr="00E70081">
              <w:rPr>
                <w:color w:val="000000"/>
                <w:sz w:val="20"/>
                <w:szCs w:val="20"/>
              </w:rPr>
              <w:t>1)*</w:t>
            </w:r>
            <w:r w:rsidR="0018128B">
              <w:rPr>
                <w:color w:val="000000"/>
                <w:sz w:val="20"/>
                <w:szCs w:val="20"/>
              </w:rPr>
              <w:t>*</w:t>
            </w:r>
            <w:proofErr w:type="gramEnd"/>
          </w:p>
        </w:tc>
        <w:tc>
          <w:tcPr>
            <w:tcW w:w="1100" w:type="dxa"/>
            <w:vMerge/>
            <w:tcBorders>
              <w:left w:val="single" w:sz="4" w:space="0" w:color="FFFFFF"/>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tcBorders>
              <w:top w:val="single" w:sz="4" w:space="0" w:color="FFFFFF"/>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single" w:sz="4" w:space="0" w:color="FFFFFF"/>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Controlo</w:t>
            </w:r>
          </w:p>
        </w:tc>
        <w:tc>
          <w:tcPr>
            <w:tcW w:w="1701" w:type="dxa"/>
            <w:tcBorders>
              <w:top w:val="single" w:sz="4" w:space="0" w:color="FFFFFF"/>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441.4 </w:t>
            </w:r>
            <w:r w:rsidRPr="00E70081">
              <w:rPr>
                <w:noProof/>
                <w:sz w:val="20"/>
                <w:szCs w:val="20"/>
              </w:rPr>
              <w:t>±</w:t>
            </w:r>
            <w:r w:rsidRPr="00E70081">
              <w:rPr>
                <w:color w:val="000000"/>
                <w:sz w:val="20"/>
                <w:szCs w:val="20"/>
              </w:rPr>
              <w:t xml:space="preserve"> 69.8</w:t>
            </w:r>
          </w:p>
        </w:tc>
        <w:tc>
          <w:tcPr>
            <w:tcW w:w="1701" w:type="dxa"/>
            <w:tcBorders>
              <w:top w:val="single" w:sz="4" w:space="0" w:color="FFFFFF"/>
              <w:left w:val="single" w:sz="4" w:space="0" w:color="FFFFFF"/>
              <w:bottom w:val="single" w:sz="4" w:space="0" w:color="auto"/>
              <w:right w:val="single" w:sz="4" w:space="0" w:color="FFFFFF"/>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485.3 </w:t>
            </w:r>
            <w:r w:rsidRPr="00E70081">
              <w:rPr>
                <w:noProof/>
                <w:sz w:val="20"/>
                <w:szCs w:val="20"/>
              </w:rPr>
              <w:t xml:space="preserve">± </w:t>
            </w:r>
            <w:r w:rsidRPr="00E70081">
              <w:rPr>
                <w:color w:val="000000"/>
                <w:sz w:val="20"/>
                <w:szCs w:val="20"/>
              </w:rPr>
              <w:t>83.1</w:t>
            </w:r>
          </w:p>
        </w:tc>
        <w:tc>
          <w:tcPr>
            <w:tcW w:w="2727" w:type="dxa"/>
            <w:tcBorders>
              <w:top w:val="single" w:sz="4" w:space="0" w:color="FFFFFF"/>
              <w:left w:val="single" w:sz="4" w:space="0" w:color="FFFFFF"/>
              <w:bottom w:val="single" w:sz="4" w:space="0" w:color="auto"/>
              <w:right w:val="single" w:sz="4" w:space="0" w:color="FFFFFF"/>
            </w:tcBorders>
            <w:vAlign w:val="center"/>
          </w:tcPr>
          <w:p w:rsidR="002505EC" w:rsidRPr="00E70081" w:rsidRDefault="00BC278F" w:rsidP="00E70081">
            <w:pPr>
              <w:autoSpaceDE w:val="0"/>
              <w:autoSpaceDN w:val="0"/>
              <w:adjustRightInd w:val="0"/>
              <w:jc w:val="center"/>
              <w:rPr>
                <w:color w:val="000000"/>
                <w:sz w:val="20"/>
                <w:szCs w:val="20"/>
              </w:rPr>
            </w:pPr>
            <w:r>
              <w:rPr>
                <w:color w:val="000000"/>
                <w:sz w:val="20"/>
                <w:szCs w:val="20"/>
              </w:rPr>
              <w:t>44.0</w:t>
            </w:r>
            <w:r w:rsidR="002505EC" w:rsidRPr="00E70081">
              <w:rPr>
                <w:color w:val="000000"/>
                <w:sz w:val="20"/>
                <w:szCs w:val="20"/>
              </w:rPr>
              <w:t xml:space="preserve"> </w:t>
            </w:r>
            <w:r w:rsidR="002505EC" w:rsidRPr="00E70081">
              <w:rPr>
                <w:noProof/>
                <w:sz w:val="20"/>
                <w:szCs w:val="20"/>
              </w:rPr>
              <w:t>±</w:t>
            </w:r>
            <w:r w:rsidR="002505EC" w:rsidRPr="00E70081">
              <w:rPr>
                <w:color w:val="000000"/>
                <w:sz w:val="20"/>
                <w:szCs w:val="20"/>
              </w:rPr>
              <w:t xml:space="preserve"> 39.3 (23.8, 64.</w:t>
            </w:r>
            <w:proofErr w:type="gramStart"/>
            <w:r w:rsidR="002505EC" w:rsidRPr="00E70081">
              <w:rPr>
                <w:color w:val="000000"/>
                <w:sz w:val="20"/>
                <w:szCs w:val="20"/>
              </w:rPr>
              <w:t>2)*</w:t>
            </w:r>
            <w:r w:rsidR="0018128B">
              <w:rPr>
                <w:color w:val="000000"/>
                <w:sz w:val="20"/>
                <w:szCs w:val="20"/>
              </w:rPr>
              <w:t>*</w:t>
            </w:r>
            <w:proofErr w:type="gramEnd"/>
          </w:p>
        </w:tc>
        <w:tc>
          <w:tcPr>
            <w:tcW w:w="1100" w:type="dxa"/>
            <w:vMerge/>
            <w:tcBorders>
              <w:left w:val="single" w:sz="4" w:space="0" w:color="FFFFFF"/>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val="restart"/>
            <w:tcBorders>
              <w:top w:val="single" w:sz="4" w:space="0" w:color="auto"/>
              <w:left w:val="nil"/>
              <w:bottom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IC</w:t>
            </w:r>
          </w:p>
        </w:tc>
        <w:tc>
          <w:tcPr>
            <w:tcW w:w="1417" w:type="dxa"/>
            <w:tcBorders>
              <w:top w:val="single" w:sz="4" w:space="0" w:color="auto"/>
              <w:left w:val="nil"/>
              <w:bottom w:val="nil"/>
              <w:right w:val="nil"/>
            </w:tcBorders>
            <w:vAlign w:val="center"/>
          </w:tcPr>
          <w:p w:rsidR="002505EC" w:rsidRPr="00E70081" w:rsidRDefault="001D37A7" w:rsidP="00E70081">
            <w:pPr>
              <w:autoSpaceDE w:val="0"/>
              <w:autoSpaceDN w:val="0"/>
              <w:adjustRightInd w:val="0"/>
              <w:spacing w:before="120"/>
              <w:jc w:val="center"/>
              <w:rPr>
                <w:color w:val="000000"/>
                <w:sz w:val="20"/>
                <w:szCs w:val="20"/>
              </w:rPr>
            </w:pPr>
            <w:r>
              <w:rPr>
                <w:color w:val="000000"/>
                <w:sz w:val="20"/>
                <w:szCs w:val="20"/>
              </w:rPr>
              <w:t>Aeróbi</w:t>
            </w:r>
            <w:r w:rsidR="002505EC" w:rsidRPr="00E70081">
              <w:rPr>
                <w:color w:val="000000"/>
                <w:sz w:val="20"/>
                <w:szCs w:val="20"/>
              </w:rPr>
              <w:t>o</w:t>
            </w:r>
          </w:p>
        </w:tc>
        <w:tc>
          <w:tcPr>
            <w:tcW w:w="1701" w:type="dxa"/>
            <w:tcBorders>
              <w:top w:val="single" w:sz="4" w:space="0" w:color="auto"/>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166.6 </w:t>
            </w:r>
            <w:r w:rsidRPr="00E70081">
              <w:rPr>
                <w:noProof/>
                <w:sz w:val="20"/>
                <w:szCs w:val="20"/>
              </w:rPr>
              <w:t>±</w:t>
            </w:r>
            <w:r w:rsidRPr="00E70081">
              <w:rPr>
                <w:color w:val="000000"/>
                <w:sz w:val="20"/>
                <w:szCs w:val="20"/>
              </w:rPr>
              <w:t xml:space="preserve"> 31.8</w:t>
            </w:r>
          </w:p>
        </w:tc>
        <w:tc>
          <w:tcPr>
            <w:tcW w:w="1701" w:type="dxa"/>
            <w:tcBorders>
              <w:top w:val="single" w:sz="4" w:space="0" w:color="auto"/>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201.1 </w:t>
            </w:r>
            <w:r w:rsidRPr="00E70081">
              <w:rPr>
                <w:noProof/>
                <w:sz w:val="20"/>
                <w:szCs w:val="20"/>
              </w:rPr>
              <w:t xml:space="preserve">± </w:t>
            </w:r>
            <w:r w:rsidRPr="00E70081">
              <w:rPr>
                <w:color w:val="000000"/>
                <w:sz w:val="20"/>
                <w:szCs w:val="20"/>
              </w:rPr>
              <w:t>33.8</w:t>
            </w:r>
          </w:p>
        </w:tc>
        <w:tc>
          <w:tcPr>
            <w:tcW w:w="2727" w:type="dxa"/>
            <w:tcBorders>
              <w:top w:val="single" w:sz="4" w:space="0" w:color="auto"/>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34.5 </w:t>
            </w:r>
            <w:r w:rsidRPr="00E70081">
              <w:rPr>
                <w:noProof/>
                <w:sz w:val="20"/>
                <w:szCs w:val="20"/>
              </w:rPr>
              <w:t>±</w:t>
            </w:r>
            <w:r w:rsidRPr="00E70081">
              <w:rPr>
                <w:color w:val="000000"/>
                <w:sz w:val="20"/>
                <w:szCs w:val="20"/>
              </w:rPr>
              <w:t xml:space="preserve"> 3.1 (28.1, 40.</w:t>
            </w:r>
            <w:proofErr w:type="gramStart"/>
            <w:r w:rsidRPr="00E70081">
              <w:rPr>
                <w:color w:val="000000"/>
                <w:sz w:val="20"/>
                <w:szCs w:val="20"/>
              </w:rPr>
              <w:t>9)*</w:t>
            </w:r>
            <w:r w:rsidR="0018128B">
              <w:rPr>
                <w:color w:val="000000"/>
                <w:sz w:val="20"/>
                <w:szCs w:val="20"/>
              </w:rPr>
              <w:t>*</w:t>
            </w:r>
            <w:proofErr w:type="gramEnd"/>
          </w:p>
        </w:tc>
        <w:tc>
          <w:tcPr>
            <w:tcW w:w="1100" w:type="dxa"/>
            <w:vMerge w:val="restart"/>
            <w:tcBorders>
              <w:top w:val="single" w:sz="4" w:space="0" w:color="auto"/>
              <w:left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0.117</w:t>
            </w:r>
          </w:p>
        </w:tc>
      </w:tr>
      <w:tr w:rsidR="002505EC" w:rsidRPr="00E70081" w:rsidTr="0022670A">
        <w:tc>
          <w:tcPr>
            <w:tcW w:w="1101" w:type="dxa"/>
            <w:vMerge/>
            <w:tcBorders>
              <w:top w:val="nil"/>
              <w:left w:val="nil"/>
              <w:bottom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nil"/>
              <w:right w:val="nil"/>
            </w:tcBorders>
            <w:vAlign w:val="center"/>
          </w:tcPr>
          <w:p w:rsidR="002505EC" w:rsidRPr="00E70081" w:rsidRDefault="0022670A" w:rsidP="00E70081">
            <w:pPr>
              <w:autoSpaceDE w:val="0"/>
              <w:autoSpaceDN w:val="0"/>
              <w:adjustRightInd w:val="0"/>
              <w:jc w:val="center"/>
              <w:rPr>
                <w:color w:val="000000"/>
                <w:sz w:val="20"/>
                <w:szCs w:val="20"/>
              </w:rPr>
            </w:pPr>
            <w:r>
              <w:rPr>
                <w:color w:val="000000"/>
                <w:sz w:val="20"/>
                <w:szCs w:val="20"/>
              </w:rPr>
              <w:t>Coordenativo</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172.4 </w:t>
            </w:r>
            <w:r w:rsidRPr="00E70081">
              <w:rPr>
                <w:noProof/>
                <w:sz w:val="20"/>
                <w:szCs w:val="20"/>
              </w:rPr>
              <w:t>±</w:t>
            </w:r>
            <w:r w:rsidRPr="00E70081">
              <w:rPr>
                <w:color w:val="000000"/>
                <w:sz w:val="20"/>
                <w:szCs w:val="20"/>
              </w:rPr>
              <w:t xml:space="preserve"> 31.5</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210.6 </w:t>
            </w:r>
            <w:r w:rsidRPr="00E70081">
              <w:rPr>
                <w:noProof/>
                <w:sz w:val="20"/>
                <w:szCs w:val="20"/>
              </w:rPr>
              <w:t xml:space="preserve">± </w:t>
            </w:r>
            <w:r w:rsidRPr="00E70081">
              <w:rPr>
                <w:color w:val="000000"/>
                <w:sz w:val="20"/>
                <w:szCs w:val="20"/>
              </w:rPr>
              <w:t>31.5</w:t>
            </w:r>
          </w:p>
        </w:tc>
        <w:tc>
          <w:tcPr>
            <w:tcW w:w="2727"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38.2 </w:t>
            </w:r>
            <w:r w:rsidRPr="00E70081">
              <w:rPr>
                <w:noProof/>
                <w:sz w:val="20"/>
                <w:szCs w:val="20"/>
              </w:rPr>
              <w:t>±</w:t>
            </w:r>
            <w:r w:rsidRPr="00E70081">
              <w:rPr>
                <w:color w:val="000000"/>
                <w:sz w:val="20"/>
                <w:szCs w:val="20"/>
              </w:rPr>
              <w:t xml:space="preserve"> 24.5 (25.1, 51.</w:t>
            </w:r>
            <w:proofErr w:type="gramStart"/>
            <w:r w:rsidRPr="00E70081">
              <w:rPr>
                <w:color w:val="000000"/>
                <w:sz w:val="20"/>
                <w:szCs w:val="20"/>
              </w:rPr>
              <w:t>2)*</w:t>
            </w:r>
            <w:r w:rsidR="0018128B">
              <w:rPr>
                <w:color w:val="000000"/>
                <w:sz w:val="20"/>
                <w:szCs w:val="20"/>
              </w:rPr>
              <w:t>*</w:t>
            </w:r>
            <w:proofErr w:type="gramEnd"/>
          </w:p>
        </w:tc>
        <w:tc>
          <w:tcPr>
            <w:tcW w:w="1100" w:type="dxa"/>
            <w:vMerge/>
            <w:tcBorders>
              <w:left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tcBorders>
              <w:top w:val="nil"/>
              <w:left w:val="nil"/>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Controlo</w:t>
            </w:r>
          </w:p>
        </w:tc>
        <w:tc>
          <w:tcPr>
            <w:tcW w:w="1701"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177.5 </w:t>
            </w:r>
            <w:r w:rsidRPr="00E70081">
              <w:rPr>
                <w:noProof/>
                <w:sz w:val="20"/>
                <w:szCs w:val="20"/>
              </w:rPr>
              <w:t>±</w:t>
            </w:r>
            <w:r w:rsidRPr="00E70081">
              <w:rPr>
                <w:color w:val="000000"/>
                <w:sz w:val="20"/>
                <w:szCs w:val="20"/>
              </w:rPr>
              <w:t xml:space="preserve"> 34.3</w:t>
            </w:r>
          </w:p>
        </w:tc>
        <w:tc>
          <w:tcPr>
            <w:tcW w:w="1701"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201.2 </w:t>
            </w:r>
            <w:r w:rsidRPr="00E70081">
              <w:rPr>
                <w:noProof/>
                <w:sz w:val="20"/>
                <w:szCs w:val="20"/>
              </w:rPr>
              <w:t xml:space="preserve">± </w:t>
            </w:r>
            <w:r w:rsidRPr="00E70081">
              <w:rPr>
                <w:color w:val="000000"/>
                <w:sz w:val="20"/>
                <w:szCs w:val="20"/>
              </w:rPr>
              <w:t>42.6</w:t>
            </w:r>
          </w:p>
        </w:tc>
        <w:tc>
          <w:tcPr>
            <w:tcW w:w="2727"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23.7 </w:t>
            </w:r>
            <w:r w:rsidRPr="00E70081">
              <w:rPr>
                <w:noProof/>
                <w:sz w:val="20"/>
                <w:szCs w:val="20"/>
              </w:rPr>
              <w:t>±</w:t>
            </w:r>
            <w:r w:rsidRPr="00E70081">
              <w:rPr>
                <w:color w:val="000000"/>
                <w:sz w:val="20"/>
                <w:szCs w:val="20"/>
              </w:rPr>
              <w:t xml:space="preserve"> 20.9 (13.0, 34.</w:t>
            </w:r>
            <w:proofErr w:type="gramStart"/>
            <w:r w:rsidRPr="00E70081">
              <w:rPr>
                <w:color w:val="000000"/>
                <w:sz w:val="20"/>
                <w:szCs w:val="20"/>
              </w:rPr>
              <w:t>4)*</w:t>
            </w:r>
            <w:r w:rsidR="0018128B">
              <w:rPr>
                <w:color w:val="000000"/>
                <w:sz w:val="20"/>
                <w:szCs w:val="20"/>
              </w:rPr>
              <w:t>*</w:t>
            </w:r>
            <w:proofErr w:type="gramEnd"/>
          </w:p>
        </w:tc>
        <w:tc>
          <w:tcPr>
            <w:tcW w:w="1100" w:type="dxa"/>
            <w:vMerge/>
            <w:tcBorders>
              <w:left w:val="nil"/>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val="restart"/>
            <w:tcBorders>
              <w:left w:val="nil"/>
              <w:bottom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IV</w:t>
            </w:r>
          </w:p>
        </w:tc>
        <w:tc>
          <w:tcPr>
            <w:tcW w:w="1417" w:type="dxa"/>
            <w:tcBorders>
              <w:left w:val="nil"/>
              <w:bottom w:val="nil"/>
              <w:right w:val="nil"/>
            </w:tcBorders>
            <w:vAlign w:val="center"/>
          </w:tcPr>
          <w:p w:rsidR="002505EC" w:rsidRPr="00E70081" w:rsidRDefault="001D37A7" w:rsidP="00E70081">
            <w:pPr>
              <w:autoSpaceDE w:val="0"/>
              <w:autoSpaceDN w:val="0"/>
              <w:adjustRightInd w:val="0"/>
              <w:spacing w:before="120"/>
              <w:jc w:val="center"/>
              <w:rPr>
                <w:color w:val="000000"/>
                <w:sz w:val="20"/>
                <w:szCs w:val="20"/>
              </w:rPr>
            </w:pPr>
            <w:r>
              <w:rPr>
                <w:color w:val="000000"/>
                <w:sz w:val="20"/>
                <w:szCs w:val="20"/>
              </w:rPr>
              <w:t>Aeróbi</w:t>
            </w:r>
            <w:r w:rsidR="002505EC" w:rsidRPr="00E70081">
              <w:rPr>
                <w:color w:val="000000"/>
                <w:sz w:val="20"/>
                <w:szCs w:val="20"/>
              </w:rPr>
              <w:t>o</w:t>
            </w:r>
          </w:p>
        </w:tc>
        <w:tc>
          <w:tcPr>
            <w:tcW w:w="1701"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13.6 </w:t>
            </w:r>
            <w:r w:rsidRPr="00E70081">
              <w:rPr>
                <w:noProof/>
                <w:sz w:val="20"/>
                <w:szCs w:val="20"/>
              </w:rPr>
              <w:t>±</w:t>
            </w:r>
            <w:r w:rsidRPr="00E70081">
              <w:rPr>
                <w:color w:val="000000"/>
                <w:sz w:val="20"/>
                <w:szCs w:val="20"/>
              </w:rPr>
              <w:t xml:space="preserve"> </w:t>
            </w:r>
            <w:r w:rsidR="00BC278F">
              <w:rPr>
                <w:color w:val="000000"/>
                <w:sz w:val="20"/>
                <w:szCs w:val="20"/>
              </w:rPr>
              <w:t>3.3</w:t>
            </w:r>
          </w:p>
        </w:tc>
        <w:tc>
          <w:tcPr>
            <w:tcW w:w="1701"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11.1 </w:t>
            </w:r>
            <w:r w:rsidRPr="00E70081">
              <w:rPr>
                <w:noProof/>
                <w:sz w:val="20"/>
                <w:szCs w:val="20"/>
              </w:rPr>
              <w:t xml:space="preserve">± </w:t>
            </w:r>
            <w:r w:rsidRPr="00E70081">
              <w:rPr>
                <w:color w:val="000000"/>
                <w:sz w:val="20"/>
                <w:szCs w:val="20"/>
              </w:rPr>
              <w:t>2.1</w:t>
            </w:r>
          </w:p>
        </w:tc>
        <w:tc>
          <w:tcPr>
            <w:tcW w:w="2727"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-2.5 </w:t>
            </w:r>
            <w:r w:rsidRPr="00E70081">
              <w:rPr>
                <w:noProof/>
                <w:sz w:val="20"/>
                <w:szCs w:val="20"/>
              </w:rPr>
              <w:t>±</w:t>
            </w:r>
            <w:r w:rsidR="00BC278F">
              <w:rPr>
                <w:color w:val="000000"/>
                <w:sz w:val="20"/>
                <w:szCs w:val="20"/>
              </w:rPr>
              <w:t xml:space="preserve"> 3.8</w:t>
            </w:r>
            <w:r w:rsidRPr="00E70081">
              <w:rPr>
                <w:color w:val="000000"/>
                <w:sz w:val="20"/>
                <w:szCs w:val="20"/>
              </w:rPr>
              <w:t xml:space="preserve"> (-4.2, -0.</w:t>
            </w:r>
            <w:proofErr w:type="gramStart"/>
            <w:r w:rsidRPr="00E70081">
              <w:rPr>
                <w:color w:val="000000"/>
                <w:sz w:val="20"/>
                <w:szCs w:val="20"/>
              </w:rPr>
              <w:t>74)*</w:t>
            </w:r>
            <w:r w:rsidR="0018128B">
              <w:rPr>
                <w:color w:val="000000"/>
                <w:sz w:val="20"/>
                <w:szCs w:val="20"/>
              </w:rPr>
              <w:t>*</w:t>
            </w:r>
            <w:proofErr w:type="gramEnd"/>
          </w:p>
        </w:tc>
        <w:tc>
          <w:tcPr>
            <w:tcW w:w="1100" w:type="dxa"/>
            <w:vMerge w:val="restart"/>
            <w:tcBorders>
              <w:left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0.261</w:t>
            </w:r>
          </w:p>
        </w:tc>
      </w:tr>
      <w:tr w:rsidR="002505EC" w:rsidRPr="00E70081" w:rsidTr="0022670A">
        <w:tc>
          <w:tcPr>
            <w:tcW w:w="1101" w:type="dxa"/>
            <w:vMerge/>
            <w:tcBorders>
              <w:top w:val="nil"/>
              <w:left w:val="nil"/>
              <w:bottom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nil"/>
              <w:right w:val="nil"/>
            </w:tcBorders>
            <w:vAlign w:val="center"/>
          </w:tcPr>
          <w:p w:rsidR="002505EC" w:rsidRPr="00E70081" w:rsidRDefault="0022670A" w:rsidP="00E70081">
            <w:pPr>
              <w:autoSpaceDE w:val="0"/>
              <w:autoSpaceDN w:val="0"/>
              <w:adjustRightInd w:val="0"/>
              <w:jc w:val="center"/>
              <w:rPr>
                <w:color w:val="000000"/>
                <w:sz w:val="20"/>
                <w:szCs w:val="20"/>
              </w:rPr>
            </w:pPr>
            <w:r>
              <w:rPr>
                <w:color w:val="000000"/>
                <w:sz w:val="20"/>
                <w:szCs w:val="20"/>
              </w:rPr>
              <w:t>Coordenativo</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14.8 </w:t>
            </w:r>
            <w:r w:rsidRPr="00E70081">
              <w:rPr>
                <w:noProof/>
                <w:sz w:val="20"/>
                <w:szCs w:val="20"/>
              </w:rPr>
              <w:t>±</w:t>
            </w:r>
            <w:r w:rsidRPr="00E70081">
              <w:rPr>
                <w:color w:val="000000"/>
                <w:sz w:val="20"/>
                <w:szCs w:val="20"/>
              </w:rPr>
              <w:t xml:space="preserve"> </w:t>
            </w:r>
            <w:r w:rsidR="00BC278F">
              <w:rPr>
                <w:color w:val="000000"/>
                <w:sz w:val="20"/>
                <w:szCs w:val="20"/>
              </w:rPr>
              <w:t>6.0</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13.1 </w:t>
            </w:r>
            <w:r w:rsidRPr="00E70081">
              <w:rPr>
                <w:noProof/>
                <w:sz w:val="20"/>
                <w:szCs w:val="20"/>
              </w:rPr>
              <w:t xml:space="preserve">± </w:t>
            </w:r>
            <w:r w:rsidRPr="00E70081">
              <w:rPr>
                <w:color w:val="000000"/>
                <w:sz w:val="20"/>
                <w:szCs w:val="20"/>
              </w:rPr>
              <w:t>3.6</w:t>
            </w:r>
          </w:p>
        </w:tc>
        <w:tc>
          <w:tcPr>
            <w:tcW w:w="2727"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-1.7 </w:t>
            </w:r>
            <w:r w:rsidRPr="00E70081">
              <w:rPr>
                <w:noProof/>
                <w:sz w:val="20"/>
                <w:szCs w:val="20"/>
              </w:rPr>
              <w:t>±</w:t>
            </w:r>
            <w:r w:rsidRPr="00E70081">
              <w:rPr>
                <w:color w:val="000000"/>
                <w:sz w:val="20"/>
                <w:szCs w:val="20"/>
              </w:rPr>
              <w:t xml:space="preserve"> 5.9 (-4.8, 1.4)</w:t>
            </w:r>
          </w:p>
        </w:tc>
        <w:tc>
          <w:tcPr>
            <w:tcW w:w="1100" w:type="dxa"/>
            <w:vMerge/>
            <w:tcBorders>
              <w:left w:val="nil"/>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tcBorders>
              <w:top w:val="nil"/>
              <w:left w:val="nil"/>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Controlo</w:t>
            </w:r>
          </w:p>
        </w:tc>
        <w:tc>
          <w:tcPr>
            <w:tcW w:w="1701"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12.5 </w:t>
            </w:r>
            <w:r w:rsidRPr="00E70081">
              <w:rPr>
                <w:noProof/>
                <w:sz w:val="20"/>
                <w:szCs w:val="20"/>
              </w:rPr>
              <w:t>±</w:t>
            </w:r>
            <w:r w:rsidRPr="00E70081">
              <w:rPr>
                <w:color w:val="000000"/>
                <w:sz w:val="20"/>
                <w:szCs w:val="20"/>
              </w:rPr>
              <w:t xml:space="preserve"> 3.5</w:t>
            </w:r>
          </w:p>
        </w:tc>
        <w:tc>
          <w:tcPr>
            <w:tcW w:w="1701"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11.7 </w:t>
            </w:r>
            <w:r w:rsidRPr="00E70081">
              <w:rPr>
                <w:noProof/>
                <w:sz w:val="20"/>
                <w:szCs w:val="20"/>
              </w:rPr>
              <w:t xml:space="preserve">± </w:t>
            </w:r>
            <w:r w:rsidRPr="00E70081">
              <w:rPr>
                <w:color w:val="000000"/>
                <w:sz w:val="20"/>
                <w:szCs w:val="20"/>
              </w:rPr>
              <w:t>4.2</w:t>
            </w:r>
          </w:p>
        </w:tc>
        <w:tc>
          <w:tcPr>
            <w:tcW w:w="2727" w:type="dxa"/>
            <w:tcBorders>
              <w:top w:val="nil"/>
              <w:left w:val="nil"/>
              <w:bottom w:val="single" w:sz="4"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-0.8 </w:t>
            </w:r>
            <w:r w:rsidRPr="00E70081">
              <w:rPr>
                <w:noProof/>
                <w:sz w:val="20"/>
                <w:szCs w:val="20"/>
              </w:rPr>
              <w:t xml:space="preserve">± </w:t>
            </w:r>
            <w:r w:rsidRPr="00E70081">
              <w:rPr>
                <w:color w:val="000000"/>
                <w:sz w:val="20"/>
                <w:szCs w:val="20"/>
              </w:rPr>
              <w:t>4.4 (-3.0, 1.5)</w:t>
            </w:r>
          </w:p>
        </w:tc>
        <w:tc>
          <w:tcPr>
            <w:tcW w:w="1100" w:type="dxa"/>
            <w:vMerge/>
            <w:tcBorders>
              <w:left w:val="nil"/>
              <w:bottom w:val="single" w:sz="4"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val="restart"/>
            <w:tcBorders>
              <w:left w:val="nil"/>
              <w:bottom w:val="single" w:sz="18"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E%</w:t>
            </w:r>
          </w:p>
        </w:tc>
        <w:tc>
          <w:tcPr>
            <w:tcW w:w="1417" w:type="dxa"/>
            <w:tcBorders>
              <w:left w:val="nil"/>
              <w:bottom w:val="nil"/>
              <w:right w:val="nil"/>
            </w:tcBorders>
            <w:vAlign w:val="center"/>
          </w:tcPr>
          <w:p w:rsidR="002505EC" w:rsidRPr="00E70081" w:rsidRDefault="004659B1" w:rsidP="00E70081">
            <w:pPr>
              <w:autoSpaceDE w:val="0"/>
              <w:autoSpaceDN w:val="0"/>
              <w:adjustRightInd w:val="0"/>
              <w:spacing w:before="120"/>
              <w:jc w:val="center"/>
              <w:rPr>
                <w:color w:val="000000"/>
                <w:sz w:val="20"/>
                <w:szCs w:val="20"/>
              </w:rPr>
            </w:pPr>
            <w:r>
              <w:rPr>
                <w:color w:val="000000"/>
                <w:sz w:val="20"/>
                <w:szCs w:val="20"/>
              </w:rPr>
              <w:t>Aeróbi</w:t>
            </w:r>
            <w:r w:rsidR="002505EC" w:rsidRPr="00E70081">
              <w:rPr>
                <w:color w:val="000000"/>
                <w:sz w:val="20"/>
                <w:szCs w:val="20"/>
              </w:rPr>
              <w:t>o</w:t>
            </w:r>
          </w:p>
        </w:tc>
        <w:tc>
          <w:tcPr>
            <w:tcW w:w="1701"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4.8 </w:t>
            </w:r>
            <w:r w:rsidRPr="00E70081">
              <w:rPr>
                <w:noProof/>
                <w:sz w:val="20"/>
                <w:szCs w:val="20"/>
              </w:rPr>
              <w:t>±</w:t>
            </w:r>
            <w:r w:rsidRPr="00E70081">
              <w:rPr>
                <w:color w:val="000000"/>
                <w:sz w:val="20"/>
                <w:szCs w:val="20"/>
              </w:rPr>
              <w:t xml:space="preserve"> 3.1</w:t>
            </w:r>
          </w:p>
        </w:tc>
        <w:tc>
          <w:tcPr>
            <w:tcW w:w="1701"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2.5 </w:t>
            </w:r>
            <w:r w:rsidRPr="00E70081">
              <w:rPr>
                <w:noProof/>
                <w:sz w:val="20"/>
                <w:szCs w:val="20"/>
              </w:rPr>
              <w:t xml:space="preserve">± </w:t>
            </w:r>
            <w:r w:rsidRPr="00E70081">
              <w:rPr>
                <w:color w:val="000000"/>
                <w:sz w:val="20"/>
                <w:szCs w:val="20"/>
              </w:rPr>
              <w:t>1.9</w:t>
            </w:r>
          </w:p>
        </w:tc>
        <w:tc>
          <w:tcPr>
            <w:tcW w:w="2727" w:type="dxa"/>
            <w:tcBorders>
              <w:left w:val="nil"/>
              <w:bottom w:val="nil"/>
              <w:right w:val="nil"/>
            </w:tcBorders>
            <w:vAlign w:val="center"/>
          </w:tcPr>
          <w:p w:rsidR="002505EC" w:rsidRPr="00E70081" w:rsidRDefault="002505EC" w:rsidP="00E70081">
            <w:pPr>
              <w:autoSpaceDE w:val="0"/>
              <w:autoSpaceDN w:val="0"/>
              <w:adjustRightInd w:val="0"/>
              <w:spacing w:before="120"/>
              <w:jc w:val="center"/>
              <w:rPr>
                <w:color w:val="000000"/>
                <w:sz w:val="20"/>
                <w:szCs w:val="20"/>
              </w:rPr>
            </w:pPr>
            <w:r w:rsidRPr="00E70081">
              <w:rPr>
                <w:color w:val="000000"/>
                <w:sz w:val="20"/>
                <w:szCs w:val="20"/>
              </w:rPr>
              <w:t xml:space="preserve">-2.3 </w:t>
            </w:r>
            <w:r w:rsidRPr="00E70081">
              <w:rPr>
                <w:noProof/>
                <w:sz w:val="20"/>
                <w:szCs w:val="20"/>
              </w:rPr>
              <w:t xml:space="preserve">± </w:t>
            </w:r>
            <w:r w:rsidR="00BC278F">
              <w:rPr>
                <w:color w:val="000000"/>
                <w:sz w:val="20"/>
                <w:szCs w:val="20"/>
              </w:rPr>
              <w:t>1.9</w:t>
            </w:r>
            <w:r w:rsidRPr="00E70081">
              <w:rPr>
                <w:color w:val="000000"/>
                <w:sz w:val="20"/>
                <w:szCs w:val="20"/>
              </w:rPr>
              <w:t xml:space="preserve"> (-3.2, -1.</w:t>
            </w:r>
            <w:proofErr w:type="gramStart"/>
            <w:r w:rsidRPr="00E70081">
              <w:rPr>
                <w:color w:val="000000"/>
                <w:sz w:val="20"/>
                <w:szCs w:val="20"/>
              </w:rPr>
              <w:t>4)*</w:t>
            </w:r>
            <w:r w:rsidR="0018128B">
              <w:rPr>
                <w:color w:val="000000"/>
                <w:sz w:val="20"/>
                <w:szCs w:val="20"/>
              </w:rPr>
              <w:t>*</w:t>
            </w:r>
            <w:proofErr w:type="gramEnd"/>
          </w:p>
        </w:tc>
        <w:tc>
          <w:tcPr>
            <w:tcW w:w="1100" w:type="dxa"/>
            <w:vMerge w:val="restart"/>
            <w:tcBorders>
              <w:left w:val="nil"/>
              <w:bottom w:val="single" w:sz="18"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r w:rsidRPr="00E70081">
              <w:rPr>
                <w:color w:val="000000"/>
                <w:sz w:val="20"/>
                <w:szCs w:val="20"/>
              </w:rPr>
              <w:t>0.247</w:t>
            </w:r>
          </w:p>
        </w:tc>
      </w:tr>
      <w:tr w:rsidR="002505EC" w:rsidRPr="00E70081" w:rsidTr="0022670A">
        <w:tc>
          <w:tcPr>
            <w:tcW w:w="1101" w:type="dxa"/>
            <w:vMerge/>
            <w:tcBorders>
              <w:left w:val="nil"/>
              <w:bottom w:val="single" w:sz="18"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nil"/>
              <w:right w:val="nil"/>
            </w:tcBorders>
            <w:vAlign w:val="center"/>
          </w:tcPr>
          <w:p w:rsidR="002505EC" w:rsidRPr="00E70081" w:rsidRDefault="0022670A" w:rsidP="00E70081">
            <w:pPr>
              <w:autoSpaceDE w:val="0"/>
              <w:autoSpaceDN w:val="0"/>
              <w:adjustRightInd w:val="0"/>
              <w:jc w:val="center"/>
              <w:rPr>
                <w:color w:val="000000"/>
                <w:sz w:val="20"/>
                <w:szCs w:val="20"/>
              </w:rPr>
            </w:pPr>
            <w:r>
              <w:rPr>
                <w:color w:val="000000"/>
                <w:sz w:val="20"/>
                <w:szCs w:val="20"/>
              </w:rPr>
              <w:t>Coordenativo</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4.5 </w:t>
            </w:r>
            <w:r w:rsidRPr="00E70081">
              <w:rPr>
                <w:noProof/>
                <w:sz w:val="20"/>
                <w:szCs w:val="20"/>
              </w:rPr>
              <w:t>±</w:t>
            </w:r>
            <w:r w:rsidRPr="00E70081">
              <w:rPr>
                <w:color w:val="000000"/>
                <w:sz w:val="20"/>
                <w:szCs w:val="20"/>
              </w:rPr>
              <w:t xml:space="preserve"> 3.1</w:t>
            </w:r>
          </w:p>
        </w:tc>
        <w:tc>
          <w:tcPr>
            <w:tcW w:w="1701"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3.0 </w:t>
            </w:r>
            <w:r w:rsidRPr="00E70081">
              <w:rPr>
                <w:noProof/>
                <w:sz w:val="20"/>
                <w:szCs w:val="20"/>
              </w:rPr>
              <w:t xml:space="preserve">± </w:t>
            </w:r>
            <w:r w:rsidRPr="00E70081">
              <w:rPr>
                <w:color w:val="000000"/>
                <w:sz w:val="20"/>
                <w:szCs w:val="20"/>
              </w:rPr>
              <w:t>1.8</w:t>
            </w:r>
          </w:p>
        </w:tc>
        <w:tc>
          <w:tcPr>
            <w:tcW w:w="2727" w:type="dxa"/>
            <w:tcBorders>
              <w:top w:val="nil"/>
              <w:left w:val="nil"/>
              <w:bottom w:val="nil"/>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-1.5 </w:t>
            </w:r>
            <w:r w:rsidRPr="00E70081">
              <w:rPr>
                <w:noProof/>
                <w:sz w:val="20"/>
                <w:szCs w:val="20"/>
              </w:rPr>
              <w:t xml:space="preserve">± </w:t>
            </w:r>
            <w:r w:rsidRPr="00E70081">
              <w:rPr>
                <w:color w:val="000000"/>
                <w:sz w:val="20"/>
                <w:szCs w:val="20"/>
              </w:rPr>
              <w:t>2.3 (-2.7, -0.</w:t>
            </w:r>
            <w:proofErr w:type="gramStart"/>
            <w:r w:rsidRPr="00E70081">
              <w:rPr>
                <w:color w:val="000000"/>
                <w:sz w:val="20"/>
                <w:szCs w:val="20"/>
              </w:rPr>
              <w:t>3)*</w:t>
            </w:r>
            <w:proofErr w:type="gramEnd"/>
          </w:p>
        </w:tc>
        <w:tc>
          <w:tcPr>
            <w:tcW w:w="1100" w:type="dxa"/>
            <w:vMerge/>
            <w:tcBorders>
              <w:left w:val="nil"/>
              <w:bottom w:val="single" w:sz="18"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22670A">
        <w:tc>
          <w:tcPr>
            <w:tcW w:w="1101" w:type="dxa"/>
            <w:vMerge/>
            <w:tcBorders>
              <w:left w:val="nil"/>
              <w:bottom w:val="single" w:sz="18"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c>
          <w:tcPr>
            <w:tcW w:w="1417" w:type="dxa"/>
            <w:tcBorders>
              <w:top w:val="nil"/>
              <w:left w:val="nil"/>
              <w:bottom w:val="single" w:sz="18"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Controlo</w:t>
            </w:r>
          </w:p>
        </w:tc>
        <w:tc>
          <w:tcPr>
            <w:tcW w:w="1701" w:type="dxa"/>
            <w:tcBorders>
              <w:top w:val="nil"/>
              <w:left w:val="nil"/>
              <w:bottom w:val="single" w:sz="18"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3.2 </w:t>
            </w:r>
            <w:r w:rsidRPr="00E70081">
              <w:rPr>
                <w:noProof/>
                <w:sz w:val="20"/>
                <w:szCs w:val="20"/>
              </w:rPr>
              <w:t>±</w:t>
            </w:r>
            <w:r w:rsidRPr="00E70081">
              <w:rPr>
                <w:color w:val="000000"/>
                <w:sz w:val="20"/>
                <w:szCs w:val="20"/>
              </w:rPr>
              <w:t xml:space="preserve"> 2.2</w:t>
            </w:r>
          </w:p>
        </w:tc>
        <w:tc>
          <w:tcPr>
            <w:tcW w:w="1701" w:type="dxa"/>
            <w:tcBorders>
              <w:top w:val="nil"/>
              <w:left w:val="nil"/>
              <w:bottom w:val="single" w:sz="18"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2.3 </w:t>
            </w:r>
            <w:r w:rsidRPr="00E70081">
              <w:rPr>
                <w:noProof/>
                <w:sz w:val="20"/>
                <w:szCs w:val="20"/>
              </w:rPr>
              <w:t xml:space="preserve">± </w:t>
            </w:r>
            <w:r w:rsidRPr="00E70081">
              <w:rPr>
                <w:color w:val="000000"/>
                <w:sz w:val="20"/>
                <w:szCs w:val="20"/>
              </w:rPr>
              <w:t>1.6</w:t>
            </w:r>
          </w:p>
        </w:tc>
        <w:tc>
          <w:tcPr>
            <w:tcW w:w="2727" w:type="dxa"/>
            <w:tcBorders>
              <w:top w:val="nil"/>
              <w:left w:val="nil"/>
              <w:bottom w:val="single" w:sz="18" w:space="0" w:color="auto"/>
              <w:right w:val="nil"/>
            </w:tcBorders>
            <w:vAlign w:val="center"/>
          </w:tcPr>
          <w:p w:rsidR="002505EC" w:rsidRPr="00E70081" w:rsidRDefault="002505EC" w:rsidP="00E70081">
            <w:pPr>
              <w:autoSpaceDE w:val="0"/>
              <w:autoSpaceDN w:val="0"/>
              <w:adjustRightInd w:val="0"/>
              <w:jc w:val="center"/>
              <w:rPr>
                <w:color w:val="000000"/>
                <w:sz w:val="20"/>
                <w:szCs w:val="20"/>
              </w:rPr>
            </w:pPr>
            <w:r w:rsidRPr="00E70081">
              <w:rPr>
                <w:color w:val="000000"/>
                <w:sz w:val="20"/>
                <w:szCs w:val="20"/>
              </w:rPr>
              <w:t xml:space="preserve">-0.9 </w:t>
            </w:r>
            <w:r w:rsidRPr="00E70081">
              <w:rPr>
                <w:noProof/>
                <w:sz w:val="20"/>
                <w:szCs w:val="20"/>
              </w:rPr>
              <w:t xml:space="preserve">± </w:t>
            </w:r>
            <w:r w:rsidRPr="00E70081">
              <w:rPr>
                <w:color w:val="000000"/>
                <w:sz w:val="20"/>
                <w:szCs w:val="20"/>
              </w:rPr>
              <w:t>1.7 (-1.8, -0.</w:t>
            </w:r>
            <w:proofErr w:type="gramStart"/>
            <w:r w:rsidRPr="00E70081">
              <w:rPr>
                <w:color w:val="000000"/>
                <w:sz w:val="20"/>
                <w:szCs w:val="20"/>
              </w:rPr>
              <w:t>2)*</w:t>
            </w:r>
            <w:proofErr w:type="gramEnd"/>
          </w:p>
        </w:tc>
        <w:tc>
          <w:tcPr>
            <w:tcW w:w="1100" w:type="dxa"/>
            <w:vMerge/>
            <w:tcBorders>
              <w:left w:val="nil"/>
              <w:bottom w:val="single" w:sz="18" w:space="0" w:color="auto"/>
              <w:right w:val="nil"/>
            </w:tcBorders>
            <w:vAlign w:val="center"/>
          </w:tcPr>
          <w:p w:rsidR="002505EC" w:rsidRPr="00E70081" w:rsidRDefault="002505EC" w:rsidP="00E70081">
            <w:pPr>
              <w:autoSpaceDE w:val="0"/>
              <w:autoSpaceDN w:val="0"/>
              <w:adjustRightInd w:val="0"/>
              <w:spacing w:before="120" w:after="120"/>
              <w:jc w:val="center"/>
              <w:rPr>
                <w:color w:val="000000"/>
                <w:sz w:val="20"/>
                <w:szCs w:val="20"/>
              </w:rPr>
            </w:pPr>
          </w:p>
        </w:tc>
      </w:tr>
      <w:tr w:rsidR="002505EC" w:rsidRPr="00E70081" w:rsidTr="00E70081">
        <w:tc>
          <w:tcPr>
            <w:tcW w:w="9747" w:type="dxa"/>
            <w:gridSpan w:val="6"/>
            <w:tcBorders>
              <w:top w:val="single" w:sz="18" w:space="0" w:color="auto"/>
              <w:left w:val="nil"/>
              <w:bottom w:val="nil"/>
              <w:right w:val="nil"/>
            </w:tcBorders>
          </w:tcPr>
          <w:p w:rsidR="007262CC" w:rsidRDefault="002505EC" w:rsidP="00E70081">
            <w:pPr>
              <w:autoSpaceDE w:val="0"/>
              <w:autoSpaceDN w:val="0"/>
              <w:adjustRightInd w:val="0"/>
              <w:spacing w:line="240" w:lineRule="auto"/>
              <w:rPr>
                <w:rFonts w:eastAsia="MS ????"/>
                <w:noProof/>
                <w:sz w:val="20"/>
                <w:szCs w:val="20"/>
              </w:rPr>
            </w:pPr>
            <w:r w:rsidRPr="00E70081">
              <w:rPr>
                <w:rFonts w:eastAsia="MS ????"/>
                <w:noProof/>
                <w:sz w:val="20"/>
                <w:szCs w:val="20"/>
              </w:rPr>
              <w:t>Valores expressos em Média ± Desvio Padrão do momento de avaliação inicial (pré), do momento de avaliação final (pós)</w:t>
            </w:r>
            <w:r w:rsidR="007262CC">
              <w:rPr>
                <w:rFonts w:eastAsia="MS ????"/>
                <w:noProof/>
                <w:sz w:val="20"/>
                <w:szCs w:val="20"/>
              </w:rPr>
              <w:t xml:space="preserve">. </w:t>
            </w:r>
            <w:r w:rsidR="007262CC" w:rsidRPr="00E70081">
              <w:rPr>
                <w:rFonts w:eastAsia="MS ????"/>
                <w:noProof/>
                <w:sz w:val="20"/>
                <w:szCs w:val="20"/>
              </w:rPr>
              <w:t>)</w:t>
            </w:r>
            <w:r w:rsidR="007262CC">
              <w:rPr>
                <w:rFonts w:eastAsia="MS ????"/>
                <w:noProof/>
                <w:sz w:val="20"/>
                <w:szCs w:val="20"/>
              </w:rPr>
              <w:t xml:space="preserve">; </w:t>
            </w:r>
            <w:r w:rsidR="007262CC" w:rsidRPr="00E70081">
              <w:rPr>
                <w:rFonts w:eastAsia="MS ????"/>
                <w:noProof/>
                <w:sz w:val="20"/>
                <w:szCs w:val="20"/>
              </w:rPr>
              <w:t xml:space="preserve"> Valores exp</w:t>
            </w:r>
            <w:r w:rsidR="007262CC">
              <w:rPr>
                <w:rFonts w:eastAsia="MS ????"/>
                <w:noProof/>
                <w:sz w:val="20"/>
                <w:szCs w:val="20"/>
              </w:rPr>
              <w:t>ressos em Média ± Desvio Padrão; Intervalo de Confiança de 95% n</w:t>
            </w:r>
            <w:r w:rsidR="007262CC" w:rsidRPr="00E70081">
              <w:rPr>
                <w:rFonts w:eastAsia="MS ????"/>
                <w:noProof/>
                <w:sz w:val="20"/>
                <w:szCs w:val="20"/>
              </w:rPr>
              <w:t>a variação entre os momentos de avaliação (</w:t>
            </w:r>
            <w:r w:rsidR="007262CC" w:rsidRPr="00E70081">
              <w:rPr>
                <w:bCs/>
                <w:noProof/>
                <w:sz w:val="20"/>
                <w:szCs w:val="20"/>
              </w:rPr>
              <w:sym w:font="Symbol" w:char="F044"/>
            </w:r>
            <w:r w:rsidR="007262CC" w:rsidRPr="00E70081">
              <w:rPr>
                <w:bCs/>
                <w:noProof/>
                <w:sz w:val="20"/>
                <w:szCs w:val="20"/>
              </w:rPr>
              <w:t>pós-pré)</w:t>
            </w:r>
            <w:r w:rsidR="007262CC" w:rsidRPr="00E70081">
              <w:rPr>
                <w:rFonts w:eastAsia="MS ????"/>
                <w:noProof/>
                <w:sz w:val="20"/>
                <w:szCs w:val="20"/>
              </w:rPr>
              <w:t xml:space="preserve">. </w:t>
            </w:r>
            <w:r w:rsidRPr="00E70081">
              <w:rPr>
                <w:rFonts w:eastAsia="MS ????"/>
                <w:noProof/>
                <w:sz w:val="20"/>
                <w:szCs w:val="20"/>
              </w:rPr>
              <w:t xml:space="preserve"> </w:t>
            </w:r>
          </w:p>
          <w:p w:rsidR="0018128B" w:rsidRDefault="002505EC" w:rsidP="00E70081">
            <w:pPr>
              <w:autoSpaceDE w:val="0"/>
              <w:autoSpaceDN w:val="0"/>
              <w:adjustRightInd w:val="0"/>
              <w:spacing w:line="240" w:lineRule="auto"/>
              <w:rPr>
                <w:sz w:val="20"/>
                <w:szCs w:val="20"/>
              </w:rPr>
            </w:pPr>
            <w:r w:rsidRPr="00E70081">
              <w:rPr>
                <w:rFonts w:eastAsia="MS ????"/>
                <w:noProof/>
                <w:sz w:val="20"/>
                <w:szCs w:val="20"/>
              </w:rPr>
              <w:t xml:space="preserve">p </w:t>
            </w:r>
            <w:r w:rsidRPr="00E70081">
              <w:rPr>
                <w:bCs/>
                <w:noProof/>
                <w:sz w:val="20"/>
                <w:szCs w:val="20"/>
              </w:rPr>
              <w:t xml:space="preserve">= valores de significância na análise inter-grupos </w:t>
            </w:r>
            <w:r w:rsidRPr="00E70081">
              <w:rPr>
                <w:sz w:val="20"/>
                <w:szCs w:val="20"/>
              </w:rPr>
              <w:t xml:space="preserve">- </w:t>
            </w:r>
            <w:r w:rsidRPr="00E70081">
              <w:rPr>
                <w:iCs/>
                <w:sz w:val="20"/>
                <w:szCs w:val="20"/>
              </w:rPr>
              <w:t xml:space="preserve">Anova </w:t>
            </w:r>
            <w:r w:rsidRPr="00E70081">
              <w:rPr>
                <w:sz w:val="20"/>
                <w:szCs w:val="20"/>
              </w:rPr>
              <w:t>com medidas repetidas</w:t>
            </w:r>
            <w:r w:rsidR="006F6CB2" w:rsidRPr="00E70081">
              <w:rPr>
                <w:sz w:val="20"/>
                <w:szCs w:val="20"/>
              </w:rPr>
              <w:t>,</w:t>
            </w:r>
            <w:r w:rsidRPr="00E70081">
              <w:rPr>
                <w:sz w:val="20"/>
                <w:szCs w:val="20"/>
              </w:rPr>
              <w:t xml:space="preserve"> ajustada aos valores de início (</w:t>
            </w:r>
            <w:proofErr w:type="spellStart"/>
            <w:r w:rsidRPr="00E70081">
              <w:rPr>
                <w:sz w:val="20"/>
                <w:szCs w:val="20"/>
              </w:rPr>
              <w:t>co-variável</w:t>
            </w:r>
            <w:proofErr w:type="spellEnd"/>
            <w:r w:rsidRPr="00E70081">
              <w:rPr>
                <w:sz w:val="20"/>
                <w:szCs w:val="20"/>
              </w:rPr>
              <w:t>)</w:t>
            </w:r>
            <w:r w:rsidR="007262CC">
              <w:rPr>
                <w:sz w:val="20"/>
                <w:szCs w:val="20"/>
              </w:rPr>
              <w:t>.</w:t>
            </w:r>
          </w:p>
          <w:p w:rsidR="002505EC" w:rsidRPr="00E70081" w:rsidRDefault="0018128B" w:rsidP="00E70081">
            <w:pPr>
              <w:autoSpaceDE w:val="0"/>
              <w:autoSpaceDN w:val="0"/>
              <w:adjustRightInd w:val="0"/>
              <w:spacing w:line="240" w:lineRule="auto"/>
              <w:rPr>
                <w:sz w:val="20"/>
                <w:szCs w:val="20"/>
              </w:rPr>
            </w:pPr>
            <w:r w:rsidRPr="00E70081">
              <w:rPr>
                <w:sz w:val="20"/>
                <w:szCs w:val="20"/>
              </w:rPr>
              <w:t xml:space="preserve">* Diferenças significativas </w:t>
            </w:r>
            <w:proofErr w:type="spellStart"/>
            <w:r w:rsidRPr="00E70081">
              <w:rPr>
                <w:sz w:val="20"/>
                <w:szCs w:val="20"/>
              </w:rPr>
              <w:t>intra-grupos</w:t>
            </w:r>
            <w:proofErr w:type="spellEnd"/>
            <w:r w:rsidRPr="00E70081">
              <w:rPr>
                <w:sz w:val="20"/>
                <w:szCs w:val="20"/>
              </w:rPr>
              <w:t xml:space="preserve"> entre pré e pós teste (</w:t>
            </w:r>
            <w:r w:rsidRPr="00E70081">
              <w:rPr>
                <w:i/>
                <w:iCs/>
                <w:sz w:val="20"/>
                <w:szCs w:val="20"/>
              </w:rPr>
              <w:t xml:space="preserve">p </w:t>
            </w:r>
            <w:proofErr w:type="gramStart"/>
            <w:r w:rsidRPr="00E70081">
              <w:rPr>
                <w:sz w:val="20"/>
                <w:szCs w:val="20"/>
              </w:rPr>
              <w:t>&lt;</w:t>
            </w:r>
            <w:r>
              <w:rPr>
                <w:sz w:val="20"/>
                <w:szCs w:val="20"/>
              </w:rPr>
              <w:t xml:space="preserve"> </w:t>
            </w:r>
            <w:r w:rsidRPr="00E70081">
              <w:rPr>
                <w:sz w:val="20"/>
                <w:szCs w:val="20"/>
              </w:rPr>
              <w:t>0.</w:t>
            </w:r>
            <w:proofErr w:type="gramEnd"/>
            <w:r w:rsidRPr="00E70081">
              <w:rPr>
                <w:sz w:val="20"/>
                <w:szCs w:val="20"/>
              </w:rPr>
              <w:t>0</w:t>
            </w:r>
            <w:r>
              <w:rPr>
                <w:sz w:val="20"/>
                <w:szCs w:val="20"/>
              </w:rPr>
              <w:t>5) – Teste de amostras emparelhadas</w:t>
            </w:r>
          </w:p>
          <w:p w:rsidR="002505EC" w:rsidRDefault="002505EC" w:rsidP="00E70081">
            <w:pPr>
              <w:autoSpaceDE w:val="0"/>
              <w:autoSpaceDN w:val="0"/>
              <w:adjustRightInd w:val="0"/>
              <w:spacing w:line="240" w:lineRule="auto"/>
              <w:rPr>
                <w:sz w:val="20"/>
                <w:szCs w:val="20"/>
              </w:rPr>
            </w:pPr>
            <w:r w:rsidRPr="00E70081">
              <w:rPr>
                <w:sz w:val="20"/>
                <w:szCs w:val="20"/>
              </w:rPr>
              <w:t>*</w:t>
            </w:r>
            <w:r w:rsidR="0018128B">
              <w:rPr>
                <w:sz w:val="20"/>
                <w:szCs w:val="20"/>
              </w:rPr>
              <w:t>*</w:t>
            </w:r>
            <w:r w:rsidRPr="00E70081">
              <w:rPr>
                <w:sz w:val="20"/>
                <w:szCs w:val="20"/>
              </w:rPr>
              <w:t xml:space="preserve"> Diferenças significativas </w:t>
            </w:r>
            <w:proofErr w:type="spellStart"/>
            <w:r w:rsidRPr="00E70081">
              <w:rPr>
                <w:sz w:val="20"/>
                <w:szCs w:val="20"/>
              </w:rPr>
              <w:t>intra-grupo</w:t>
            </w:r>
            <w:proofErr w:type="spellEnd"/>
            <w:r w:rsidRPr="00E70081">
              <w:rPr>
                <w:sz w:val="20"/>
                <w:szCs w:val="20"/>
              </w:rPr>
              <w:t xml:space="preserve"> entre pré e pós teste (</w:t>
            </w:r>
            <w:r w:rsidRPr="00E70081">
              <w:rPr>
                <w:i/>
                <w:iCs/>
                <w:sz w:val="20"/>
                <w:szCs w:val="20"/>
              </w:rPr>
              <w:t>p</w:t>
            </w:r>
            <w:r w:rsidR="00D143C5" w:rsidRPr="00E70081">
              <w:rPr>
                <w:i/>
                <w:iCs/>
                <w:sz w:val="20"/>
                <w:szCs w:val="20"/>
              </w:rPr>
              <w:t xml:space="preserve"> </w:t>
            </w:r>
            <w:proofErr w:type="gramStart"/>
            <w:r w:rsidRPr="00E70081">
              <w:rPr>
                <w:sz w:val="20"/>
                <w:szCs w:val="20"/>
              </w:rPr>
              <w:t>&lt;</w:t>
            </w:r>
            <w:r w:rsidR="00BC278F">
              <w:rPr>
                <w:sz w:val="20"/>
                <w:szCs w:val="20"/>
              </w:rPr>
              <w:t xml:space="preserve"> </w:t>
            </w:r>
            <w:r w:rsidRPr="00E70081">
              <w:rPr>
                <w:sz w:val="20"/>
                <w:szCs w:val="20"/>
              </w:rPr>
              <w:t>0.</w:t>
            </w:r>
            <w:proofErr w:type="gramEnd"/>
            <w:r w:rsidRPr="00E70081">
              <w:rPr>
                <w:sz w:val="20"/>
                <w:szCs w:val="20"/>
              </w:rPr>
              <w:t>0</w:t>
            </w:r>
            <w:r w:rsidR="007262CC">
              <w:rPr>
                <w:sz w:val="20"/>
                <w:szCs w:val="20"/>
              </w:rPr>
              <w:t>1) – Teste de amostras emparelhadas</w:t>
            </w:r>
          </w:p>
          <w:p w:rsidR="0022670A" w:rsidRPr="00E70081" w:rsidRDefault="0022670A" w:rsidP="00E70081">
            <w:pPr>
              <w:autoSpaceDE w:val="0"/>
              <w:autoSpaceDN w:val="0"/>
              <w:adjustRightInd w:val="0"/>
              <w:spacing w:line="240" w:lineRule="auto"/>
              <w:rPr>
                <w:noProof/>
                <w:sz w:val="20"/>
                <w:szCs w:val="20"/>
              </w:rPr>
            </w:pPr>
            <w:r>
              <w:rPr>
                <w:sz w:val="20"/>
                <w:szCs w:val="20"/>
              </w:rPr>
              <w:t>TC, (total de caracteres processados); TA, (total de acertos); TC-E, (total de eficácia); IC, (índice de concentração); IV, (índice de variabilidade); E% (percentagem de erro).</w:t>
            </w:r>
          </w:p>
        </w:tc>
      </w:tr>
    </w:tbl>
    <w:p w:rsidR="00445EB4" w:rsidRDefault="00B5485B" w:rsidP="00254864">
      <w:pPr>
        <w:pStyle w:val="Ttulo11"/>
        <w:spacing w:before="0" w:line="360" w:lineRule="auto"/>
        <w:jc w:val="both"/>
        <w:outlineLvl w:val="9"/>
        <w:rPr>
          <w:rFonts w:ascii="Arial" w:hAnsi="Arial" w:cs="Arial"/>
          <w:color w:val="auto"/>
          <w:sz w:val="24"/>
          <w:szCs w:val="24"/>
        </w:rPr>
        <w:sectPr w:rsidR="00445EB4" w:rsidSect="00445EB4">
          <w:headerReference w:type="default" r:id="rId16"/>
          <w:pgSz w:w="11906" w:h="16838" w:code="9"/>
          <w:pgMar w:top="1418" w:right="1418" w:bottom="1418" w:left="1418" w:header="709" w:footer="709" w:gutter="0"/>
          <w:cols w:space="708"/>
          <w:docGrid w:linePitch="360"/>
        </w:sectPr>
      </w:pPr>
      <w:r w:rsidRPr="00372E89">
        <w:rPr>
          <w:rFonts w:ascii="Arial" w:hAnsi="Arial" w:cs="Arial"/>
          <w:color w:val="auto"/>
          <w:sz w:val="24"/>
          <w:szCs w:val="24"/>
        </w:rPr>
        <w:br w:type="page"/>
      </w:r>
      <w:bookmarkStart w:id="332" w:name="_Toc373523116"/>
      <w:bookmarkStart w:id="333" w:name="_Toc373523476"/>
    </w:p>
    <w:p w:rsidR="0051029B" w:rsidRDefault="0051029B" w:rsidP="00094879">
      <w:pPr>
        <w:pStyle w:val="Ttulo11"/>
        <w:spacing w:before="0" w:line="360" w:lineRule="auto"/>
        <w:jc w:val="both"/>
        <w:outlineLvl w:val="1"/>
        <w:rPr>
          <w:rFonts w:ascii="Arial" w:hAnsi="Arial" w:cs="Arial"/>
          <w:color w:val="auto"/>
        </w:rPr>
      </w:pPr>
      <w:bookmarkStart w:id="334" w:name="_Toc424799396"/>
      <w:r w:rsidRPr="00885D4A">
        <w:rPr>
          <w:rFonts w:ascii="Arial" w:hAnsi="Arial" w:cs="Arial"/>
          <w:color w:val="auto"/>
        </w:rPr>
        <w:lastRenderedPageBreak/>
        <w:t>5. DISCUSSÃO DOS RESULTADOS</w:t>
      </w:r>
      <w:bookmarkEnd w:id="332"/>
      <w:bookmarkEnd w:id="333"/>
      <w:bookmarkEnd w:id="334"/>
      <w:r w:rsidRPr="00885D4A">
        <w:rPr>
          <w:rFonts w:ascii="Arial" w:hAnsi="Arial" w:cs="Arial"/>
          <w:color w:val="auto"/>
        </w:rPr>
        <w:t xml:space="preserve"> </w:t>
      </w:r>
    </w:p>
    <w:p w:rsidR="00490D0A" w:rsidRPr="00D92CB7" w:rsidRDefault="00490D0A" w:rsidP="00490D0A">
      <w:pPr>
        <w:rPr>
          <w:sz w:val="24"/>
        </w:rPr>
      </w:pPr>
    </w:p>
    <w:p w:rsidR="000C7043" w:rsidRDefault="00D34681" w:rsidP="00D152E1">
      <w:pPr>
        <w:autoSpaceDE w:val="0"/>
        <w:autoSpaceDN w:val="0"/>
        <w:adjustRightInd w:val="0"/>
        <w:ind w:firstLine="709"/>
        <w:contextualSpacing/>
        <w:rPr>
          <w:sz w:val="24"/>
          <w:szCs w:val="24"/>
        </w:rPr>
      </w:pPr>
      <w:r>
        <w:rPr>
          <w:sz w:val="24"/>
          <w:szCs w:val="24"/>
        </w:rPr>
        <w:t>O objetivo princip</w:t>
      </w:r>
      <w:r w:rsidR="00413611" w:rsidRPr="007F3BE9">
        <w:rPr>
          <w:sz w:val="24"/>
          <w:szCs w:val="24"/>
        </w:rPr>
        <w:t>al deste es</w:t>
      </w:r>
      <w:r w:rsidR="00090FC4">
        <w:rPr>
          <w:sz w:val="24"/>
          <w:szCs w:val="24"/>
        </w:rPr>
        <w:t>tudo foi verificar os efeitos de uma única sessão de atividade motora</w:t>
      </w:r>
      <w:r w:rsidR="001D37A7">
        <w:rPr>
          <w:sz w:val="24"/>
          <w:szCs w:val="24"/>
        </w:rPr>
        <w:t xml:space="preserve"> (do tipo aeróbi</w:t>
      </w:r>
      <w:r w:rsidR="00413611" w:rsidRPr="007F3BE9">
        <w:rPr>
          <w:sz w:val="24"/>
          <w:szCs w:val="24"/>
        </w:rPr>
        <w:t xml:space="preserve">a e do tipo coordenativa) sobre a atenção visual. </w:t>
      </w:r>
      <w:r w:rsidR="000C7043">
        <w:rPr>
          <w:sz w:val="24"/>
          <w:szCs w:val="24"/>
        </w:rPr>
        <w:t>Para aferir a influência da atividade motora sobre a atenção visual, foi aplicado o teste de atenção d2 em três grupos de participantes distintos</w:t>
      </w:r>
      <w:r w:rsidR="00D152E1">
        <w:rPr>
          <w:sz w:val="24"/>
          <w:szCs w:val="24"/>
        </w:rPr>
        <w:t>: o g</w:t>
      </w:r>
      <w:r w:rsidR="004659B1">
        <w:rPr>
          <w:sz w:val="24"/>
          <w:szCs w:val="24"/>
        </w:rPr>
        <w:t>rupo de atividade motora aeróbi</w:t>
      </w:r>
      <w:r w:rsidR="00D152E1">
        <w:rPr>
          <w:sz w:val="24"/>
          <w:szCs w:val="24"/>
        </w:rPr>
        <w:t>a, que concretizou o teste antes e após uma caminhada; o grupo de atividade motora coordenativa, que concretizou o teste antes e após uma sucessão de atividades</w:t>
      </w:r>
      <w:r w:rsidR="00090FC4">
        <w:rPr>
          <w:sz w:val="24"/>
          <w:szCs w:val="24"/>
        </w:rPr>
        <w:t xml:space="preserve"> com uma forte componente coordenativa</w:t>
      </w:r>
      <w:r w:rsidR="00D152E1">
        <w:rPr>
          <w:sz w:val="24"/>
          <w:szCs w:val="24"/>
        </w:rPr>
        <w:t xml:space="preserve"> e o grupo de controlo que </w:t>
      </w:r>
      <w:r w:rsidR="00432869">
        <w:rPr>
          <w:sz w:val="24"/>
          <w:szCs w:val="24"/>
        </w:rPr>
        <w:t>concretizou</w:t>
      </w:r>
      <w:r w:rsidR="00D152E1">
        <w:rPr>
          <w:sz w:val="24"/>
          <w:szCs w:val="24"/>
        </w:rPr>
        <w:t xml:space="preserve"> o pré e pós teste sem realizar qualquer prática de atividade motora de intensidade moderada.</w:t>
      </w:r>
      <w:r w:rsidR="00090FC4">
        <w:rPr>
          <w:sz w:val="24"/>
          <w:szCs w:val="24"/>
        </w:rPr>
        <w:t xml:space="preserve"> Entre o pré e pós teste houve</w:t>
      </w:r>
      <w:r w:rsidR="00D152E1">
        <w:rPr>
          <w:sz w:val="24"/>
          <w:szCs w:val="24"/>
        </w:rPr>
        <w:t xml:space="preserve"> um intervalo de uma semana, sendo </w:t>
      </w:r>
      <w:proofErr w:type="gramStart"/>
      <w:r w:rsidR="00D152E1">
        <w:rPr>
          <w:sz w:val="24"/>
          <w:szCs w:val="24"/>
        </w:rPr>
        <w:t>o pós</w:t>
      </w:r>
      <w:proofErr w:type="gramEnd"/>
      <w:r w:rsidR="00D152E1">
        <w:rPr>
          <w:sz w:val="24"/>
          <w:szCs w:val="24"/>
        </w:rPr>
        <w:t xml:space="preserve"> teste realizado imediatamente após a prática de atividade motora, para os dois grupos experimen</w:t>
      </w:r>
      <w:r w:rsidR="001D37A7">
        <w:rPr>
          <w:sz w:val="24"/>
          <w:szCs w:val="24"/>
        </w:rPr>
        <w:t>tais. A atividade motora aeróbi</w:t>
      </w:r>
      <w:r w:rsidR="00D152E1">
        <w:rPr>
          <w:sz w:val="24"/>
          <w:szCs w:val="24"/>
        </w:rPr>
        <w:t>a e a atividade motora coordenativa</w:t>
      </w:r>
      <w:r w:rsidR="00543D46">
        <w:rPr>
          <w:sz w:val="24"/>
          <w:szCs w:val="24"/>
        </w:rPr>
        <w:t xml:space="preserve"> apresentaram uma intensidade moderada, tendo </w:t>
      </w:r>
      <w:r w:rsidR="00D152E1">
        <w:rPr>
          <w:sz w:val="24"/>
          <w:szCs w:val="24"/>
        </w:rPr>
        <w:t>uma duração de 15 minutos para as crianças</w:t>
      </w:r>
      <w:r w:rsidR="00CC2829">
        <w:rPr>
          <w:sz w:val="24"/>
          <w:szCs w:val="24"/>
        </w:rPr>
        <w:t xml:space="preserve"> </w:t>
      </w:r>
      <w:r w:rsidR="00D152E1">
        <w:rPr>
          <w:sz w:val="24"/>
          <w:szCs w:val="24"/>
        </w:rPr>
        <w:t>e de 30 minutos para os adultos.</w:t>
      </w:r>
    </w:p>
    <w:p w:rsidR="00F74F25" w:rsidRPr="007F3BE9" w:rsidRDefault="00413611" w:rsidP="00090FC4">
      <w:pPr>
        <w:autoSpaceDE w:val="0"/>
        <w:autoSpaceDN w:val="0"/>
        <w:adjustRightInd w:val="0"/>
        <w:ind w:firstLine="709"/>
        <w:contextualSpacing/>
        <w:rPr>
          <w:sz w:val="24"/>
          <w:szCs w:val="24"/>
        </w:rPr>
      </w:pPr>
      <w:r w:rsidRPr="007F3BE9">
        <w:rPr>
          <w:sz w:val="24"/>
          <w:szCs w:val="24"/>
        </w:rPr>
        <w:t>Terminado o estud</w:t>
      </w:r>
      <w:r w:rsidR="00432869">
        <w:rPr>
          <w:sz w:val="24"/>
          <w:szCs w:val="24"/>
        </w:rPr>
        <w:t>o, não se verific</w:t>
      </w:r>
      <w:r w:rsidR="002243D0" w:rsidRPr="007F3BE9">
        <w:rPr>
          <w:sz w:val="24"/>
          <w:szCs w:val="24"/>
        </w:rPr>
        <w:t>a</w:t>
      </w:r>
      <w:r w:rsidR="00432869">
        <w:rPr>
          <w:sz w:val="24"/>
          <w:szCs w:val="24"/>
        </w:rPr>
        <w:t>ra</w:t>
      </w:r>
      <w:r w:rsidR="002243D0" w:rsidRPr="007F3BE9">
        <w:rPr>
          <w:sz w:val="24"/>
          <w:szCs w:val="24"/>
        </w:rPr>
        <w:t>m efeitos</w:t>
      </w:r>
      <w:r w:rsidR="00126C65" w:rsidRPr="007F3BE9">
        <w:rPr>
          <w:sz w:val="24"/>
          <w:szCs w:val="24"/>
        </w:rPr>
        <w:t xml:space="preserve"> significativo</w:t>
      </w:r>
      <w:r w:rsidRPr="007F3BE9">
        <w:rPr>
          <w:sz w:val="24"/>
          <w:szCs w:val="24"/>
        </w:rPr>
        <w:t xml:space="preserve">s </w:t>
      </w:r>
      <w:r w:rsidR="00C63E39" w:rsidRPr="007F3BE9">
        <w:rPr>
          <w:sz w:val="24"/>
          <w:szCs w:val="24"/>
        </w:rPr>
        <w:t>entre os</w:t>
      </w:r>
      <w:r w:rsidR="0022670A" w:rsidRPr="007F3BE9">
        <w:rPr>
          <w:sz w:val="24"/>
          <w:szCs w:val="24"/>
        </w:rPr>
        <w:t xml:space="preserve"> dois tipos de atividade</w:t>
      </w:r>
      <w:r w:rsidR="003B639B" w:rsidRPr="007F3BE9">
        <w:rPr>
          <w:sz w:val="24"/>
          <w:szCs w:val="24"/>
        </w:rPr>
        <w:t xml:space="preserve"> nas variáveis analisadas, tant</w:t>
      </w:r>
      <w:r w:rsidR="00090FC4">
        <w:rPr>
          <w:sz w:val="24"/>
          <w:szCs w:val="24"/>
        </w:rPr>
        <w:t xml:space="preserve">o nas crianças como nos adultos, já que </w:t>
      </w:r>
      <w:r w:rsidR="0072182E" w:rsidRPr="007F3BE9">
        <w:rPr>
          <w:sz w:val="24"/>
          <w:szCs w:val="24"/>
        </w:rPr>
        <w:t xml:space="preserve">a </w:t>
      </w:r>
      <w:r w:rsidR="00090FC4">
        <w:rPr>
          <w:sz w:val="24"/>
          <w:szCs w:val="24"/>
        </w:rPr>
        <w:t xml:space="preserve">análise </w:t>
      </w:r>
      <w:proofErr w:type="spellStart"/>
      <w:r w:rsidR="00090FC4">
        <w:rPr>
          <w:sz w:val="24"/>
          <w:szCs w:val="24"/>
        </w:rPr>
        <w:t>inter-grupos</w:t>
      </w:r>
      <w:proofErr w:type="spellEnd"/>
      <w:r w:rsidR="00090FC4">
        <w:rPr>
          <w:sz w:val="24"/>
          <w:szCs w:val="24"/>
        </w:rPr>
        <w:t xml:space="preserve"> não revelou</w:t>
      </w:r>
      <w:r w:rsidR="0072182E" w:rsidRPr="007F3BE9">
        <w:rPr>
          <w:sz w:val="24"/>
          <w:szCs w:val="24"/>
        </w:rPr>
        <w:t xml:space="preserve"> alterações significativas entre o pré e </w:t>
      </w:r>
      <w:proofErr w:type="gramStart"/>
      <w:r w:rsidR="0072182E" w:rsidRPr="007F3BE9">
        <w:rPr>
          <w:sz w:val="24"/>
          <w:szCs w:val="24"/>
        </w:rPr>
        <w:t>o pós</w:t>
      </w:r>
      <w:proofErr w:type="gramEnd"/>
      <w:r w:rsidR="0072182E" w:rsidRPr="007F3BE9">
        <w:rPr>
          <w:sz w:val="24"/>
          <w:szCs w:val="24"/>
        </w:rPr>
        <w:t xml:space="preserve"> teste</w:t>
      </w:r>
      <w:r w:rsidR="00090FC4">
        <w:rPr>
          <w:sz w:val="24"/>
          <w:szCs w:val="24"/>
        </w:rPr>
        <w:t>.</w:t>
      </w:r>
      <w:r w:rsidR="0072182E" w:rsidRPr="007F3BE9">
        <w:rPr>
          <w:sz w:val="24"/>
          <w:szCs w:val="24"/>
        </w:rPr>
        <w:t xml:space="preserve"> </w:t>
      </w:r>
      <w:r w:rsidR="00090FC4">
        <w:rPr>
          <w:sz w:val="24"/>
          <w:szCs w:val="24"/>
        </w:rPr>
        <w:t>É</w:t>
      </w:r>
      <w:r w:rsidR="00126C65" w:rsidRPr="007F3BE9">
        <w:rPr>
          <w:sz w:val="24"/>
          <w:szCs w:val="24"/>
        </w:rPr>
        <w:t xml:space="preserve"> necessário considerar os fatores que podem ter influenciado os resultados.</w:t>
      </w:r>
    </w:p>
    <w:p w:rsidR="00CC2829" w:rsidRDefault="00F74F25" w:rsidP="00CC2829">
      <w:pPr>
        <w:ind w:firstLine="709"/>
        <w:contextualSpacing/>
        <w:rPr>
          <w:rFonts w:eastAsia="Times New Roman"/>
          <w:noProof/>
          <w:sz w:val="24"/>
          <w:szCs w:val="24"/>
        </w:rPr>
      </w:pPr>
      <w:bookmarkStart w:id="335" w:name="_Toc373523117"/>
      <w:bookmarkStart w:id="336" w:name="_Toc373523477"/>
      <w:r w:rsidRPr="007F3BE9">
        <w:rPr>
          <w:sz w:val="24"/>
        </w:rPr>
        <w:t>A</w:t>
      </w:r>
      <w:r w:rsidR="008A28DE" w:rsidRPr="007F3BE9">
        <w:rPr>
          <w:noProof/>
          <w:sz w:val="24"/>
          <w:szCs w:val="24"/>
        </w:rPr>
        <w:t xml:space="preserve"> inten</w:t>
      </w:r>
      <w:r w:rsidRPr="007F3BE9">
        <w:rPr>
          <w:noProof/>
          <w:sz w:val="24"/>
          <w:szCs w:val="24"/>
        </w:rPr>
        <w:t xml:space="preserve">sidade da atividade motora </w:t>
      </w:r>
      <w:r w:rsidR="008A28DE" w:rsidRPr="007F3BE9">
        <w:rPr>
          <w:noProof/>
          <w:sz w:val="24"/>
          <w:szCs w:val="24"/>
        </w:rPr>
        <w:t xml:space="preserve">pode ser </w:t>
      </w:r>
      <w:r w:rsidRPr="007F3BE9">
        <w:rPr>
          <w:noProof/>
          <w:sz w:val="24"/>
          <w:szCs w:val="24"/>
        </w:rPr>
        <w:t xml:space="preserve">um fator </w:t>
      </w:r>
      <w:r w:rsidR="008A28DE" w:rsidRPr="007F3BE9">
        <w:rPr>
          <w:noProof/>
          <w:sz w:val="24"/>
          <w:szCs w:val="24"/>
        </w:rPr>
        <w:t>determinante nos resul</w:t>
      </w:r>
      <w:r w:rsidR="00090FC4">
        <w:rPr>
          <w:noProof/>
          <w:sz w:val="24"/>
          <w:szCs w:val="24"/>
        </w:rPr>
        <w:t>tados</w:t>
      </w:r>
      <w:r w:rsidR="00A21021">
        <w:rPr>
          <w:noProof/>
          <w:sz w:val="24"/>
          <w:szCs w:val="24"/>
        </w:rPr>
        <w:t xml:space="preserve"> obtidos</w:t>
      </w:r>
      <w:r w:rsidR="00210B69">
        <w:rPr>
          <w:noProof/>
          <w:sz w:val="24"/>
          <w:szCs w:val="24"/>
        </w:rPr>
        <w:t xml:space="preserve">. </w:t>
      </w:r>
      <w:r w:rsidR="00FF6F56" w:rsidRPr="007F3BE9">
        <w:rPr>
          <w:noProof/>
          <w:sz w:val="24"/>
          <w:szCs w:val="24"/>
        </w:rPr>
        <w:t>N</w:t>
      </w:r>
      <w:r w:rsidR="00A75F35">
        <w:rPr>
          <w:noProof/>
          <w:sz w:val="24"/>
          <w:szCs w:val="24"/>
        </w:rPr>
        <w:t>o nosso estudo, relativamente às</w:t>
      </w:r>
      <w:r w:rsidR="00FF6F56" w:rsidRPr="007F3BE9">
        <w:rPr>
          <w:noProof/>
          <w:sz w:val="24"/>
          <w:szCs w:val="24"/>
        </w:rPr>
        <w:t xml:space="preserve"> crianças, o grupo aer</w:t>
      </w:r>
      <w:r w:rsidR="001D37A7">
        <w:rPr>
          <w:noProof/>
          <w:sz w:val="24"/>
          <w:szCs w:val="24"/>
        </w:rPr>
        <w:t>óbi</w:t>
      </w:r>
      <w:r w:rsidR="00FF6F56" w:rsidRPr="007F3BE9">
        <w:rPr>
          <w:noProof/>
          <w:sz w:val="24"/>
          <w:szCs w:val="24"/>
        </w:rPr>
        <w:t>o apresentou uma intensidade</w:t>
      </w:r>
      <w:r w:rsidR="008A28DE" w:rsidRPr="007F3BE9">
        <w:rPr>
          <w:noProof/>
          <w:sz w:val="24"/>
          <w:szCs w:val="24"/>
        </w:rPr>
        <w:t xml:space="preserve"> média de</w:t>
      </w:r>
      <w:r w:rsidR="00FF48E7" w:rsidRPr="007F3BE9">
        <w:rPr>
          <w:sz w:val="24"/>
          <w:szCs w:val="24"/>
        </w:rPr>
        <w:t xml:space="preserve"> </w:t>
      </w:r>
      <w:r w:rsidRPr="007F3BE9">
        <w:rPr>
          <w:rFonts w:eastAsia="Times New Roman"/>
          <w:sz w:val="24"/>
        </w:rPr>
        <w:t xml:space="preserve">2123,2 </w:t>
      </w:r>
      <w:proofErr w:type="spellStart"/>
      <w:r w:rsidR="00FF6F56" w:rsidRPr="007F3BE9">
        <w:rPr>
          <w:rFonts w:eastAsia="Times New Roman"/>
          <w:i/>
          <w:sz w:val="24"/>
        </w:rPr>
        <w:t>counts</w:t>
      </w:r>
      <w:proofErr w:type="spellEnd"/>
      <w:r w:rsidR="00FF6F56" w:rsidRPr="007F3BE9">
        <w:rPr>
          <w:rFonts w:eastAsia="Times New Roman"/>
          <w:sz w:val="24"/>
        </w:rPr>
        <w:t xml:space="preserve"> por</w:t>
      </w:r>
      <w:r w:rsidRPr="007F3BE9">
        <w:rPr>
          <w:rFonts w:eastAsia="Times New Roman"/>
          <w:sz w:val="24"/>
        </w:rPr>
        <w:t xml:space="preserve"> minuto</w:t>
      </w:r>
      <w:r w:rsidR="007173B6" w:rsidRPr="007F3BE9">
        <w:rPr>
          <w:rFonts w:eastAsia="Times New Roman"/>
          <w:sz w:val="24"/>
          <w:szCs w:val="24"/>
        </w:rPr>
        <w:t>, durante a realização da caminhada</w:t>
      </w:r>
      <w:r w:rsidR="008A28DE" w:rsidRPr="007F3BE9">
        <w:rPr>
          <w:rFonts w:eastAsia="Times New Roman"/>
          <w:sz w:val="24"/>
          <w:szCs w:val="24"/>
        </w:rPr>
        <w:t xml:space="preserve">, </w:t>
      </w:r>
      <w:proofErr w:type="gramStart"/>
      <w:r w:rsidR="008A28DE" w:rsidRPr="007F3BE9">
        <w:rPr>
          <w:rFonts w:eastAsia="Times New Roman"/>
          <w:sz w:val="24"/>
          <w:szCs w:val="24"/>
        </w:rPr>
        <w:t>enquanto que</w:t>
      </w:r>
      <w:proofErr w:type="gramEnd"/>
      <w:r w:rsidR="008A28DE" w:rsidRPr="007F3BE9">
        <w:rPr>
          <w:rFonts w:eastAsia="Times New Roman"/>
          <w:sz w:val="24"/>
          <w:szCs w:val="24"/>
        </w:rPr>
        <w:t xml:space="preserve"> o</w:t>
      </w:r>
      <w:r w:rsidR="00FF48E7" w:rsidRPr="007F3BE9">
        <w:rPr>
          <w:rFonts w:eastAsia="Times New Roman"/>
          <w:sz w:val="24"/>
          <w:szCs w:val="24"/>
        </w:rPr>
        <w:t xml:space="preserve"> </w:t>
      </w:r>
      <w:r w:rsidR="00CC2829">
        <w:rPr>
          <w:rFonts w:eastAsia="Times New Roman"/>
          <w:sz w:val="24"/>
          <w:szCs w:val="24"/>
        </w:rPr>
        <w:t xml:space="preserve">grupo </w:t>
      </w:r>
      <w:r w:rsidR="00FF6F56" w:rsidRPr="007F3BE9">
        <w:rPr>
          <w:rFonts w:eastAsia="Times New Roman"/>
          <w:sz w:val="24"/>
          <w:szCs w:val="24"/>
        </w:rPr>
        <w:t>coordenativo</w:t>
      </w:r>
      <w:r w:rsidR="00FF48E7" w:rsidRPr="007F3BE9">
        <w:rPr>
          <w:rFonts w:eastAsia="Times New Roman"/>
          <w:sz w:val="24"/>
          <w:szCs w:val="24"/>
        </w:rPr>
        <w:t xml:space="preserve"> </w:t>
      </w:r>
      <w:r w:rsidR="008A28DE" w:rsidRPr="007F3BE9">
        <w:rPr>
          <w:rFonts w:eastAsia="Times New Roman"/>
          <w:sz w:val="24"/>
          <w:szCs w:val="24"/>
        </w:rPr>
        <w:t xml:space="preserve">obteve uma </w:t>
      </w:r>
      <w:r w:rsidR="00FF6F56" w:rsidRPr="007F3BE9">
        <w:rPr>
          <w:rFonts w:eastAsia="Times New Roman"/>
          <w:sz w:val="24"/>
          <w:szCs w:val="24"/>
        </w:rPr>
        <w:t>intensidade</w:t>
      </w:r>
      <w:r w:rsidR="00126C65" w:rsidRPr="007F3BE9">
        <w:rPr>
          <w:rFonts w:eastAsia="Times New Roman"/>
          <w:sz w:val="24"/>
          <w:szCs w:val="24"/>
        </w:rPr>
        <w:t xml:space="preserve"> média </w:t>
      </w:r>
      <w:r w:rsidR="00FF48E7" w:rsidRPr="007F3BE9">
        <w:rPr>
          <w:rFonts w:eastAsia="Times New Roman"/>
          <w:sz w:val="24"/>
          <w:szCs w:val="24"/>
        </w:rPr>
        <w:t xml:space="preserve">de </w:t>
      </w:r>
      <w:r w:rsidRPr="007F3BE9">
        <w:rPr>
          <w:rFonts w:eastAsia="Times New Roman"/>
          <w:sz w:val="24"/>
          <w:szCs w:val="24"/>
        </w:rPr>
        <w:t>3516,8</w:t>
      </w:r>
      <w:r w:rsidR="00FF6F56" w:rsidRPr="007F3BE9">
        <w:rPr>
          <w:rFonts w:eastAsia="Times New Roman"/>
          <w:sz w:val="24"/>
          <w:szCs w:val="24"/>
        </w:rPr>
        <w:t xml:space="preserve"> </w:t>
      </w:r>
      <w:proofErr w:type="spellStart"/>
      <w:r w:rsidR="00FF6F56" w:rsidRPr="007F3BE9">
        <w:rPr>
          <w:rFonts w:eastAsia="Times New Roman"/>
          <w:i/>
          <w:sz w:val="24"/>
          <w:szCs w:val="24"/>
        </w:rPr>
        <w:t>counts</w:t>
      </w:r>
      <w:proofErr w:type="spellEnd"/>
      <w:r w:rsidR="00FF6F56" w:rsidRPr="007F3BE9">
        <w:rPr>
          <w:rFonts w:eastAsia="Times New Roman"/>
          <w:sz w:val="24"/>
          <w:szCs w:val="24"/>
        </w:rPr>
        <w:t xml:space="preserve"> por</w:t>
      </w:r>
      <w:r w:rsidRPr="007F3BE9">
        <w:rPr>
          <w:rFonts w:eastAsia="Times New Roman"/>
          <w:sz w:val="24"/>
          <w:szCs w:val="24"/>
        </w:rPr>
        <w:t xml:space="preserve"> minuto</w:t>
      </w:r>
      <w:r w:rsidR="007173B6" w:rsidRPr="007F3BE9">
        <w:rPr>
          <w:rFonts w:eastAsia="Times New Roman"/>
          <w:sz w:val="24"/>
          <w:szCs w:val="24"/>
        </w:rPr>
        <w:t xml:space="preserve">, durante </w:t>
      </w:r>
      <w:r w:rsidR="001A62BC" w:rsidRPr="007F3BE9">
        <w:rPr>
          <w:rFonts w:eastAsia="Times New Roman"/>
          <w:sz w:val="24"/>
          <w:szCs w:val="24"/>
        </w:rPr>
        <w:t>a</w:t>
      </w:r>
      <w:r w:rsidR="00CC2829">
        <w:rPr>
          <w:rFonts w:eastAsia="Times New Roman"/>
          <w:sz w:val="24"/>
          <w:szCs w:val="24"/>
        </w:rPr>
        <w:t xml:space="preserve"> sua</w:t>
      </w:r>
      <w:r w:rsidR="001A62BC" w:rsidRPr="007F3BE9">
        <w:rPr>
          <w:rFonts w:eastAsia="Times New Roman"/>
          <w:sz w:val="24"/>
          <w:szCs w:val="24"/>
        </w:rPr>
        <w:t xml:space="preserve"> </w:t>
      </w:r>
      <w:r w:rsidR="00CC2829">
        <w:rPr>
          <w:rFonts w:eastAsia="Times New Roman"/>
          <w:sz w:val="24"/>
          <w:szCs w:val="24"/>
        </w:rPr>
        <w:t>sessão</w:t>
      </w:r>
      <w:r w:rsidR="00FF48E7" w:rsidRPr="007F3BE9">
        <w:rPr>
          <w:rFonts w:eastAsia="Times New Roman"/>
          <w:sz w:val="24"/>
          <w:szCs w:val="24"/>
        </w:rPr>
        <w:t>.</w:t>
      </w:r>
      <w:r w:rsidR="00A75F35">
        <w:rPr>
          <w:rFonts w:eastAsia="Times New Roman"/>
          <w:sz w:val="24"/>
          <w:szCs w:val="24"/>
        </w:rPr>
        <w:t xml:space="preserve"> Quanto aos</w:t>
      </w:r>
      <w:r w:rsidR="008A28DE" w:rsidRPr="007F3BE9">
        <w:rPr>
          <w:rFonts w:eastAsia="Times New Roman"/>
          <w:sz w:val="24"/>
          <w:szCs w:val="24"/>
        </w:rPr>
        <w:t xml:space="preserve"> adultos</w:t>
      </w:r>
      <w:r w:rsidR="00FF6F56" w:rsidRPr="007F3BE9">
        <w:rPr>
          <w:rFonts w:eastAsia="Times New Roman"/>
          <w:sz w:val="24"/>
          <w:szCs w:val="24"/>
        </w:rPr>
        <w:t>,</w:t>
      </w:r>
      <w:r w:rsidR="008A28DE" w:rsidRPr="007F3BE9">
        <w:rPr>
          <w:sz w:val="24"/>
          <w:szCs w:val="24"/>
        </w:rPr>
        <w:t xml:space="preserve"> o</w:t>
      </w:r>
      <w:r w:rsidR="003665A9" w:rsidRPr="007F3BE9">
        <w:rPr>
          <w:sz w:val="24"/>
          <w:szCs w:val="24"/>
        </w:rPr>
        <w:t xml:space="preserve"> gr</w:t>
      </w:r>
      <w:r w:rsidR="001D37A7">
        <w:rPr>
          <w:sz w:val="24"/>
          <w:szCs w:val="24"/>
        </w:rPr>
        <w:t>upo aeróbi</w:t>
      </w:r>
      <w:r w:rsidR="00FF6F56" w:rsidRPr="007F3BE9">
        <w:rPr>
          <w:sz w:val="24"/>
          <w:szCs w:val="24"/>
        </w:rPr>
        <w:t>o</w:t>
      </w:r>
      <w:r w:rsidR="00BD0120" w:rsidRPr="007F3BE9">
        <w:rPr>
          <w:sz w:val="24"/>
          <w:szCs w:val="24"/>
        </w:rPr>
        <w:t xml:space="preserve"> </w:t>
      </w:r>
      <w:r w:rsidR="007173B6" w:rsidRPr="007F3BE9">
        <w:rPr>
          <w:sz w:val="24"/>
          <w:szCs w:val="24"/>
        </w:rPr>
        <w:t xml:space="preserve">realizou a caminhada com uma </w:t>
      </w:r>
      <w:r w:rsidR="00FF6F56" w:rsidRPr="007F3BE9">
        <w:rPr>
          <w:sz w:val="24"/>
          <w:szCs w:val="24"/>
        </w:rPr>
        <w:t>intensidade</w:t>
      </w:r>
      <w:r w:rsidR="00126C65" w:rsidRPr="007F3BE9">
        <w:rPr>
          <w:sz w:val="24"/>
          <w:szCs w:val="24"/>
        </w:rPr>
        <w:t xml:space="preserve"> médica </w:t>
      </w:r>
      <w:r w:rsidR="00BD0120" w:rsidRPr="007F3BE9">
        <w:rPr>
          <w:sz w:val="24"/>
          <w:szCs w:val="24"/>
        </w:rPr>
        <w:t xml:space="preserve">de </w:t>
      </w:r>
      <w:r w:rsidRPr="007F3BE9">
        <w:rPr>
          <w:rFonts w:eastAsia="Times New Roman"/>
          <w:sz w:val="24"/>
          <w:szCs w:val="24"/>
        </w:rPr>
        <w:t>3471,2</w:t>
      </w:r>
      <w:r w:rsidR="00FF6F56" w:rsidRPr="007F3BE9">
        <w:rPr>
          <w:rFonts w:eastAsia="Times New Roman"/>
          <w:sz w:val="24"/>
          <w:szCs w:val="24"/>
        </w:rPr>
        <w:t xml:space="preserve"> </w:t>
      </w:r>
      <w:proofErr w:type="spellStart"/>
      <w:r w:rsidR="00FF6F56" w:rsidRPr="007F3BE9">
        <w:rPr>
          <w:rFonts w:eastAsia="Times New Roman"/>
          <w:i/>
          <w:sz w:val="24"/>
          <w:szCs w:val="24"/>
        </w:rPr>
        <w:t>counts</w:t>
      </w:r>
      <w:proofErr w:type="spellEnd"/>
      <w:r w:rsidR="00FF6F56" w:rsidRPr="007F3BE9">
        <w:rPr>
          <w:rFonts w:eastAsia="Times New Roman"/>
          <w:sz w:val="24"/>
          <w:szCs w:val="24"/>
        </w:rPr>
        <w:t xml:space="preserve"> por</w:t>
      </w:r>
      <w:r w:rsidRPr="007F3BE9">
        <w:rPr>
          <w:rFonts w:eastAsia="Times New Roman"/>
          <w:sz w:val="24"/>
          <w:szCs w:val="24"/>
        </w:rPr>
        <w:t xml:space="preserve"> minuto</w:t>
      </w:r>
      <w:r w:rsidR="007173B6" w:rsidRPr="007F3BE9">
        <w:rPr>
          <w:rFonts w:eastAsia="Times New Roman"/>
          <w:sz w:val="24"/>
          <w:szCs w:val="24"/>
        </w:rPr>
        <w:t xml:space="preserve">, </w:t>
      </w:r>
      <w:proofErr w:type="gramStart"/>
      <w:r w:rsidR="007173B6" w:rsidRPr="007F3BE9">
        <w:rPr>
          <w:rFonts w:eastAsia="Times New Roman"/>
          <w:sz w:val="24"/>
          <w:szCs w:val="24"/>
        </w:rPr>
        <w:t>enquanto que</w:t>
      </w:r>
      <w:proofErr w:type="gramEnd"/>
      <w:r w:rsidR="007173B6" w:rsidRPr="007F3BE9">
        <w:rPr>
          <w:rFonts w:eastAsia="Times New Roman"/>
          <w:sz w:val="24"/>
          <w:szCs w:val="24"/>
        </w:rPr>
        <w:t xml:space="preserve"> </w:t>
      </w:r>
      <w:r w:rsidR="003665A9" w:rsidRPr="007F3BE9">
        <w:rPr>
          <w:sz w:val="24"/>
          <w:szCs w:val="24"/>
        </w:rPr>
        <w:t xml:space="preserve">o grupo </w:t>
      </w:r>
      <w:r w:rsidR="00FF6F56" w:rsidRPr="007F3BE9">
        <w:rPr>
          <w:sz w:val="24"/>
          <w:szCs w:val="24"/>
        </w:rPr>
        <w:t>coordenativo</w:t>
      </w:r>
      <w:r w:rsidR="007173B6" w:rsidRPr="007F3BE9">
        <w:rPr>
          <w:sz w:val="24"/>
          <w:szCs w:val="24"/>
        </w:rPr>
        <w:t xml:space="preserve"> </w:t>
      </w:r>
      <w:r w:rsidR="00BD0120" w:rsidRPr="007F3BE9">
        <w:rPr>
          <w:sz w:val="24"/>
          <w:szCs w:val="24"/>
        </w:rPr>
        <w:t xml:space="preserve">concretizou </w:t>
      </w:r>
      <w:r w:rsidR="00CC2829">
        <w:rPr>
          <w:sz w:val="24"/>
          <w:szCs w:val="24"/>
        </w:rPr>
        <w:t xml:space="preserve">a sua sessão </w:t>
      </w:r>
      <w:r w:rsidR="007173B6" w:rsidRPr="007F3BE9">
        <w:rPr>
          <w:sz w:val="24"/>
          <w:szCs w:val="24"/>
        </w:rPr>
        <w:t xml:space="preserve">com uma </w:t>
      </w:r>
      <w:r w:rsidR="00FF6F56" w:rsidRPr="007F3BE9">
        <w:rPr>
          <w:sz w:val="24"/>
          <w:szCs w:val="24"/>
        </w:rPr>
        <w:t>intensidade</w:t>
      </w:r>
      <w:r w:rsidR="00F71EF2" w:rsidRPr="007F3BE9">
        <w:rPr>
          <w:sz w:val="24"/>
          <w:szCs w:val="24"/>
        </w:rPr>
        <w:t xml:space="preserve"> média </w:t>
      </w:r>
      <w:r w:rsidR="00BD0120" w:rsidRPr="007F3BE9">
        <w:rPr>
          <w:sz w:val="24"/>
          <w:szCs w:val="24"/>
        </w:rPr>
        <w:t xml:space="preserve">de </w:t>
      </w:r>
      <w:r w:rsidRPr="007F3BE9">
        <w:rPr>
          <w:rFonts w:eastAsia="Times New Roman"/>
          <w:sz w:val="24"/>
          <w:szCs w:val="24"/>
        </w:rPr>
        <w:t>2203,6</w:t>
      </w:r>
      <w:r w:rsidR="00FF6F56" w:rsidRPr="007F3BE9">
        <w:rPr>
          <w:rFonts w:eastAsia="Times New Roman"/>
          <w:sz w:val="24"/>
          <w:szCs w:val="24"/>
        </w:rPr>
        <w:t xml:space="preserve"> </w:t>
      </w:r>
      <w:proofErr w:type="spellStart"/>
      <w:r w:rsidR="00666AB5" w:rsidRPr="007F3BE9">
        <w:rPr>
          <w:rFonts w:eastAsia="Times New Roman"/>
          <w:i/>
          <w:sz w:val="24"/>
          <w:szCs w:val="24"/>
        </w:rPr>
        <w:t>co</w:t>
      </w:r>
      <w:r w:rsidR="00FF6F56" w:rsidRPr="007F3BE9">
        <w:rPr>
          <w:rFonts w:eastAsia="Times New Roman"/>
          <w:i/>
          <w:sz w:val="24"/>
          <w:szCs w:val="24"/>
        </w:rPr>
        <w:t>unts</w:t>
      </w:r>
      <w:proofErr w:type="spellEnd"/>
      <w:r w:rsidR="00FF6F56" w:rsidRPr="007F3BE9">
        <w:rPr>
          <w:rFonts w:eastAsia="Times New Roman"/>
          <w:sz w:val="24"/>
          <w:szCs w:val="24"/>
        </w:rPr>
        <w:t xml:space="preserve"> por</w:t>
      </w:r>
      <w:r w:rsidRPr="007F3BE9">
        <w:rPr>
          <w:rFonts w:eastAsia="Times New Roman"/>
          <w:sz w:val="24"/>
          <w:szCs w:val="24"/>
        </w:rPr>
        <w:t xml:space="preserve"> minuto</w:t>
      </w:r>
      <w:r w:rsidR="007173B6" w:rsidRPr="007F3BE9">
        <w:rPr>
          <w:rFonts w:eastAsia="Times New Roman"/>
          <w:sz w:val="24"/>
          <w:szCs w:val="24"/>
        </w:rPr>
        <w:t>.</w:t>
      </w:r>
      <w:r w:rsidR="008A36CF" w:rsidRPr="007F3BE9">
        <w:rPr>
          <w:rFonts w:eastAsia="Times New Roman"/>
          <w:sz w:val="24"/>
          <w:szCs w:val="24"/>
        </w:rPr>
        <w:t xml:space="preserve"> </w:t>
      </w:r>
      <w:r w:rsidR="00704FE2">
        <w:rPr>
          <w:rFonts w:eastAsia="Times New Roman"/>
          <w:sz w:val="24"/>
          <w:szCs w:val="24"/>
        </w:rPr>
        <w:t>Considerando</w:t>
      </w:r>
      <w:r w:rsidR="00210B69">
        <w:rPr>
          <w:rFonts w:eastAsia="Times New Roman"/>
          <w:sz w:val="24"/>
          <w:szCs w:val="24"/>
        </w:rPr>
        <w:t xml:space="preserve"> a referência de </w:t>
      </w:r>
      <w:r w:rsidR="00666AB5" w:rsidRPr="007F3BE9">
        <w:rPr>
          <w:rFonts w:eastAsia="Times New Roman"/>
          <w:noProof/>
          <w:sz w:val="24"/>
          <w:szCs w:val="24"/>
        </w:rPr>
        <w:t>Baptista</w:t>
      </w:r>
      <w:r w:rsidR="00090FC4">
        <w:rPr>
          <w:rFonts w:eastAsia="Times New Roman"/>
          <w:noProof/>
          <w:sz w:val="24"/>
          <w:szCs w:val="24"/>
        </w:rPr>
        <w:t xml:space="preserve"> e col.</w:t>
      </w:r>
      <w:r w:rsidR="00666AB5" w:rsidRPr="007F3BE9">
        <w:rPr>
          <w:rFonts w:eastAsia="Times New Roman"/>
          <w:noProof/>
          <w:sz w:val="24"/>
          <w:szCs w:val="24"/>
        </w:rPr>
        <w:t xml:space="preserve"> (2012),</w:t>
      </w:r>
      <w:r w:rsidR="00210B69">
        <w:rPr>
          <w:rFonts w:eastAsia="Times New Roman"/>
          <w:noProof/>
          <w:sz w:val="24"/>
          <w:szCs w:val="24"/>
        </w:rPr>
        <w:t xml:space="preserve"> </w:t>
      </w:r>
      <w:r w:rsidR="00704FE2">
        <w:rPr>
          <w:rFonts w:eastAsia="Times New Roman"/>
          <w:noProof/>
          <w:sz w:val="24"/>
          <w:szCs w:val="24"/>
        </w:rPr>
        <w:t>a intensidade da atividade motora do nosso estu</w:t>
      </w:r>
      <w:r w:rsidR="00CC2829">
        <w:rPr>
          <w:rFonts w:eastAsia="Times New Roman"/>
          <w:noProof/>
          <w:sz w:val="24"/>
          <w:szCs w:val="24"/>
        </w:rPr>
        <w:t>do enc</w:t>
      </w:r>
      <w:r w:rsidR="00543D46">
        <w:rPr>
          <w:rFonts w:eastAsia="Times New Roman"/>
          <w:noProof/>
          <w:sz w:val="24"/>
          <w:szCs w:val="24"/>
        </w:rPr>
        <w:t>ontra-se entre os valores aponta</w:t>
      </w:r>
      <w:r w:rsidR="00CC2829">
        <w:rPr>
          <w:rFonts w:eastAsia="Times New Roman"/>
          <w:noProof/>
          <w:sz w:val="24"/>
          <w:szCs w:val="24"/>
        </w:rPr>
        <w:t>dos pelo</w:t>
      </w:r>
      <w:r w:rsidR="00090FC4">
        <w:rPr>
          <w:rFonts w:eastAsia="Times New Roman"/>
          <w:noProof/>
          <w:sz w:val="24"/>
          <w:szCs w:val="24"/>
        </w:rPr>
        <w:t>s</w:t>
      </w:r>
      <w:r w:rsidR="00CC2829">
        <w:rPr>
          <w:rFonts w:eastAsia="Times New Roman"/>
          <w:noProof/>
          <w:sz w:val="24"/>
          <w:szCs w:val="24"/>
        </w:rPr>
        <w:t xml:space="preserve"> autor</w:t>
      </w:r>
      <w:r w:rsidR="00090FC4">
        <w:rPr>
          <w:rFonts w:eastAsia="Times New Roman"/>
          <w:noProof/>
          <w:sz w:val="24"/>
          <w:szCs w:val="24"/>
        </w:rPr>
        <w:t>es</w:t>
      </w:r>
      <w:r w:rsidR="00CC2829">
        <w:rPr>
          <w:rFonts w:eastAsia="Times New Roman"/>
          <w:noProof/>
          <w:sz w:val="24"/>
          <w:szCs w:val="24"/>
        </w:rPr>
        <w:t xml:space="preserve"> como moderados (</w:t>
      </w:r>
      <w:r w:rsidR="00704FE2">
        <w:rPr>
          <w:rFonts w:eastAsia="Times New Roman"/>
          <w:noProof/>
          <w:sz w:val="24"/>
          <w:szCs w:val="24"/>
        </w:rPr>
        <w:t xml:space="preserve">entre </w:t>
      </w:r>
      <w:r w:rsidR="00666AB5" w:rsidRPr="007F3BE9">
        <w:rPr>
          <w:rFonts w:eastAsia="Times New Roman"/>
          <w:noProof/>
          <w:sz w:val="24"/>
          <w:szCs w:val="24"/>
        </w:rPr>
        <w:t xml:space="preserve">2020 e 5998 </w:t>
      </w:r>
      <w:r w:rsidR="00666AB5" w:rsidRPr="007F3BE9">
        <w:rPr>
          <w:rFonts w:eastAsia="Times New Roman"/>
          <w:i/>
          <w:noProof/>
          <w:sz w:val="24"/>
          <w:szCs w:val="24"/>
        </w:rPr>
        <w:t>counts</w:t>
      </w:r>
      <w:r w:rsidR="00666AB5" w:rsidRPr="007F3BE9">
        <w:rPr>
          <w:rFonts w:eastAsia="Times New Roman"/>
          <w:noProof/>
          <w:sz w:val="24"/>
          <w:szCs w:val="24"/>
        </w:rPr>
        <w:t xml:space="preserve"> por minuto</w:t>
      </w:r>
      <w:r w:rsidR="00CC2829">
        <w:rPr>
          <w:rFonts w:eastAsia="Times New Roman"/>
          <w:noProof/>
          <w:sz w:val="24"/>
          <w:szCs w:val="24"/>
        </w:rPr>
        <w:t>)</w:t>
      </w:r>
      <w:r w:rsidR="007B3CAD" w:rsidRPr="007F3BE9">
        <w:rPr>
          <w:rFonts w:eastAsia="Times New Roman"/>
          <w:noProof/>
          <w:sz w:val="24"/>
          <w:szCs w:val="24"/>
        </w:rPr>
        <w:t>. Tal como foi referido na metodologia</w:t>
      </w:r>
      <w:r w:rsidR="00945FBD" w:rsidRPr="007F3BE9">
        <w:rPr>
          <w:rFonts w:eastAsia="Times New Roman"/>
          <w:noProof/>
          <w:sz w:val="24"/>
          <w:szCs w:val="24"/>
        </w:rPr>
        <w:t>, foi realizado um estudo exploratório no sentido de equilibrar a intensidade dos dois tipos de</w:t>
      </w:r>
      <w:r w:rsidR="00994DB8">
        <w:rPr>
          <w:rFonts w:eastAsia="Times New Roman"/>
          <w:noProof/>
          <w:sz w:val="24"/>
          <w:szCs w:val="24"/>
        </w:rPr>
        <w:t xml:space="preserve"> atividade motora, para crianças e adultos </w:t>
      </w:r>
      <w:r w:rsidR="00945FBD" w:rsidRPr="007F3BE9">
        <w:rPr>
          <w:rFonts w:eastAsia="Times New Roman"/>
          <w:noProof/>
          <w:sz w:val="24"/>
          <w:szCs w:val="24"/>
        </w:rPr>
        <w:t>em estudo.</w:t>
      </w:r>
    </w:p>
    <w:p w:rsidR="001A1081" w:rsidRPr="00D03290" w:rsidRDefault="00210B69" w:rsidP="00D03290">
      <w:pPr>
        <w:ind w:firstLine="709"/>
        <w:contextualSpacing/>
        <w:rPr>
          <w:noProof/>
          <w:sz w:val="24"/>
          <w:szCs w:val="24"/>
        </w:rPr>
      </w:pPr>
      <w:r>
        <w:rPr>
          <w:noProof/>
          <w:color w:val="000000"/>
          <w:sz w:val="24"/>
        </w:rPr>
        <w:lastRenderedPageBreak/>
        <w:t>Kamijo, et al. (</w:t>
      </w:r>
      <w:r w:rsidRPr="00210B69">
        <w:rPr>
          <w:noProof/>
          <w:color w:val="000000"/>
          <w:sz w:val="24"/>
        </w:rPr>
        <w:t>2009)</w:t>
      </w:r>
      <w:r>
        <w:rPr>
          <w:rStyle w:val="hps"/>
          <w:color w:val="000000"/>
          <w:sz w:val="24"/>
        </w:rPr>
        <w:t xml:space="preserve"> afirmam que a a</w:t>
      </w:r>
      <w:r>
        <w:rPr>
          <w:noProof/>
          <w:sz w:val="24"/>
          <w:szCs w:val="24"/>
        </w:rPr>
        <w:t xml:space="preserve">tividade física, </w:t>
      </w:r>
      <w:r>
        <w:rPr>
          <w:rStyle w:val="hps"/>
          <w:color w:val="000000"/>
          <w:sz w:val="24"/>
        </w:rPr>
        <w:t>de intensidade leve a moderada, pode melhorar o funcionamento cognitivo do adulto.</w:t>
      </w:r>
      <w:r>
        <w:rPr>
          <w:noProof/>
          <w:sz w:val="24"/>
          <w:szCs w:val="24"/>
        </w:rPr>
        <w:t xml:space="preserve"> </w:t>
      </w:r>
      <w:r w:rsidR="00FC55A7">
        <w:rPr>
          <w:noProof/>
          <w:sz w:val="24"/>
          <w:szCs w:val="24"/>
        </w:rPr>
        <w:t>Tsai, et al.</w:t>
      </w:r>
      <w:r w:rsidR="00FC55A7" w:rsidRPr="00FC55A7">
        <w:rPr>
          <w:noProof/>
          <w:sz w:val="24"/>
          <w:szCs w:val="24"/>
        </w:rPr>
        <w:t xml:space="preserve"> </w:t>
      </w:r>
      <w:r w:rsidR="00FC55A7">
        <w:rPr>
          <w:noProof/>
          <w:sz w:val="24"/>
          <w:szCs w:val="24"/>
        </w:rPr>
        <w:t>(</w:t>
      </w:r>
      <w:r w:rsidR="00FC55A7" w:rsidRPr="00FC55A7">
        <w:rPr>
          <w:noProof/>
          <w:sz w:val="24"/>
          <w:szCs w:val="24"/>
        </w:rPr>
        <w:t>2014)</w:t>
      </w:r>
      <w:r w:rsidR="00FC55A7">
        <w:rPr>
          <w:noProof/>
          <w:sz w:val="24"/>
          <w:szCs w:val="24"/>
        </w:rPr>
        <w:t xml:space="preserve"> apoiam a mesma afirmação, indicando os benefícios após a sequência de uma se</w:t>
      </w:r>
      <w:r w:rsidR="007F2EB9">
        <w:rPr>
          <w:noProof/>
          <w:sz w:val="24"/>
          <w:szCs w:val="24"/>
        </w:rPr>
        <w:t>ssão de atividade motora aeróbi</w:t>
      </w:r>
      <w:r w:rsidR="00FC55A7">
        <w:rPr>
          <w:noProof/>
          <w:sz w:val="24"/>
          <w:szCs w:val="24"/>
        </w:rPr>
        <w:t>a de intensidade moderada</w:t>
      </w:r>
      <w:r w:rsidR="00D03290">
        <w:rPr>
          <w:noProof/>
          <w:sz w:val="24"/>
          <w:szCs w:val="24"/>
        </w:rPr>
        <w:t xml:space="preserve">. </w:t>
      </w:r>
      <w:r>
        <w:rPr>
          <w:noProof/>
          <w:sz w:val="24"/>
          <w:szCs w:val="24"/>
        </w:rPr>
        <w:t>No presente estudo, a</w:t>
      </w:r>
      <w:r w:rsidR="007B3CAD" w:rsidRPr="007F3BE9">
        <w:rPr>
          <w:rFonts w:eastAsia="Times New Roman"/>
          <w:sz w:val="24"/>
          <w:szCs w:val="24"/>
        </w:rPr>
        <w:t>pesar da atividade motora se encontrar dentro dos parâmetros necessários para se considerar d</w:t>
      </w:r>
      <w:r w:rsidR="00090FC4">
        <w:rPr>
          <w:rFonts w:eastAsia="Times New Roman"/>
          <w:sz w:val="24"/>
          <w:szCs w:val="24"/>
        </w:rPr>
        <w:t>e intensidade moderada, verificou</w:t>
      </w:r>
      <w:r w:rsidR="007B3CAD" w:rsidRPr="007F3BE9">
        <w:rPr>
          <w:rFonts w:eastAsia="Times New Roman"/>
          <w:sz w:val="24"/>
          <w:szCs w:val="24"/>
        </w:rPr>
        <w:t>-se alguma variabilidade entre a intensidade do</w:t>
      </w:r>
      <w:r w:rsidR="004659B1">
        <w:rPr>
          <w:rFonts w:eastAsia="Times New Roman"/>
          <w:sz w:val="24"/>
          <w:szCs w:val="24"/>
        </w:rPr>
        <w:t>s dois tipos de sessões (aeróbi</w:t>
      </w:r>
      <w:r w:rsidR="007B3CAD" w:rsidRPr="007F3BE9">
        <w:rPr>
          <w:rFonts w:eastAsia="Times New Roman"/>
          <w:sz w:val="24"/>
          <w:szCs w:val="24"/>
        </w:rPr>
        <w:t>a e coordenativa).</w:t>
      </w:r>
      <w:r w:rsidR="00CC2829">
        <w:rPr>
          <w:rFonts w:eastAsia="Times New Roman"/>
          <w:sz w:val="24"/>
          <w:szCs w:val="24"/>
        </w:rPr>
        <w:t xml:space="preserve"> Se existe variabilidade n</w:t>
      </w:r>
      <w:r w:rsidR="00A75F35">
        <w:rPr>
          <w:rFonts w:eastAsia="Times New Roman"/>
          <w:sz w:val="24"/>
          <w:szCs w:val="24"/>
        </w:rPr>
        <w:t>a intensidade d</w:t>
      </w:r>
      <w:r w:rsidR="004743CC">
        <w:rPr>
          <w:rFonts w:eastAsia="Times New Roman"/>
          <w:sz w:val="24"/>
          <w:szCs w:val="24"/>
        </w:rPr>
        <w:t>as sessões</w:t>
      </w:r>
      <w:r w:rsidR="00945FBD" w:rsidRPr="007F3BE9">
        <w:rPr>
          <w:rFonts w:eastAsia="Times New Roman"/>
          <w:sz w:val="24"/>
          <w:szCs w:val="24"/>
        </w:rPr>
        <w:t xml:space="preserve">, </w:t>
      </w:r>
      <w:r w:rsidR="001A1081" w:rsidRPr="007F3BE9">
        <w:rPr>
          <w:rFonts w:eastAsia="Times New Roman"/>
          <w:sz w:val="24"/>
          <w:szCs w:val="24"/>
        </w:rPr>
        <w:t>existe também diferença</w:t>
      </w:r>
      <w:r w:rsidR="008A36CF" w:rsidRPr="007F3BE9">
        <w:rPr>
          <w:rFonts w:eastAsia="Times New Roman"/>
          <w:sz w:val="24"/>
          <w:szCs w:val="24"/>
        </w:rPr>
        <w:t xml:space="preserve"> entre as alterações fisiológicas provocadas pela atividade motora, como por exemplo o</w:t>
      </w:r>
      <w:r w:rsidR="00735D35" w:rsidRPr="007F3BE9">
        <w:rPr>
          <w:rFonts w:eastAsia="Times New Roman"/>
          <w:sz w:val="24"/>
          <w:szCs w:val="24"/>
        </w:rPr>
        <w:t xml:space="preserve"> </w:t>
      </w:r>
      <w:r w:rsidR="008A36CF" w:rsidRPr="007F3BE9">
        <w:rPr>
          <w:rFonts w:eastAsia="Times New Roman"/>
          <w:sz w:val="24"/>
          <w:szCs w:val="24"/>
        </w:rPr>
        <w:t xml:space="preserve">fluxo sanguíneo </w:t>
      </w:r>
      <w:sdt>
        <w:sdtPr>
          <w:rPr>
            <w:rFonts w:eastAsia="Times New Roman"/>
            <w:sz w:val="24"/>
            <w:szCs w:val="24"/>
          </w:rPr>
          <w:id w:val="979918"/>
          <w:citation/>
        </w:sdtPr>
        <w:sdtContent>
          <w:r w:rsidR="004E74FB" w:rsidRPr="007F3BE9">
            <w:rPr>
              <w:rFonts w:eastAsia="Times New Roman"/>
              <w:sz w:val="24"/>
              <w:szCs w:val="24"/>
            </w:rPr>
            <w:fldChar w:fldCharType="begin"/>
          </w:r>
          <w:r w:rsidR="0043415D" w:rsidRPr="007F3BE9">
            <w:rPr>
              <w:rFonts w:eastAsia="Times New Roman"/>
              <w:sz w:val="24"/>
              <w:szCs w:val="24"/>
            </w:rPr>
            <w:instrText xml:space="preserve"> CITATION Mar12 \l 2070  </w:instrText>
          </w:r>
          <w:r w:rsidR="004E74FB" w:rsidRPr="007F3BE9">
            <w:rPr>
              <w:rFonts w:eastAsia="Times New Roman"/>
              <w:sz w:val="24"/>
              <w:szCs w:val="24"/>
            </w:rPr>
            <w:fldChar w:fldCharType="separate"/>
          </w:r>
          <w:r w:rsidR="00225E1C" w:rsidRPr="007F3BE9">
            <w:rPr>
              <w:rFonts w:eastAsia="Times New Roman"/>
              <w:noProof/>
              <w:sz w:val="24"/>
              <w:szCs w:val="24"/>
            </w:rPr>
            <w:t>(Marmeleira, 2013)</w:t>
          </w:r>
          <w:r w:rsidR="004E74FB" w:rsidRPr="007F3BE9">
            <w:rPr>
              <w:rFonts w:eastAsia="Times New Roman"/>
              <w:sz w:val="24"/>
              <w:szCs w:val="24"/>
            </w:rPr>
            <w:fldChar w:fldCharType="end"/>
          </w:r>
        </w:sdtContent>
      </w:sdt>
      <w:r w:rsidR="00634101" w:rsidRPr="007F3BE9">
        <w:rPr>
          <w:rFonts w:eastAsia="Times New Roman"/>
          <w:sz w:val="24"/>
          <w:szCs w:val="24"/>
        </w:rPr>
        <w:t>.</w:t>
      </w:r>
      <w:r w:rsidR="008A36CF" w:rsidRPr="007F3BE9">
        <w:rPr>
          <w:rFonts w:eastAsia="Times New Roman"/>
          <w:sz w:val="24"/>
          <w:szCs w:val="24"/>
        </w:rPr>
        <w:t xml:space="preserve"> Neste sentido, os processos cerebrais e consequente funcionamento cognitivo, pode revelar diferentes resultados no que diz respeito ao desempenho cognitivo e respetivos testes de componentes</w:t>
      </w:r>
      <w:r w:rsidR="0064728E" w:rsidRPr="007F3BE9">
        <w:rPr>
          <w:rFonts w:eastAsia="Times New Roman"/>
          <w:sz w:val="24"/>
          <w:szCs w:val="24"/>
        </w:rPr>
        <w:t xml:space="preserve"> das funções</w:t>
      </w:r>
      <w:r w:rsidR="00F74F25" w:rsidRPr="007F3BE9">
        <w:rPr>
          <w:rFonts w:eastAsia="Times New Roman"/>
          <w:sz w:val="24"/>
          <w:szCs w:val="24"/>
        </w:rPr>
        <w:t xml:space="preserve"> executivas (e.g.</w:t>
      </w:r>
      <w:r w:rsidR="004743CC">
        <w:rPr>
          <w:rFonts w:eastAsia="Times New Roman"/>
          <w:sz w:val="24"/>
          <w:szCs w:val="24"/>
        </w:rPr>
        <w:t>,</w:t>
      </w:r>
      <w:r w:rsidR="00F74F25" w:rsidRPr="007F3BE9">
        <w:rPr>
          <w:rFonts w:eastAsia="Times New Roman"/>
          <w:sz w:val="24"/>
          <w:szCs w:val="24"/>
        </w:rPr>
        <w:t xml:space="preserve"> controlo atencional</w:t>
      </w:r>
      <w:r w:rsidR="008A36CF" w:rsidRPr="007F3BE9">
        <w:rPr>
          <w:rFonts w:eastAsia="Times New Roman"/>
          <w:sz w:val="24"/>
          <w:szCs w:val="24"/>
        </w:rPr>
        <w:t>)</w:t>
      </w:r>
      <w:r w:rsidR="00735D35" w:rsidRPr="007F3BE9">
        <w:rPr>
          <w:rFonts w:eastAsia="Times New Roman"/>
          <w:sz w:val="24"/>
          <w:szCs w:val="24"/>
        </w:rPr>
        <w:t xml:space="preserve"> </w:t>
      </w:r>
      <w:sdt>
        <w:sdtPr>
          <w:rPr>
            <w:rFonts w:eastAsia="Times New Roman"/>
            <w:sz w:val="24"/>
            <w:szCs w:val="24"/>
          </w:rPr>
          <w:id w:val="5979310"/>
          <w:citation/>
        </w:sdtPr>
        <w:sdtContent>
          <w:r w:rsidR="004E74FB" w:rsidRPr="007F3BE9">
            <w:rPr>
              <w:rFonts w:eastAsia="Times New Roman"/>
              <w:sz w:val="24"/>
              <w:szCs w:val="24"/>
            </w:rPr>
            <w:fldChar w:fldCharType="begin"/>
          </w:r>
          <w:r w:rsidR="00735D35" w:rsidRPr="007F3BE9">
            <w:rPr>
              <w:rFonts w:eastAsia="Times New Roman"/>
              <w:sz w:val="24"/>
              <w:szCs w:val="24"/>
            </w:rPr>
            <w:instrText xml:space="preserve"> CITATION Mar12 \l 2070 </w:instrText>
          </w:r>
          <w:r w:rsidR="004E74FB" w:rsidRPr="007F3BE9">
            <w:rPr>
              <w:rFonts w:eastAsia="Times New Roman"/>
              <w:sz w:val="24"/>
              <w:szCs w:val="24"/>
            </w:rPr>
            <w:fldChar w:fldCharType="separate"/>
          </w:r>
          <w:r w:rsidR="00735D35" w:rsidRPr="007F3BE9">
            <w:rPr>
              <w:rFonts w:eastAsia="Times New Roman"/>
              <w:noProof/>
              <w:sz w:val="24"/>
              <w:szCs w:val="24"/>
            </w:rPr>
            <w:t>(Marmeleira, 2013)</w:t>
          </w:r>
          <w:r w:rsidR="004E74FB" w:rsidRPr="007F3BE9">
            <w:rPr>
              <w:rFonts w:eastAsia="Times New Roman"/>
              <w:sz w:val="24"/>
              <w:szCs w:val="24"/>
            </w:rPr>
            <w:fldChar w:fldCharType="end"/>
          </w:r>
        </w:sdtContent>
      </w:sdt>
      <w:r w:rsidR="00634101" w:rsidRPr="007F3BE9">
        <w:rPr>
          <w:rFonts w:eastAsia="Times New Roman"/>
          <w:sz w:val="24"/>
          <w:szCs w:val="24"/>
        </w:rPr>
        <w:t xml:space="preserve">. </w:t>
      </w:r>
    </w:p>
    <w:p w:rsidR="00994DB8" w:rsidRDefault="00634101" w:rsidP="00BD0568">
      <w:pPr>
        <w:ind w:firstLine="709"/>
        <w:contextualSpacing/>
        <w:rPr>
          <w:rFonts w:eastAsia="Times New Roman"/>
          <w:sz w:val="24"/>
          <w:szCs w:val="24"/>
        </w:rPr>
      </w:pPr>
      <w:r w:rsidRPr="007F3BE9">
        <w:rPr>
          <w:rFonts w:eastAsia="Times New Roman"/>
          <w:sz w:val="24"/>
          <w:szCs w:val="24"/>
        </w:rPr>
        <w:t xml:space="preserve">O controlo da intensidade </w:t>
      </w:r>
      <w:r w:rsidR="00A75F35">
        <w:rPr>
          <w:rFonts w:eastAsia="Times New Roman"/>
          <w:sz w:val="24"/>
          <w:szCs w:val="24"/>
        </w:rPr>
        <w:t xml:space="preserve">da atividade motora pode </w:t>
      </w:r>
      <w:r w:rsidR="00090FC4">
        <w:rPr>
          <w:rFonts w:eastAsia="Times New Roman"/>
          <w:sz w:val="24"/>
          <w:szCs w:val="24"/>
        </w:rPr>
        <w:t>ser essencial na determinação</w:t>
      </w:r>
      <w:r w:rsidRPr="007F3BE9">
        <w:rPr>
          <w:rFonts w:eastAsia="Times New Roman"/>
          <w:sz w:val="24"/>
          <w:szCs w:val="24"/>
        </w:rPr>
        <w:t xml:space="preserve"> da quantidade de alterações fisiológicas adquiridas, podendo </w:t>
      </w:r>
      <w:r w:rsidR="002C2029" w:rsidRPr="007F3BE9">
        <w:rPr>
          <w:rFonts w:eastAsia="Times New Roman"/>
          <w:sz w:val="24"/>
          <w:szCs w:val="24"/>
        </w:rPr>
        <w:t xml:space="preserve">por isso </w:t>
      </w:r>
      <w:r w:rsidRPr="007F3BE9">
        <w:rPr>
          <w:rFonts w:eastAsia="Times New Roman"/>
          <w:sz w:val="24"/>
          <w:szCs w:val="24"/>
        </w:rPr>
        <w:t>prever</w:t>
      </w:r>
      <w:r w:rsidR="00090FC4">
        <w:rPr>
          <w:rFonts w:eastAsia="Times New Roman"/>
          <w:sz w:val="24"/>
          <w:szCs w:val="24"/>
        </w:rPr>
        <w:t>, até certo ponto,</w:t>
      </w:r>
      <w:r w:rsidRPr="007F3BE9">
        <w:rPr>
          <w:rFonts w:eastAsia="Times New Roman"/>
          <w:sz w:val="24"/>
          <w:szCs w:val="24"/>
        </w:rPr>
        <w:t xml:space="preserve"> os efeitos comportamentais ou </w:t>
      </w:r>
      <w:r w:rsidR="003F3CD6" w:rsidRPr="007F3BE9">
        <w:rPr>
          <w:rFonts w:eastAsia="Times New Roman"/>
          <w:sz w:val="24"/>
          <w:szCs w:val="24"/>
        </w:rPr>
        <w:t xml:space="preserve">o próprio </w:t>
      </w:r>
      <w:r w:rsidRPr="007F3BE9">
        <w:rPr>
          <w:rFonts w:eastAsia="Times New Roman"/>
          <w:sz w:val="24"/>
          <w:szCs w:val="24"/>
        </w:rPr>
        <w:t>desempenho cognitivo</w:t>
      </w:r>
      <w:r w:rsidR="002C2029" w:rsidRPr="007F3BE9">
        <w:rPr>
          <w:rFonts w:eastAsia="Times New Roman"/>
          <w:sz w:val="24"/>
          <w:szCs w:val="24"/>
        </w:rPr>
        <w:t xml:space="preserve"> </w:t>
      </w:r>
      <w:sdt>
        <w:sdtPr>
          <w:rPr>
            <w:rFonts w:eastAsia="Times New Roman"/>
            <w:sz w:val="24"/>
            <w:szCs w:val="24"/>
          </w:rPr>
          <w:id w:val="5979314"/>
          <w:citation/>
        </w:sdtPr>
        <w:sdtContent>
          <w:r w:rsidR="004E74FB" w:rsidRPr="007F3BE9">
            <w:rPr>
              <w:rFonts w:eastAsia="Times New Roman"/>
              <w:sz w:val="24"/>
              <w:szCs w:val="24"/>
            </w:rPr>
            <w:fldChar w:fldCharType="begin"/>
          </w:r>
          <w:r w:rsidR="002C2029" w:rsidRPr="007F3BE9">
            <w:rPr>
              <w:rFonts w:eastAsia="Times New Roman"/>
              <w:sz w:val="24"/>
              <w:szCs w:val="24"/>
            </w:rPr>
            <w:instrText xml:space="preserve"> CITATION Cha12 \l 2070 </w:instrText>
          </w:r>
          <w:r w:rsidR="004E74FB" w:rsidRPr="007F3BE9">
            <w:rPr>
              <w:rFonts w:eastAsia="Times New Roman"/>
              <w:sz w:val="24"/>
              <w:szCs w:val="24"/>
            </w:rPr>
            <w:fldChar w:fldCharType="separate"/>
          </w:r>
          <w:r w:rsidR="002C2029" w:rsidRPr="007F3BE9">
            <w:rPr>
              <w:rFonts w:eastAsia="Times New Roman"/>
              <w:noProof/>
              <w:sz w:val="24"/>
              <w:szCs w:val="24"/>
            </w:rPr>
            <w:t>(Chang, Labban, Gapin, &amp; Etnier, 2012)</w:t>
          </w:r>
          <w:r w:rsidR="004E74FB" w:rsidRPr="007F3BE9">
            <w:rPr>
              <w:rFonts w:eastAsia="Times New Roman"/>
              <w:sz w:val="24"/>
              <w:szCs w:val="24"/>
            </w:rPr>
            <w:fldChar w:fldCharType="end"/>
          </w:r>
        </w:sdtContent>
      </w:sdt>
      <w:r w:rsidR="00A75F35">
        <w:rPr>
          <w:rFonts w:eastAsia="Times New Roman"/>
          <w:sz w:val="24"/>
          <w:szCs w:val="24"/>
        </w:rPr>
        <w:t xml:space="preserve">. </w:t>
      </w:r>
    </w:p>
    <w:p w:rsidR="004554A4" w:rsidRPr="004554A4" w:rsidRDefault="00A75F35" w:rsidP="004554A4">
      <w:pPr>
        <w:ind w:firstLine="709"/>
        <w:contextualSpacing/>
      </w:pPr>
      <w:r>
        <w:rPr>
          <w:rFonts w:eastAsia="Times New Roman"/>
          <w:sz w:val="24"/>
          <w:szCs w:val="24"/>
        </w:rPr>
        <w:t>A</w:t>
      </w:r>
      <w:r w:rsidR="00DB6ADF">
        <w:rPr>
          <w:rFonts w:eastAsia="Times New Roman"/>
          <w:sz w:val="24"/>
          <w:szCs w:val="24"/>
        </w:rPr>
        <w:t xml:space="preserve"> heterogeneidade dos participantes do estudo surge como uma dificuldade, no</w:t>
      </w:r>
      <w:r>
        <w:rPr>
          <w:rFonts w:eastAsia="Times New Roman"/>
          <w:sz w:val="24"/>
          <w:szCs w:val="24"/>
        </w:rPr>
        <w:t xml:space="preserve"> que diz respeito </w:t>
      </w:r>
      <w:r w:rsidR="00DB6ADF">
        <w:rPr>
          <w:rFonts w:eastAsia="Times New Roman"/>
          <w:sz w:val="24"/>
          <w:szCs w:val="24"/>
        </w:rPr>
        <w:t>ao controlo d</w:t>
      </w:r>
      <w:r>
        <w:rPr>
          <w:rFonts w:eastAsia="Times New Roman"/>
          <w:sz w:val="24"/>
          <w:szCs w:val="24"/>
        </w:rPr>
        <w:t>a</w:t>
      </w:r>
      <w:r w:rsidR="002C2029" w:rsidRPr="007F3BE9">
        <w:rPr>
          <w:rFonts w:eastAsia="Times New Roman"/>
          <w:sz w:val="24"/>
          <w:szCs w:val="24"/>
        </w:rPr>
        <w:t xml:space="preserve"> intensida</w:t>
      </w:r>
      <w:r w:rsidR="00DB6ADF">
        <w:rPr>
          <w:rFonts w:eastAsia="Times New Roman"/>
          <w:sz w:val="24"/>
          <w:szCs w:val="24"/>
        </w:rPr>
        <w:t>de das sessões</w:t>
      </w:r>
      <w:r w:rsidR="002C2029" w:rsidRPr="007F3BE9">
        <w:rPr>
          <w:rFonts w:eastAsia="Times New Roman"/>
          <w:sz w:val="24"/>
          <w:szCs w:val="24"/>
        </w:rPr>
        <w:t xml:space="preserve">. </w:t>
      </w:r>
      <w:r w:rsidR="002C2029" w:rsidRPr="007F3BE9">
        <w:rPr>
          <w:sz w:val="24"/>
          <w:szCs w:val="24"/>
        </w:rPr>
        <w:t xml:space="preserve">Segundo </w:t>
      </w:r>
      <w:proofErr w:type="spellStart"/>
      <w:r w:rsidR="002C2029" w:rsidRPr="007F3BE9">
        <w:rPr>
          <w:sz w:val="24"/>
          <w:szCs w:val="24"/>
        </w:rPr>
        <w:t>Boujon</w:t>
      </w:r>
      <w:proofErr w:type="spellEnd"/>
      <w:r w:rsidR="002C2029" w:rsidRPr="007F3BE9">
        <w:rPr>
          <w:sz w:val="24"/>
          <w:szCs w:val="24"/>
        </w:rPr>
        <w:t xml:space="preserve"> e </w:t>
      </w:r>
      <w:proofErr w:type="spellStart"/>
      <w:r w:rsidR="002C2029" w:rsidRPr="007F3BE9">
        <w:rPr>
          <w:sz w:val="24"/>
          <w:szCs w:val="24"/>
        </w:rPr>
        <w:t>Quaireau</w:t>
      </w:r>
      <w:proofErr w:type="spellEnd"/>
      <w:r w:rsidR="002C2029" w:rsidRPr="007F3BE9">
        <w:rPr>
          <w:sz w:val="24"/>
          <w:szCs w:val="24"/>
        </w:rPr>
        <w:t xml:space="preserve"> (2001), em </w:t>
      </w:r>
      <w:r w:rsidR="002C2029" w:rsidRPr="007F3BE9">
        <w:rPr>
          <w:sz w:val="24"/>
        </w:rPr>
        <w:t xml:space="preserve">função de cada individuo e das características que lhe são próprias, existem diferentes perfis de </w:t>
      </w:r>
      <w:r w:rsidR="002C2029" w:rsidRPr="007F3BE9">
        <w:rPr>
          <w:sz w:val="24"/>
          <w:szCs w:val="24"/>
        </w:rPr>
        <w:t xml:space="preserve">respostas. A intensidade moderada da sessão pode ter sido sentida de forma diferente por cada participante, consoante o seu sexo, </w:t>
      </w:r>
      <w:r w:rsidR="0017154C" w:rsidRPr="007F3BE9">
        <w:rPr>
          <w:sz w:val="24"/>
          <w:szCs w:val="24"/>
        </w:rPr>
        <w:t xml:space="preserve">a sua condição física ou até mesmo o seu ritmo biológico que está ligado à variação do seu desempenho ao longo do dia </w:t>
      </w:r>
      <w:sdt>
        <w:sdtPr>
          <w:rPr>
            <w:sz w:val="24"/>
            <w:szCs w:val="24"/>
          </w:rPr>
          <w:id w:val="5979319"/>
          <w:citation/>
        </w:sdtPr>
        <w:sdtContent>
          <w:r w:rsidR="004E74FB" w:rsidRPr="007F3BE9">
            <w:rPr>
              <w:sz w:val="24"/>
              <w:szCs w:val="24"/>
            </w:rPr>
            <w:fldChar w:fldCharType="begin"/>
          </w:r>
          <w:r w:rsidR="0017154C" w:rsidRPr="007F3BE9">
            <w:rPr>
              <w:sz w:val="24"/>
              <w:szCs w:val="24"/>
            </w:rPr>
            <w:instrText xml:space="preserve"> CITATION Bou01 \t  \l 2070  </w:instrText>
          </w:r>
          <w:r w:rsidR="004E74FB" w:rsidRPr="007F3BE9">
            <w:rPr>
              <w:sz w:val="24"/>
              <w:szCs w:val="24"/>
            </w:rPr>
            <w:fldChar w:fldCharType="separate"/>
          </w:r>
          <w:r w:rsidR="0017154C" w:rsidRPr="007F3BE9">
            <w:rPr>
              <w:noProof/>
              <w:sz w:val="24"/>
              <w:szCs w:val="24"/>
            </w:rPr>
            <w:t>(Boujon &amp; Quaireau, 2001)</w:t>
          </w:r>
          <w:r w:rsidR="004E74FB" w:rsidRPr="007F3BE9">
            <w:rPr>
              <w:sz w:val="24"/>
              <w:szCs w:val="24"/>
            </w:rPr>
            <w:fldChar w:fldCharType="end"/>
          </w:r>
        </w:sdtContent>
      </w:sdt>
    </w:p>
    <w:p w:rsidR="002C2029" w:rsidRPr="0073350E" w:rsidRDefault="00A16372" w:rsidP="00BD0568">
      <w:pPr>
        <w:ind w:firstLine="709"/>
        <w:contextualSpacing/>
        <w:rPr>
          <w:sz w:val="24"/>
          <w:szCs w:val="24"/>
        </w:rPr>
      </w:pPr>
      <w:r>
        <w:rPr>
          <w:sz w:val="24"/>
          <w:szCs w:val="24"/>
        </w:rPr>
        <w:t xml:space="preserve">No estudo em análise, a prática da atividade motora e a execução do teste d2 foi concretizada pelas crianças, no final da tarde, e pelos adultos, no início da manhã. </w:t>
      </w:r>
      <w:r w:rsidR="00BD0568">
        <w:rPr>
          <w:sz w:val="24"/>
          <w:szCs w:val="24"/>
        </w:rPr>
        <w:t>E</w:t>
      </w:r>
      <w:r w:rsidR="00704FE2">
        <w:rPr>
          <w:sz w:val="24"/>
          <w:szCs w:val="24"/>
        </w:rPr>
        <w:t xml:space="preserve">m investigações futuras sugere-se </w:t>
      </w:r>
      <w:r w:rsidR="0017154C" w:rsidRPr="007F3BE9">
        <w:rPr>
          <w:sz w:val="24"/>
          <w:szCs w:val="24"/>
        </w:rPr>
        <w:t xml:space="preserve">que </w:t>
      </w:r>
      <w:r w:rsidR="00704FE2">
        <w:rPr>
          <w:sz w:val="24"/>
          <w:szCs w:val="24"/>
        </w:rPr>
        <w:t xml:space="preserve">para </w:t>
      </w:r>
      <w:r w:rsidR="0017154C" w:rsidRPr="007F3BE9">
        <w:rPr>
          <w:sz w:val="24"/>
          <w:szCs w:val="24"/>
        </w:rPr>
        <w:t>além da utilização de acelerómetros, sejam também utilizados</w:t>
      </w:r>
      <w:r w:rsidR="004743CC">
        <w:rPr>
          <w:sz w:val="24"/>
          <w:szCs w:val="24"/>
        </w:rPr>
        <w:t xml:space="preserve"> instrumentos capazes de medir individualmente o</w:t>
      </w:r>
      <w:r w:rsidR="0017154C" w:rsidRPr="007F3BE9">
        <w:rPr>
          <w:sz w:val="24"/>
          <w:szCs w:val="24"/>
        </w:rPr>
        <w:t xml:space="preserve"> </w:t>
      </w:r>
      <w:r w:rsidR="004743CC">
        <w:rPr>
          <w:sz w:val="24"/>
          <w:szCs w:val="24"/>
        </w:rPr>
        <w:t xml:space="preserve">impacto fisiológico </w:t>
      </w:r>
      <w:r w:rsidR="0017154C" w:rsidRPr="007F3BE9">
        <w:rPr>
          <w:sz w:val="24"/>
          <w:szCs w:val="24"/>
        </w:rPr>
        <w:t>da atividade motora (e.g.</w:t>
      </w:r>
      <w:r w:rsidR="004743CC">
        <w:rPr>
          <w:sz w:val="24"/>
          <w:szCs w:val="24"/>
        </w:rPr>
        <w:t>,</w:t>
      </w:r>
      <w:r w:rsidR="0017154C" w:rsidRPr="007F3BE9">
        <w:rPr>
          <w:sz w:val="24"/>
          <w:szCs w:val="24"/>
        </w:rPr>
        <w:t xml:space="preserve"> monitores de frequência cardíaca</w:t>
      </w:r>
      <w:r w:rsidR="0073350E">
        <w:rPr>
          <w:sz w:val="24"/>
          <w:szCs w:val="24"/>
        </w:rPr>
        <w:t>)</w:t>
      </w:r>
      <w:r w:rsidR="0017154C" w:rsidRPr="007F3BE9">
        <w:rPr>
          <w:sz w:val="24"/>
          <w:szCs w:val="24"/>
        </w:rPr>
        <w:t xml:space="preserve"> e </w:t>
      </w:r>
      <w:r w:rsidR="0073350E">
        <w:rPr>
          <w:sz w:val="24"/>
          <w:szCs w:val="24"/>
        </w:rPr>
        <w:t>as variações do ritmo biológico (</w:t>
      </w:r>
      <w:r w:rsidR="0017154C" w:rsidRPr="007F3BE9">
        <w:rPr>
          <w:sz w:val="24"/>
          <w:szCs w:val="24"/>
        </w:rPr>
        <w:t>medidores de temperatura corporal). Seria também importante uma distribuição de grupos mais homogénea</w:t>
      </w:r>
      <w:r w:rsidR="003F3CD6" w:rsidRPr="007F3BE9">
        <w:rPr>
          <w:sz w:val="24"/>
          <w:szCs w:val="24"/>
        </w:rPr>
        <w:t xml:space="preserve"> e equilibrada</w:t>
      </w:r>
      <w:r w:rsidR="0073350E">
        <w:rPr>
          <w:sz w:val="24"/>
          <w:szCs w:val="24"/>
        </w:rPr>
        <w:t>, assim como a concretização da atividade física e do teste d2 à</w:t>
      </w:r>
      <w:r w:rsidR="00543D46">
        <w:rPr>
          <w:sz w:val="24"/>
          <w:szCs w:val="24"/>
        </w:rPr>
        <w:t xml:space="preserve"> mesma hora para ambos os grupos</w:t>
      </w:r>
      <w:r w:rsidR="0073350E">
        <w:rPr>
          <w:sz w:val="24"/>
          <w:szCs w:val="24"/>
        </w:rPr>
        <w:t xml:space="preserve"> etários (crianças e adultos)</w:t>
      </w:r>
      <w:r w:rsidR="003F3CD6" w:rsidRPr="007F3BE9">
        <w:rPr>
          <w:sz w:val="24"/>
          <w:szCs w:val="24"/>
        </w:rPr>
        <w:t>.</w:t>
      </w:r>
    </w:p>
    <w:p w:rsidR="008E68D7" w:rsidRDefault="00977B7E" w:rsidP="004554A4">
      <w:pPr>
        <w:ind w:firstLine="709"/>
        <w:contextualSpacing/>
        <w:rPr>
          <w:noProof/>
          <w:sz w:val="24"/>
        </w:rPr>
      </w:pPr>
      <w:r w:rsidRPr="007F3BE9">
        <w:rPr>
          <w:sz w:val="24"/>
          <w:szCs w:val="24"/>
        </w:rPr>
        <w:lastRenderedPageBreak/>
        <w:t>O nível de aptidão fís</w:t>
      </w:r>
      <w:r w:rsidR="008E68D7" w:rsidRPr="007F3BE9">
        <w:rPr>
          <w:sz w:val="24"/>
          <w:szCs w:val="24"/>
        </w:rPr>
        <w:t xml:space="preserve">ica de cada participante </w:t>
      </w:r>
      <w:r w:rsidRPr="007F3BE9">
        <w:rPr>
          <w:sz w:val="24"/>
          <w:szCs w:val="24"/>
        </w:rPr>
        <w:t xml:space="preserve">pode </w:t>
      </w:r>
      <w:r w:rsidR="008E68D7" w:rsidRPr="007F3BE9">
        <w:rPr>
          <w:sz w:val="24"/>
          <w:szCs w:val="24"/>
        </w:rPr>
        <w:t xml:space="preserve">também </w:t>
      </w:r>
      <w:r w:rsidRPr="007F3BE9">
        <w:rPr>
          <w:sz w:val="24"/>
          <w:szCs w:val="24"/>
        </w:rPr>
        <w:t xml:space="preserve">ser um fator importante a considerar. </w:t>
      </w:r>
      <w:r w:rsidR="008E68D7" w:rsidRPr="007F3BE9">
        <w:rPr>
          <w:noProof/>
          <w:sz w:val="24"/>
        </w:rPr>
        <w:t>Segundo Marmeleira (2013), indivíduos que realizam atividade física regularmente ou que trabalham de forma ativa obtêm melhores resultados cognitivos comparativamente a indivíduos inativos.</w:t>
      </w:r>
      <w:r w:rsidR="007F3BE9" w:rsidRPr="007F3BE9">
        <w:rPr>
          <w:noProof/>
          <w:sz w:val="24"/>
        </w:rPr>
        <w:t xml:space="preserve"> Outro</w:t>
      </w:r>
      <w:r w:rsidR="004743CC">
        <w:rPr>
          <w:noProof/>
          <w:sz w:val="24"/>
        </w:rPr>
        <w:t>s</w:t>
      </w:r>
      <w:r w:rsidR="007F3BE9" w:rsidRPr="007F3BE9">
        <w:rPr>
          <w:noProof/>
          <w:sz w:val="24"/>
        </w:rPr>
        <w:t xml:space="preserve"> autor</w:t>
      </w:r>
      <w:r w:rsidR="004743CC">
        <w:rPr>
          <w:noProof/>
          <w:sz w:val="24"/>
        </w:rPr>
        <w:t>es</w:t>
      </w:r>
      <w:r w:rsidR="007F3BE9" w:rsidRPr="007F3BE9">
        <w:rPr>
          <w:noProof/>
          <w:sz w:val="24"/>
        </w:rPr>
        <w:t xml:space="preserve"> afirma</w:t>
      </w:r>
      <w:r w:rsidR="004743CC">
        <w:rPr>
          <w:noProof/>
          <w:sz w:val="24"/>
        </w:rPr>
        <w:t>m</w:t>
      </w:r>
      <w:r w:rsidR="007F3BE9" w:rsidRPr="007F3BE9">
        <w:rPr>
          <w:noProof/>
          <w:sz w:val="24"/>
        </w:rPr>
        <w:t xml:space="preserve"> que individuos com um nível moderado de aptidão física não revelam efeitos significativos nos testes cognitivos, comparativamente a indivíduos com alto nível de aptidão física </w:t>
      </w:r>
      <w:sdt>
        <w:sdtPr>
          <w:rPr>
            <w:noProof/>
            <w:sz w:val="24"/>
          </w:rPr>
          <w:id w:val="6268472"/>
          <w:citation/>
        </w:sdtPr>
        <w:sdtContent>
          <w:r w:rsidR="004E74FB" w:rsidRPr="007F3BE9">
            <w:rPr>
              <w:noProof/>
              <w:sz w:val="24"/>
            </w:rPr>
            <w:fldChar w:fldCharType="begin"/>
          </w:r>
          <w:r w:rsidR="007F3BE9" w:rsidRPr="007F3BE9">
            <w:rPr>
              <w:noProof/>
              <w:sz w:val="24"/>
            </w:rPr>
            <w:instrText xml:space="preserve"> CITATION Cha12 \l 2070 </w:instrText>
          </w:r>
          <w:r w:rsidR="004E74FB" w:rsidRPr="007F3BE9">
            <w:rPr>
              <w:noProof/>
              <w:sz w:val="24"/>
            </w:rPr>
            <w:fldChar w:fldCharType="separate"/>
          </w:r>
          <w:r w:rsidR="007F3BE9" w:rsidRPr="007F3BE9">
            <w:rPr>
              <w:noProof/>
              <w:sz w:val="24"/>
            </w:rPr>
            <w:t>(Chang, Labban, Gapin, &amp; Etnier, 2012)</w:t>
          </w:r>
          <w:r w:rsidR="004E74FB" w:rsidRPr="007F3BE9">
            <w:rPr>
              <w:noProof/>
              <w:sz w:val="24"/>
            </w:rPr>
            <w:fldChar w:fldCharType="end"/>
          </w:r>
        </w:sdtContent>
      </w:sdt>
      <w:r w:rsidR="007F3BE9" w:rsidRPr="007F3BE9">
        <w:rPr>
          <w:noProof/>
          <w:sz w:val="24"/>
        </w:rPr>
        <w:t xml:space="preserve">. </w:t>
      </w:r>
      <w:r w:rsidR="004554A4">
        <w:rPr>
          <w:noProof/>
          <w:sz w:val="24"/>
        </w:rPr>
        <w:t>Porém os autores Hogan, et al. (2013) sugerem que a aptidão física, assim como o exercício agudo podem melhorar a cognição e a eficácia da atenção, assim como os autores</w:t>
      </w:r>
      <w:r w:rsidR="004743CC">
        <w:rPr>
          <w:noProof/>
          <w:sz w:val="24"/>
        </w:rPr>
        <w:t xml:space="preserve"> Kamijo, et al.</w:t>
      </w:r>
      <w:r w:rsidR="004743CC" w:rsidRPr="00A21021">
        <w:rPr>
          <w:noProof/>
          <w:sz w:val="24"/>
        </w:rPr>
        <w:t xml:space="preserve"> </w:t>
      </w:r>
      <w:r w:rsidR="004743CC">
        <w:rPr>
          <w:noProof/>
          <w:sz w:val="24"/>
        </w:rPr>
        <w:t>(</w:t>
      </w:r>
      <w:r w:rsidR="004743CC" w:rsidRPr="00A21021">
        <w:rPr>
          <w:noProof/>
          <w:sz w:val="24"/>
        </w:rPr>
        <w:t>2009)</w:t>
      </w:r>
      <w:r w:rsidR="004743CC">
        <w:rPr>
          <w:noProof/>
          <w:sz w:val="24"/>
        </w:rPr>
        <w:t xml:space="preserve"> consideram </w:t>
      </w:r>
      <w:r w:rsidR="00BD0568">
        <w:rPr>
          <w:noProof/>
          <w:sz w:val="24"/>
        </w:rPr>
        <w:t xml:space="preserve">que existe </w:t>
      </w:r>
      <w:r w:rsidR="004743CC">
        <w:rPr>
          <w:noProof/>
          <w:sz w:val="24"/>
        </w:rPr>
        <w:t xml:space="preserve">uma possível ligação entre os efeitos </w:t>
      </w:r>
      <w:r w:rsidR="00114AFC">
        <w:rPr>
          <w:noProof/>
          <w:sz w:val="24"/>
        </w:rPr>
        <w:t>agudos do exercício e</w:t>
      </w:r>
      <w:r w:rsidR="004743CC">
        <w:rPr>
          <w:noProof/>
          <w:sz w:val="24"/>
        </w:rPr>
        <w:t xml:space="preserve"> os efeitos do exercício regular, apontando semelhanças entre os seus benefícios cognitivos. </w:t>
      </w:r>
      <w:r w:rsidR="007F3BE9" w:rsidRPr="007F3BE9">
        <w:rPr>
          <w:noProof/>
          <w:sz w:val="24"/>
        </w:rPr>
        <w:t xml:space="preserve">Num próximo estudo, considera-se </w:t>
      </w:r>
      <w:r w:rsidR="00BD0568">
        <w:rPr>
          <w:noProof/>
          <w:sz w:val="24"/>
        </w:rPr>
        <w:t xml:space="preserve">que poderá ser </w:t>
      </w:r>
      <w:r w:rsidR="007F3BE9" w:rsidRPr="007F3BE9">
        <w:rPr>
          <w:noProof/>
          <w:sz w:val="24"/>
        </w:rPr>
        <w:t xml:space="preserve">importante controlar o nível de aptidão física </w:t>
      </w:r>
      <w:r w:rsidR="00BD0568">
        <w:rPr>
          <w:noProof/>
          <w:sz w:val="24"/>
        </w:rPr>
        <w:t>de cada participante, através da realização de testes de aptidão cárdio-respiratória.</w:t>
      </w:r>
    </w:p>
    <w:p w:rsidR="00C11023" w:rsidRPr="004F4DC3" w:rsidRDefault="0084653B" w:rsidP="004F4DC3">
      <w:pPr>
        <w:ind w:firstLine="709"/>
        <w:contextualSpacing/>
        <w:rPr>
          <w:sz w:val="24"/>
        </w:rPr>
      </w:pPr>
      <w:r>
        <w:rPr>
          <w:noProof/>
          <w:sz w:val="24"/>
          <w:szCs w:val="24"/>
        </w:rPr>
        <w:t>De acordo com outros autores, verificou-se que o</w:t>
      </w:r>
      <w:r>
        <w:rPr>
          <w:sz w:val="24"/>
          <w:szCs w:val="24"/>
        </w:rPr>
        <w:t xml:space="preserve"> tipo de atividades realizadas, assim como a sua duração, podem influenciar os efeitos sobre a cognição </w:t>
      </w:r>
      <w:r>
        <w:rPr>
          <w:noProof/>
          <w:sz w:val="24"/>
          <w:szCs w:val="24"/>
        </w:rPr>
        <w:t>(Tomporowski</w:t>
      </w:r>
      <w:r w:rsidRPr="0084653B">
        <w:rPr>
          <w:noProof/>
          <w:sz w:val="24"/>
          <w:szCs w:val="24"/>
        </w:rPr>
        <w:t>, 2003)</w:t>
      </w:r>
      <w:r>
        <w:rPr>
          <w:sz w:val="24"/>
          <w:szCs w:val="24"/>
        </w:rPr>
        <w:t xml:space="preserve">. </w:t>
      </w:r>
      <w:r>
        <w:rPr>
          <w:noProof/>
          <w:sz w:val="24"/>
          <w:szCs w:val="24"/>
        </w:rPr>
        <w:t>Constatou-se</w:t>
      </w:r>
      <w:r w:rsidR="00773924">
        <w:rPr>
          <w:noProof/>
          <w:sz w:val="24"/>
          <w:szCs w:val="24"/>
        </w:rPr>
        <w:t>,</w:t>
      </w:r>
      <w:r>
        <w:rPr>
          <w:noProof/>
          <w:sz w:val="24"/>
          <w:szCs w:val="24"/>
        </w:rPr>
        <w:t xml:space="preserve"> também</w:t>
      </w:r>
      <w:r w:rsidR="00773924">
        <w:rPr>
          <w:noProof/>
          <w:sz w:val="24"/>
          <w:szCs w:val="24"/>
        </w:rPr>
        <w:t>,</w:t>
      </w:r>
      <w:r>
        <w:rPr>
          <w:noProof/>
          <w:sz w:val="24"/>
          <w:szCs w:val="24"/>
        </w:rPr>
        <w:t xml:space="preserve"> que o</w:t>
      </w:r>
      <w:r w:rsidR="008E68D7">
        <w:rPr>
          <w:color w:val="000000"/>
          <w:sz w:val="24"/>
        </w:rPr>
        <w:t xml:space="preserve"> tipo de exercício e as suas caraterísticas percetivas e cognitivas têm diferentes repercussões psicológicas e fisiológicas, nomeadamente ao nível da ativação do sistema nervoso central (SNC) e do cérebro, que por sua vez podem influenciar o respetivo desempenho cognitivo </w:t>
      </w:r>
      <w:sdt>
        <w:sdtPr>
          <w:rPr>
            <w:color w:val="000000"/>
            <w:sz w:val="24"/>
          </w:rPr>
          <w:id w:val="6268468"/>
          <w:citation/>
        </w:sdtPr>
        <w:sdtContent>
          <w:r w:rsidR="004E74FB">
            <w:rPr>
              <w:color w:val="000000"/>
              <w:sz w:val="24"/>
            </w:rPr>
            <w:fldChar w:fldCharType="begin"/>
          </w:r>
          <w:r w:rsidR="008E68D7">
            <w:rPr>
              <w:color w:val="000000"/>
              <w:sz w:val="24"/>
            </w:rPr>
            <w:instrText xml:space="preserve"> CITATION Mar12 \l 2070  </w:instrText>
          </w:r>
          <w:r w:rsidR="004E74FB">
            <w:rPr>
              <w:color w:val="000000"/>
              <w:sz w:val="24"/>
            </w:rPr>
            <w:fldChar w:fldCharType="separate"/>
          </w:r>
          <w:r w:rsidR="008E68D7" w:rsidRPr="00225E1C">
            <w:rPr>
              <w:noProof/>
              <w:color w:val="000000"/>
              <w:sz w:val="24"/>
            </w:rPr>
            <w:t>(Marmeleira, 2013)</w:t>
          </w:r>
          <w:r w:rsidR="004E74FB">
            <w:rPr>
              <w:color w:val="000000"/>
              <w:sz w:val="24"/>
            </w:rPr>
            <w:fldChar w:fldCharType="end"/>
          </w:r>
        </w:sdtContent>
      </w:sdt>
      <w:r w:rsidR="008E68D7">
        <w:rPr>
          <w:color w:val="000000"/>
          <w:sz w:val="24"/>
        </w:rPr>
        <w:t>.</w:t>
      </w:r>
      <w:r w:rsidR="00E670FA">
        <w:rPr>
          <w:color w:val="000000"/>
          <w:sz w:val="24"/>
        </w:rPr>
        <w:t xml:space="preserve"> </w:t>
      </w:r>
      <w:r w:rsidR="004F4DC3">
        <w:rPr>
          <w:rStyle w:val="hps"/>
          <w:sz w:val="24"/>
        </w:rPr>
        <w:t xml:space="preserve">No caso do nosso estudo, o tipo de atividades realizadas podem não ter sido desafiantes ou </w:t>
      </w:r>
      <w:r w:rsidR="00366C56">
        <w:rPr>
          <w:rStyle w:val="hps"/>
          <w:sz w:val="24"/>
        </w:rPr>
        <w:t>motivadoras</w:t>
      </w:r>
      <w:r w:rsidR="004F4DC3">
        <w:rPr>
          <w:rStyle w:val="hps"/>
          <w:sz w:val="24"/>
        </w:rPr>
        <w:t xml:space="preserve"> o suficiente para aumentar os níveis de </w:t>
      </w:r>
      <w:r w:rsidR="004F4DC3" w:rsidRPr="00927BA7">
        <w:rPr>
          <w:rStyle w:val="hps"/>
          <w:i/>
          <w:sz w:val="24"/>
        </w:rPr>
        <w:t>arousal</w:t>
      </w:r>
      <w:r w:rsidR="004F4DC3" w:rsidRPr="00927BA7">
        <w:rPr>
          <w:rStyle w:val="hps"/>
          <w:sz w:val="24"/>
        </w:rPr>
        <w:t>,</w:t>
      </w:r>
      <w:r w:rsidR="004F4DC3">
        <w:rPr>
          <w:rStyle w:val="hps"/>
          <w:i/>
          <w:sz w:val="24"/>
        </w:rPr>
        <w:t xml:space="preserve"> </w:t>
      </w:r>
      <w:r w:rsidR="004F4DC3">
        <w:rPr>
          <w:rStyle w:val="hps"/>
          <w:sz w:val="24"/>
        </w:rPr>
        <w:t>e daí não se verificar</w:t>
      </w:r>
      <w:r w:rsidR="004F4DC3" w:rsidRPr="00927BA7">
        <w:rPr>
          <w:rStyle w:val="hps"/>
          <w:sz w:val="24"/>
        </w:rPr>
        <w:t xml:space="preserve"> alterações </w:t>
      </w:r>
      <w:r w:rsidR="00366C56">
        <w:rPr>
          <w:rStyle w:val="hps"/>
          <w:sz w:val="24"/>
        </w:rPr>
        <w:t xml:space="preserve">significativas </w:t>
      </w:r>
      <w:r w:rsidR="004F4DC3" w:rsidRPr="00927BA7">
        <w:rPr>
          <w:rStyle w:val="hps"/>
          <w:sz w:val="24"/>
        </w:rPr>
        <w:t>nas tarefas cognitivas.</w:t>
      </w:r>
      <w:r w:rsidR="004F4DC3">
        <w:rPr>
          <w:rStyle w:val="hps"/>
          <w:sz w:val="24"/>
        </w:rPr>
        <w:t xml:space="preserve"> Isto leva-nos a colocar em evidência se o tipo de atividades, assim como a sua duração</w:t>
      </w:r>
      <w:r w:rsidR="00366C56">
        <w:rPr>
          <w:rStyle w:val="hps"/>
          <w:sz w:val="24"/>
        </w:rPr>
        <w:t>,</w:t>
      </w:r>
      <w:r w:rsidR="004F4DC3">
        <w:rPr>
          <w:rStyle w:val="hps"/>
          <w:sz w:val="24"/>
        </w:rPr>
        <w:t xml:space="preserve"> foram adequados ou preparados de acordo com as expectativas esperadas.</w:t>
      </w:r>
      <w:r w:rsidR="004F4DC3">
        <w:rPr>
          <w:sz w:val="24"/>
        </w:rPr>
        <w:t xml:space="preserve"> Num próximo estudo, seria interessante a conceção de programas de exercício específicos (de coordenação, equilíbrio, agilidade, etc.) capazes de produzir determinados efeitos na cognição </w:t>
      </w:r>
      <w:sdt>
        <w:sdtPr>
          <w:rPr>
            <w:sz w:val="24"/>
          </w:rPr>
          <w:id w:val="979936"/>
          <w:citation/>
        </w:sdtPr>
        <w:sdtContent>
          <w:r w:rsidR="004E74FB">
            <w:rPr>
              <w:sz w:val="24"/>
            </w:rPr>
            <w:fldChar w:fldCharType="begin"/>
          </w:r>
          <w:r w:rsidR="004F4DC3">
            <w:rPr>
              <w:sz w:val="24"/>
            </w:rPr>
            <w:instrText xml:space="preserve"> CITATION Mar12 \l 2070  </w:instrText>
          </w:r>
          <w:r w:rsidR="004E74FB">
            <w:rPr>
              <w:sz w:val="24"/>
            </w:rPr>
            <w:fldChar w:fldCharType="separate"/>
          </w:r>
          <w:r w:rsidR="004F4DC3" w:rsidRPr="00225E1C">
            <w:rPr>
              <w:noProof/>
              <w:sz w:val="24"/>
            </w:rPr>
            <w:t>(Marmeleira, 2013)</w:t>
          </w:r>
          <w:r w:rsidR="004E74FB">
            <w:rPr>
              <w:sz w:val="24"/>
            </w:rPr>
            <w:fldChar w:fldCharType="end"/>
          </w:r>
        </w:sdtContent>
      </w:sdt>
      <w:r w:rsidR="004F4DC3">
        <w:rPr>
          <w:sz w:val="24"/>
        </w:rPr>
        <w:t xml:space="preserve">, nomeadamente ao nível da atenção visual </w:t>
      </w:r>
      <w:sdt>
        <w:sdtPr>
          <w:rPr>
            <w:sz w:val="24"/>
          </w:rPr>
          <w:id w:val="979946"/>
          <w:citation/>
        </w:sdtPr>
        <w:sdtContent>
          <w:r w:rsidR="004E74FB">
            <w:rPr>
              <w:sz w:val="24"/>
            </w:rPr>
            <w:fldChar w:fldCharType="begin"/>
          </w:r>
          <w:r w:rsidR="004F4DC3">
            <w:rPr>
              <w:sz w:val="24"/>
            </w:rPr>
            <w:instrText xml:space="preserve"> CITATION Cer09 \l 2070 </w:instrText>
          </w:r>
          <w:r w:rsidR="004E74FB">
            <w:rPr>
              <w:sz w:val="24"/>
            </w:rPr>
            <w:fldChar w:fldCharType="separate"/>
          </w:r>
          <w:r w:rsidR="004F4DC3" w:rsidRPr="00225E1C">
            <w:rPr>
              <w:noProof/>
              <w:sz w:val="24"/>
            </w:rPr>
            <w:t>(Cereatti, Casella, Manganelli, &amp; Pesce, 2009)</w:t>
          </w:r>
          <w:r w:rsidR="004E74FB">
            <w:rPr>
              <w:sz w:val="24"/>
            </w:rPr>
            <w:fldChar w:fldCharType="end"/>
          </w:r>
        </w:sdtContent>
      </w:sdt>
    </w:p>
    <w:p w:rsidR="00D46AE0" w:rsidRDefault="00532FC1" w:rsidP="00532FC1">
      <w:pPr>
        <w:ind w:firstLine="709"/>
        <w:contextualSpacing/>
        <w:rPr>
          <w:noProof/>
          <w:sz w:val="24"/>
        </w:rPr>
      </w:pPr>
      <w:r w:rsidRPr="00532FC1">
        <w:rPr>
          <w:color w:val="000000"/>
          <w:sz w:val="24"/>
        </w:rPr>
        <w:t xml:space="preserve">No nosso estudo, </w:t>
      </w:r>
      <w:r w:rsidRPr="00532FC1">
        <w:rPr>
          <w:noProof/>
          <w:sz w:val="24"/>
        </w:rPr>
        <w:t xml:space="preserve">as crianças e os adultos foram sujeitos a uma prática de 15 e 30 minutos respetivamente. Tal como foi referido anteriormente, </w:t>
      </w:r>
      <w:r w:rsidR="00E51A35">
        <w:rPr>
          <w:noProof/>
          <w:sz w:val="24"/>
        </w:rPr>
        <w:t>o fator tempo</w:t>
      </w:r>
      <w:r w:rsidRPr="00532FC1">
        <w:rPr>
          <w:noProof/>
          <w:sz w:val="24"/>
        </w:rPr>
        <w:t xml:space="preserve"> pode ter influenciado os nossos resultados. Segundo outro autor é</w:t>
      </w:r>
      <w:r w:rsidRPr="00532FC1">
        <w:rPr>
          <w:color w:val="000000"/>
          <w:sz w:val="24"/>
        </w:rPr>
        <w:t xml:space="preserve"> aconselhável</w:t>
      </w:r>
      <w:r w:rsidR="004743CC" w:rsidRPr="00532FC1">
        <w:rPr>
          <w:color w:val="000000"/>
          <w:sz w:val="24"/>
        </w:rPr>
        <w:t xml:space="preserve"> </w:t>
      </w:r>
      <w:r w:rsidR="00773924" w:rsidRPr="00532FC1">
        <w:rPr>
          <w:color w:val="000000"/>
          <w:sz w:val="24"/>
        </w:rPr>
        <w:t>a realização de</w:t>
      </w:r>
      <w:r w:rsidR="004743CC" w:rsidRPr="00532FC1">
        <w:rPr>
          <w:color w:val="000000"/>
          <w:sz w:val="24"/>
        </w:rPr>
        <w:t xml:space="preserve"> atividade </w:t>
      </w:r>
      <w:r w:rsidR="004659B1">
        <w:rPr>
          <w:color w:val="000000"/>
          <w:sz w:val="24"/>
        </w:rPr>
        <w:t>aeróbi</w:t>
      </w:r>
      <w:r w:rsidR="00773924" w:rsidRPr="00532FC1">
        <w:rPr>
          <w:color w:val="000000"/>
          <w:sz w:val="24"/>
        </w:rPr>
        <w:t>a de</w:t>
      </w:r>
      <w:r w:rsidR="004743CC" w:rsidRPr="00532FC1">
        <w:rPr>
          <w:color w:val="000000"/>
          <w:sz w:val="24"/>
        </w:rPr>
        <w:t xml:space="preserve"> 20 a 40 minutos</w:t>
      </w:r>
      <w:r w:rsidR="00773924" w:rsidRPr="00532FC1">
        <w:rPr>
          <w:color w:val="000000"/>
          <w:sz w:val="24"/>
        </w:rPr>
        <w:t xml:space="preserve"> e com intensidade moderada</w:t>
      </w:r>
      <w:r w:rsidR="004743CC" w:rsidRPr="00532FC1">
        <w:rPr>
          <w:color w:val="000000"/>
          <w:sz w:val="24"/>
        </w:rPr>
        <w:t xml:space="preserve">, para que seja possível melhorar o desempenho motor e a cognição </w:t>
      </w:r>
      <w:sdt>
        <w:sdtPr>
          <w:rPr>
            <w:color w:val="000000"/>
            <w:sz w:val="24"/>
          </w:rPr>
          <w:id w:val="5423672"/>
          <w:citation/>
        </w:sdtPr>
        <w:sdtContent>
          <w:r w:rsidR="004E74FB" w:rsidRPr="00532FC1">
            <w:rPr>
              <w:color w:val="000000"/>
              <w:sz w:val="24"/>
            </w:rPr>
            <w:fldChar w:fldCharType="begin"/>
          </w:r>
          <w:r w:rsidR="004743CC" w:rsidRPr="00532FC1">
            <w:rPr>
              <w:color w:val="000000"/>
              <w:sz w:val="24"/>
            </w:rPr>
            <w:instrText xml:space="preserve"> CITATION Ell10 \l 2070 </w:instrText>
          </w:r>
          <w:r w:rsidR="004E74FB" w:rsidRPr="00532FC1">
            <w:rPr>
              <w:color w:val="000000"/>
              <w:sz w:val="24"/>
            </w:rPr>
            <w:fldChar w:fldCharType="separate"/>
          </w:r>
          <w:r w:rsidR="004743CC" w:rsidRPr="00532FC1">
            <w:rPr>
              <w:noProof/>
              <w:color w:val="000000"/>
              <w:sz w:val="24"/>
            </w:rPr>
            <w:t>(Ellemberg &amp; St-</w:t>
          </w:r>
          <w:r w:rsidR="004743CC" w:rsidRPr="00532FC1">
            <w:rPr>
              <w:noProof/>
              <w:color w:val="000000"/>
              <w:sz w:val="24"/>
            </w:rPr>
            <w:lastRenderedPageBreak/>
            <w:t>Louis-Deschênes, 2010)</w:t>
          </w:r>
          <w:r w:rsidR="004E74FB" w:rsidRPr="00532FC1">
            <w:rPr>
              <w:color w:val="000000"/>
              <w:sz w:val="24"/>
            </w:rPr>
            <w:fldChar w:fldCharType="end"/>
          </w:r>
        </w:sdtContent>
      </w:sdt>
      <w:r w:rsidR="004743CC" w:rsidRPr="00532FC1">
        <w:rPr>
          <w:color w:val="000000"/>
          <w:sz w:val="24"/>
        </w:rPr>
        <w:t xml:space="preserve">. Já </w:t>
      </w:r>
      <w:proofErr w:type="spellStart"/>
      <w:r w:rsidR="00A12934" w:rsidRPr="00532FC1">
        <w:rPr>
          <w:color w:val="000000"/>
          <w:sz w:val="24"/>
        </w:rPr>
        <w:t>Tomporowki</w:t>
      </w:r>
      <w:proofErr w:type="spellEnd"/>
      <w:r w:rsidR="00A12934" w:rsidRPr="00532FC1">
        <w:rPr>
          <w:color w:val="000000"/>
          <w:sz w:val="24"/>
        </w:rPr>
        <w:t xml:space="preserve">, </w:t>
      </w:r>
      <w:r w:rsidR="00A12934" w:rsidRPr="00532FC1">
        <w:rPr>
          <w:noProof/>
          <w:color w:val="000000"/>
          <w:sz w:val="24"/>
        </w:rPr>
        <w:t>Davis, Lambourne , Tkacz e Gregoski</w:t>
      </w:r>
      <w:r w:rsidR="00A12934" w:rsidRPr="00532FC1">
        <w:rPr>
          <w:color w:val="000000"/>
          <w:sz w:val="24"/>
        </w:rPr>
        <w:t xml:space="preserve"> </w:t>
      </w:r>
      <w:r w:rsidR="00C11023" w:rsidRPr="00532FC1">
        <w:rPr>
          <w:color w:val="000000"/>
          <w:sz w:val="24"/>
        </w:rPr>
        <w:t>(2008) referem melhorias do processamento executivo, logo após um cu</w:t>
      </w:r>
      <w:r w:rsidR="004659B1">
        <w:rPr>
          <w:color w:val="000000"/>
          <w:sz w:val="24"/>
        </w:rPr>
        <w:t>rto período de atividade aeróbi</w:t>
      </w:r>
      <w:r w:rsidR="00C11023" w:rsidRPr="00532FC1">
        <w:rPr>
          <w:color w:val="000000"/>
          <w:sz w:val="24"/>
        </w:rPr>
        <w:t>a de intensidade moderada. Um outro estudo</w:t>
      </w:r>
      <w:r w:rsidR="00773924" w:rsidRPr="00532FC1">
        <w:rPr>
          <w:color w:val="000000"/>
          <w:sz w:val="24"/>
        </w:rPr>
        <w:t xml:space="preserve"> </w:t>
      </w:r>
      <w:r w:rsidR="004659B1">
        <w:rPr>
          <w:color w:val="000000"/>
          <w:sz w:val="24"/>
        </w:rPr>
        <w:t>reportou que a atividade aeróbi</w:t>
      </w:r>
      <w:r w:rsidR="00773924" w:rsidRPr="00532FC1">
        <w:rPr>
          <w:color w:val="000000"/>
          <w:sz w:val="24"/>
        </w:rPr>
        <w:t>a aguda que não exceda os 60 minutos</w:t>
      </w:r>
      <w:r w:rsidR="00C11023" w:rsidRPr="00532FC1">
        <w:rPr>
          <w:color w:val="000000"/>
          <w:sz w:val="24"/>
        </w:rPr>
        <w:t xml:space="preserve"> traz benefícios ao</w:t>
      </w:r>
      <w:r w:rsidR="00773924" w:rsidRPr="00532FC1">
        <w:rPr>
          <w:color w:val="000000"/>
          <w:sz w:val="24"/>
        </w:rPr>
        <w:t xml:space="preserve"> nível do</w:t>
      </w:r>
      <w:r w:rsidR="00C11023" w:rsidRPr="00532FC1">
        <w:rPr>
          <w:color w:val="000000"/>
          <w:sz w:val="24"/>
        </w:rPr>
        <w:t xml:space="preserve"> funcionamento cognitivo</w:t>
      </w:r>
      <w:r w:rsidR="00773924" w:rsidRPr="00532FC1">
        <w:rPr>
          <w:color w:val="000000"/>
          <w:sz w:val="24"/>
        </w:rPr>
        <w:t xml:space="preserve"> pós atividade</w:t>
      </w:r>
      <w:r w:rsidR="00C11023" w:rsidRPr="00532FC1">
        <w:rPr>
          <w:color w:val="000000"/>
          <w:sz w:val="24"/>
        </w:rPr>
        <w:t xml:space="preserve"> </w:t>
      </w:r>
      <w:r w:rsidR="00C11023" w:rsidRPr="00532FC1">
        <w:rPr>
          <w:noProof/>
          <w:color w:val="000000"/>
          <w:sz w:val="24"/>
        </w:rPr>
        <w:t xml:space="preserve">(Tomporowski, 2003). </w:t>
      </w:r>
      <w:r w:rsidR="00DB6ADF" w:rsidRPr="00532FC1">
        <w:rPr>
          <w:noProof/>
          <w:color w:val="000000"/>
          <w:sz w:val="24"/>
        </w:rPr>
        <w:t>Quanto</w:t>
      </w:r>
      <w:r w:rsidR="00C11023" w:rsidRPr="00532FC1">
        <w:rPr>
          <w:noProof/>
          <w:color w:val="000000"/>
          <w:sz w:val="24"/>
        </w:rPr>
        <w:t xml:space="preserve"> </w:t>
      </w:r>
      <w:r w:rsidR="00773924" w:rsidRPr="00532FC1">
        <w:rPr>
          <w:noProof/>
          <w:color w:val="000000"/>
          <w:sz w:val="24"/>
        </w:rPr>
        <w:t>à atividade motora coordenativa</w:t>
      </w:r>
      <w:r w:rsidR="00C11023" w:rsidRPr="00532FC1">
        <w:rPr>
          <w:noProof/>
          <w:color w:val="000000"/>
          <w:sz w:val="24"/>
        </w:rPr>
        <w:t xml:space="preserve"> de intensidade moderada, </w:t>
      </w:r>
      <w:r w:rsidR="00773924" w:rsidRPr="00532FC1">
        <w:rPr>
          <w:noProof/>
          <w:color w:val="000000"/>
          <w:sz w:val="24"/>
        </w:rPr>
        <w:t xml:space="preserve">foi anteriomente sugerido </w:t>
      </w:r>
      <w:r w:rsidR="00C11023" w:rsidRPr="00532FC1">
        <w:rPr>
          <w:noProof/>
          <w:sz w:val="24"/>
        </w:rPr>
        <w:t>que 10 minutos de atividade são suficientes para se obter</w:t>
      </w:r>
      <w:r w:rsidR="00773924" w:rsidRPr="00532FC1">
        <w:rPr>
          <w:noProof/>
          <w:sz w:val="24"/>
        </w:rPr>
        <w:t>em</w:t>
      </w:r>
      <w:r w:rsidR="00C11023" w:rsidRPr="00532FC1">
        <w:rPr>
          <w:noProof/>
          <w:sz w:val="24"/>
        </w:rPr>
        <w:t xml:space="preserve"> melhorias na atenção</w:t>
      </w:r>
      <w:r w:rsidR="00D46AE0" w:rsidRPr="00532FC1">
        <w:rPr>
          <w:noProof/>
          <w:sz w:val="24"/>
        </w:rPr>
        <w:t xml:space="preserve"> de jovens</w:t>
      </w:r>
      <w:r w:rsidRPr="00532FC1">
        <w:rPr>
          <w:noProof/>
          <w:sz w:val="24"/>
        </w:rPr>
        <w:t xml:space="preserve"> </w:t>
      </w:r>
      <w:sdt>
        <w:sdtPr>
          <w:rPr>
            <w:noProof/>
            <w:sz w:val="24"/>
          </w:rPr>
          <w:id w:val="5423677"/>
          <w:citation/>
        </w:sdtPr>
        <w:sdtContent>
          <w:r w:rsidR="004E74FB" w:rsidRPr="00532FC1">
            <w:rPr>
              <w:noProof/>
              <w:sz w:val="24"/>
            </w:rPr>
            <w:fldChar w:fldCharType="begin"/>
          </w:r>
          <w:r w:rsidR="00705123" w:rsidRPr="00532FC1">
            <w:rPr>
              <w:noProof/>
              <w:sz w:val="24"/>
            </w:rPr>
            <w:instrText xml:space="preserve"> CITATION Bud08 \l 2070 </w:instrText>
          </w:r>
          <w:r w:rsidR="004E74FB" w:rsidRPr="00532FC1">
            <w:rPr>
              <w:noProof/>
              <w:sz w:val="24"/>
            </w:rPr>
            <w:fldChar w:fldCharType="separate"/>
          </w:r>
          <w:r w:rsidR="00705123" w:rsidRPr="00532FC1">
            <w:rPr>
              <w:noProof/>
              <w:sz w:val="24"/>
            </w:rPr>
            <w:t>(Budde, Voelcker-Rehage, Pietraßyk-Kendziorra, Ribeiro, &amp; Tidow, 2008)</w:t>
          </w:r>
          <w:r w:rsidR="004E74FB" w:rsidRPr="00532FC1">
            <w:rPr>
              <w:noProof/>
              <w:sz w:val="24"/>
            </w:rPr>
            <w:fldChar w:fldCharType="end"/>
          </w:r>
        </w:sdtContent>
      </w:sdt>
      <w:r w:rsidR="00705123" w:rsidRPr="00532FC1">
        <w:rPr>
          <w:noProof/>
          <w:sz w:val="24"/>
        </w:rPr>
        <w:t>. Mais recentemente, averiguou-se</w:t>
      </w:r>
      <w:r w:rsidR="00DB6ADF" w:rsidRPr="00532FC1">
        <w:rPr>
          <w:noProof/>
          <w:sz w:val="24"/>
        </w:rPr>
        <w:t xml:space="preserve"> que para se verificar efeitos positivos nas capacidades cognitivas, existe a necessidade de praticar atividade motora de intensidade moderada, por um período mínimo de 20 minutos. </w:t>
      </w:r>
      <w:r w:rsidR="0084653B" w:rsidRPr="00532FC1">
        <w:rPr>
          <w:noProof/>
          <w:sz w:val="24"/>
        </w:rPr>
        <w:t>Comprovou-se</w:t>
      </w:r>
      <w:r w:rsidR="002E7516" w:rsidRPr="00532FC1">
        <w:rPr>
          <w:noProof/>
          <w:sz w:val="24"/>
        </w:rPr>
        <w:t xml:space="preserve"> também que a corrida tem um efeito negativo nas mesmas capacidades </w:t>
      </w:r>
      <w:sdt>
        <w:sdtPr>
          <w:rPr>
            <w:noProof/>
            <w:sz w:val="24"/>
          </w:rPr>
          <w:id w:val="5423679"/>
          <w:citation/>
        </w:sdtPr>
        <w:sdtContent>
          <w:r w:rsidR="004E74FB" w:rsidRPr="00532FC1">
            <w:rPr>
              <w:noProof/>
              <w:sz w:val="24"/>
            </w:rPr>
            <w:fldChar w:fldCharType="begin"/>
          </w:r>
          <w:r w:rsidR="002E7516" w:rsidRPr="00532FC1">
            <w:rPr>
              <w:noProof/>
              <w:sz w:val="24"/>
            </w:rPr>
            <w:instrText xml:space="preserve"> CITATION Lam10 \l 2070 </w:instrText>
          </w:r>
          <w:r w:rsidR="004E74FB" w:rsidRPr="00532FC1">
            <w:rPr>
              <w:noProof/>
              <w:sz w:val="24"/>
            </w:rPr>
            <w:fldChar w:fldCharType="separate"/>
          </w:r>
          <w:r w:rsidR="002E7516" w:rsidRPr="00532FC1">
            <w:rPr>
              <w:noProof/>
              <w:sz w:val="24"/>
            </w:rPr>
            <w:t>(Lambourne &amp; Tomporowski, 2010)</w:t>
          </w:r>
          <w:r w:rsidR="004E74FB" w:rsidRPr="00532FC1">
            <w:rPr>
              <w:noProof/>
              <w:sz w:val="24"/>
            </w:rPr>
            <w:fldChar w:fldCharType="end"/>
          </w:r>
        </w:sdtContent>
      </w:sdt>
      <w:r w:rsidR="002E7516" w:rsidRPr="00532FC1">
        <w:rPr>
          <w:noProof/>
          <w:sz w:val="24"/>
        </w:rPr>
        <w:t>.</w:t>
      </w:r>
      <w:r w:rsidR="00705123" w:rsidRPr="00532FC1">
        <w:rPr>
          <w:noProof/>
          <w:sz w:val="24"/>
        </w:rPr>
        <w:t xml:space="preserve"> </w:t>
      </w:r>
      <w:r w:rsidR="002E7516" w:rsidRPr="00532FC1">
        <w:rPr>
          <w:noProof/>
          <w:sz w:val="24"/>
        </w:rPr>
        <w:t xml:space="preserve">Para reforçar </w:t>
      </w:r>
      <w:r w:rsidR="00A75F35" w:rsidRPr="00532FC1">
        <w:rPr>
          <w:noProof/>
          <w:sz w:val="24"/>
        </w:rPr>
        <w:t xml:space="preserve">esta </w:t>
      </w:r>
      <w:r w:rsidR="00DB6ADF" w:rsidRPr="00532FC1">
        <w:rPr>
          <w:noProof/>
          <w:sz w:val="24"/>
        </w:rPr>
        <w:t xml:space="preserve">última </w:t>
      </w:r>
      <w:r w:rsidR="00A75F35" w:rsidRPr="00532FC1">
        <w:rPr>
          <w:noProof/>
          <w:sz w:val="24"/>
        </w:rPr>
        <w:t xml:space="preserve">prespetiva, outros autores afirmam que a atividade aguda, que tem como consequencia fisiologica a desidratação, não leva a efeitos ao nível da perceção, integração sensorial e discriminação visual </w:t>
      </w:r>
      <w:sdt>
        <w:sdtPr>
          <w:rPr>
            <w:noProof/>
            <w:sz w:val="24"/>
          </w:rPr>
          <w:id w:val="5423680"/>
          <w:citation/>
        </w:sdtPr>
        <w:sdtContent>
          <w:r w:rsidR="004E74FB" w:rsidRPr="00532FC1">
            <w:rPr>
              <w:noProof/>
              <w:sz w:val="24"/>
            </w:rPr>
            <w:fldChar w:fldCharType="begin"/>
          </w:r>
          <w:r w:rsidR="00A75F35" w:rsidRPr="00532FC1">
            <w:rPr>
              <w:noProof/>
              <w:sz w:val="24"/>
            </w:rPr>
            <w:instrText xml:space="preserve"> CITATION Ell10 \l 2070 </w:instrText>
          </w:r>
          <w:r w:rsidR="004E74FB" w:rsidRPr="00532FC1">
            <w:rPr>
              <w:noProof/>
              <w:sz w:val="24"/>
            </w:rPr>
            <w:fldChar w:fldCharType="separate"/>
          </w:r>
          <w:r w:rsidR="00A75F35" w:rsidRPr="00532FC1">
            <w:rPr>
              <w:noProof/>
              <w:sz w:val="24"/>
            </w:rPr>
            <w:t>(Ellemberg &amp; St-Louis-Deschênes, 2010)</w:t>
          </w:r>
          <w:r w:rsidR="004E74FB" w:rsidRPr="00532FC1">
            <w:rPr>
              <w:noProof/>
              <w:sz w:val="24"/>
            </w:rPr>
            <w:fldChar w:fldCharType="end"/>
          </w:r>
        </w:sdtContent>
      </w:sdt>
      <w:r w:rsidR="00A75F35" w:rsidRPr="00532FC1">
        <w:rPr>
          <w:noProof/>
          <w:sz w:val="24"/>
        </w:rPr>
        <w:t>.</w:t>
      </w:r>
      <w:r w:rsidR="00366C56" w:rsidRPr="00532FC1">
        <w:rPr>
          <w:noProof/>
          <w:sz w:val="24"/>
        </w:rPr>
        <w:t xml:space="preserve"> </w:t>
      </w:r>
      <w:r w:rsidRPr="00532FC1">
        <w:rPr>
          <w:noProof/>
          <w:sz w:val="24"/>
        </w:rPr>
        <w:t>Num estudo posterior, seria interessante manipular o tempo das atividades, verificando o efeito do prórprio tempo de atividade sobre a cognição.</w:t>
      </w:r>
    </w:p>
    <w:p w:rsidR="00C238CC" w:rsidRDefault="00C238CC" w:rsidP="000D54F3">
      <w:pPr>
        <w:ind w:firstLine="709"/>
        <w:contextualSpacing/>
        <w:rPr>
          <w:noProof/>
          <w:sz w:val="24"/>
        </w:rPr>
      </w:pPr>
      <w:r>
        <w:rPr>
          <w:noProof/>
          <w:sz w:val="24"/>
        </w:rPr>
        <w:t xml:space="preserve">Um outro aspeto que deve ter sido em conta é o tempo entre o final </w:t>
      </w:r>
      <w:r w:rsidR="00570221">
        <w:rPr>
          <w:noProof/>
          <w:sz w:val="24"/>
        </w:rPr>
        <w:t>da atividade motora</w:t>
      </w:r>
      <w:r>
        <w:rPr>
          <w:noProof/>
          <w:sz w:val="24"/>
        </w:rPr>
        <w:t xml:space="preserve"> e </w:t>
      </w:r>
      <w:r w:rsidR="00570221">
        <w:rPr>
          <w:noProof/>
          <w:sz w:val="24"/>
        </w:rPr>
        <w:t xml:space="preserve">a </w:t>
      </w:r>
      <w:r>
        <w:rPr>
          <w:noProof/>
          <w:sz w:val="24"/>
        </w:rPr>
        <w:t>aplicação do teste. No pre</w:t>
      </w:r>
      <w:r w:rsidR="00E6413C">
        <w:rPr>
          <w:noProof/>
          <w:sz w:val="24"/>
        </w:rPr>
        <w:t>sente estudo, tanto as crianças</w:t>
      </w:r>
      <w:r>
        <w:rPr>
          <w:noProof/>
          <w:sz w:val="24"/>
        </w:rPr>
        <w:t xml:space="preserve"> como os adultos realizaram a segunda aplicação do teste d2, logo após a prát</w:t>
      </w:r>
      <w:r w:rsidR="004659B1">
        <w:rPr>
          <w:noProof/>
          <w:sz w:val="24"/>
        </w:rPr>
        <w:t>ica da atividade motora (aeróbi</w:t>
      </w:r>
      <w:r>
        <w:rPr>
          <w:noProof/>
          <w:sz w:val="24"/>
        </w:rPr>
        <w:t>a ou coordenativa)</w:t>
      </w:r>
      <w:r w:rsidR="00E6413C">
        <w:rPr>
          <w:noProof/>
          <w:sz w:val="24"/>
        </w:rPr>
        <w:t>, tendo apenas um pequeno período de intervalo (inferior a 1 minuto), para a deslocação entre o campo de atividades e a sala de realização do teste</w:t>
      </w:r>
      <w:r>
        <w:rPr>
          <w:noProof/>
          <w:sz w:val="24"/>
        </w:rPr>
        <w:t xml:space="preserve">. </w:t>
      </w:r>
      <w:r w:rsidR="00570221">
        <w:rPr>
          <w:noProof/>
          <w:sz w:val="24"/>
        </w:rPr>
        <w:t>Se a atividade coordenativa ativa o cerebe</w:t>
      </w:r>
      <w:r w:rsidR="00E6413C">
        <w:rPr>
          <w:noProof/>
          <w:sz w:val="24"/>
        </w:rPr>
        <w:t xml:space="preserve">lo, que por sua vez interage com </w:t>
      </w:r>
      <w:r w:rsidR="00570221">
        <w:rPr>
          <w:noProof/>
          <w:sz w:val="24"/>
        </w:rPr>
        <w:t xml:space="preserve">o córtex frontal, esta ativa indiretamente as funções executivas e determinados mecanismos comportamentais. Esta relação determina que a atividade motora coordenativa pode ativar áreas do cérebro responsávels por determinadas funções, como a atenção, a memória e a aprendizagem </w:t>
      </w:r>
      <w:sdt>
        <w:sdtPr>
          <w:rPr>
            <w:noProof/>
            <w:sz w:val="24"/>
          </w:rPr>
          <w:id w:val="5423691"/>
          <w:citation/>
        </w:sdtPr>
        <w:sdtContent>
          <w:r w:rsidR="004E74FB">
            <w:rPr>
              <w:noProof/>
              <w:sz w:val="24"/>
            </w:rPr>
            <w:fldChar w:fldCharType="begin"/>
          </w:r>
          <w:r w:rsidR="00570221">
            <w:rPr>
              <w:noProof/>
              <w:sz w:val="24"/>
            </w:rPr>
            <w:instrText xml:space="preserve"> CITATION Bud08 \l 2070 </w:instrText>
          </w:r>
          <w:r w:rsidR="004E74FB">
            <w:rPr>
              <w:noProof/>
              <w:sz w:val="24"/>
            </w:rPr>
            <w:fldChar w:fldCharType="separate"/>
          </w:r>
          <w:r w:rsidR="00570221" w:rsidRPr="00570221">
            <w:rPr>
              <w:noProof/>
              <w:sz w:val="24"/>
            </w:rPr>
            <w:t>(Budde, Voelcker-Rehage, Pietraßyk-Kendziorra, Ribeiro, &amp; Tidow, 2008)</w:t>
          </w:r>
          <w:r w:rsidR="004E74FB">
            <w:rPr>
              <w:noProof/>
              <w:sz w:val="24"/>
            </w:rPr>
            <w:fldChar w:fldCharType="end"/>
          </w:r>
        </w:sdtContent>
      </w:sdt>
      <w:r w:rsidR="00D0007B">
        <w:rPr>
          <w:noProof/>
          <w:sz w:val="24"/>
        </w:rPr>
        <w:t>. Assim conclui-</w:t>
      </w:r>
      <w:r w:rsidR="00570221">
        <w:rPr>
          <w:noProof/>
          <w:sz w:val="24"/>
        </w:rPr>
        <w:t xml:space="preserve">se que as melhorias na atenção podem </w:t>
      </w:r>
      <w:r w:rsidR="00D0007B">
        <w:rPr>
          <w:noProof/>
          <w:sz w:val="24"/>
        </w:rPr>
        <w:t>manifestar-se durante e imediata</w:t>
      </w:r>
      <w:r w:rsidR="00114AFC">
        <w:rPr>
          <w:noProof/>
          <w:sz w:val="24"/>
        </w:rPr>
        <w:t xml:space="preserve">mente após a prática </w:t>
      </w:r>
      <w:r w:rsidR="00E6413C">
        <w:rPr>
          <w:noProof/>
          <w:sz w:val="24"/>
        </w:rPr>
        <w:t>de atividade motora coordenat</w:t>
      </w:r>
      <w:r w:rsidR="00366C56">
        <w:rPr>
          <w:noProof/>
          <w:sz w:val="24"/>
        </w:rPr>
        <w:t>iva</w:t>
      </w:r>
      <w:r w:rsidR="00570221">
        <w:rPr>
          <w:noProof/>
          <w:sz w:val="24"/>
        </w:rPr>
        <w:t xml:space="preserve"> </w:t>
      </w:r>
      <w:sdt>
        <w:sdtPr>
          <w:rPr>
            <w:color w:val="000000"/>
            <w:sz w:val="24"/>
          </w:rPr>
          <w:id w:val="6268551"/>
          <w:citation/>
        </w:sdtPr>
        <w:sdtContent>
          <w:r w:rsidR="004E74FB">
            <w:rPr>
              <w:color w:val="000000"/>
              <w:sz w:val="24"/>
            </w:rPr>
            <w:fldChar w:fldCharType="begin"/>
          </w:r>
          <w:r w:rsidR="00570221">
            <w:rPr>
              <w:color w:val="000000"/>
              <w:sz w:val="24"/>
            </w:rPr>
            <w:instrText xml:space="preserve"> CITATION Bud08 \l 2070 </w:instrText>
          </w:r>
          <w:r w:rsidR="004E74FB">
            <w:rPr>
              <w:color w:val="000000"/>
              <w:sz w:val="24"/>
            </w:rPr>
            <w:fldChar w:fldCharType="separate"/>
          </w:r>
          <w:r w:rsidR="00570221" w:rsidRPr="005C3834">
            <w:rPr>
              <w:noProof/>
              <w:color w:val="000000"/>
              <w:sz w:val="24"/>
            </w:rPr>
            <w:t>(Budde, Voelcker-Rehage, Pietraßyk-Kendziorra, Ribeiro, &amp; Tidow, 2008)</w:t>
          </w:r>
          <w:r w:rsidR="004E74FB">
            <w:rPr>
              <w:color w:val="000000"/>
              <w:sz w:val="24"/>
            </w:rPr>
            <w:fldChar w:fldCharType="end"/>
          </w:r>
        </w:sdtContent>
      </w:sdt>
      <w:r w:rsidR="00570221" w:rsidRPr="003A3686">
        <w:rPr>
          <w:color w:val="000000"/>
          <w:sz w:val="24"/>
        </w:rPr>
        <w:t>.</w:t>
      </w:r>
      <w:r w:rsidR="00570221">
        <w:rPr>
          <w:color w:val="000000"/>
          <w:sz w:val="24"/>
        </w:rPr>
        <w:t xml:space="preserve"> </w:t>
      </w:r>
      <w:r w:rsidR="00E6413C">
        <w:rPr>
          <w:noProof/>
          <w:sz w:val="24"/>
        </w:rPr>
        <w:t>Por outro lado, há algumas abordagens na literatura</w:t>
      </w:r>
      <w:r w:rsidR="00570221">
        <w:rPr>
          <w:noProof/>
          <w:sz w:val="24"/>
        </w:rPr>
        <w:t xml:space="preserve"> que </w:t>
      </w:r>
      <w:r w:rsidR="00E6413C">
        <w:rPr>
          <w:noProof/>
          <w:sz w:val="24"/>
        </w:rPr>
        <w:t xml:space="preserve">indicam que </w:t>
      </w:r>
      <w:r w:rsidR="00570221">
        <w:rPr>
          <w:noProof/>
          <w:sz w:val="24"/>
        </w:rPr>
        <w:t xml:space="preserve">a aplicação de testes cognitivos </w:t>
      </w:r>
      <w:r w:rsidR="00D0007B">
        <w:rPr>
          <w:noProof/>
          <w:sz w:val="24"/>
        </w:rPr>
        <w:t>logo após a prátic</w:t>
      </w:r>
      <w:r w:rsidR="00114AFC">
        <w:rPr>
          <w:noProof/>
          <w:sz w:val="24"/>
        </w:rPr>
        <w:t xml:space="preserve">a de atividade motora </w:t>
      </w:r>
      <w:r w:rsidR="00E6413C">
        <w:rPr>
          <w:noProof/>
          <w:sz w:val="24"/>
        </w:rPr>
        <w:t xml:space="preserve">obtem resultados menos evidentes </w:t>
      </w:r>
      <w:r w:rsidR="00D0007B">
        <w:rPr>
          <w:noProof/>
          <w:sz w:val="24"/>
        </w:rPr>
        <w:t xml:space="preserve">comparativamente ao período </w:t>
      </w:r>
      <w:r w:rsidR="00D0007B">
        <w:rPr>
          <w:noProof/>
          <w:sz w:val="24"/>
        </w:rPr>
        <w:lastRenderedPageBreak/>
        <w:t xml:space="preserve">de tempo entre os 11 e os 20 minutos após o término da atividade </w:t>
      </w:r>
      <w:sdt>
        <w:sdtPr>
          <w:rPr>
            <w:noProof/>
            <w:sz w:val="24"/>
          </w:rPr>
          <w:id w:val="5423697"/>
          <w:citation/>
        </w:sdtPr>
        <w:sdtContent>
          <w:r w:rsidR="004E74FB">
            <w:rPr>
              <w:noProof/>
              <w:sz w:val="24"/>
            </w:rPr>
            <w:fldChar w:fldCharType="begin"/>
          </w:r>
          <w:r w:rsidR="00D0007B">
            <w:rPr>
              <w:noProof/>
              <w:sz w:val="24"/>
            </w:rPr>
            <w:instrText xml:space="preserve"> CITATION Cha12 \l 2070 </w:instrText>
          </w:r>
          <w:r w:rsidR="004E74FB">
            <w:rPr>
              <w:noProof/>
              <w:sz w:val="24"/>
            </w:rPr>
            <w:fldChar w:fldCharType="separate"/>
          </w:r>
          <w:r w:rsidR="00D0007B" w:rsidRPr="00D0007B">
            <w:rPr>
              <w:noProof/>
              <w:sz w:val="24"/>
            </w:rPr>
            <w:t>(Chang, Labban, Gapin, &amp; Etnier, 2012)</w:t>
          </w:r>
          <w:r w:rsidR="004E74FB">
            <w:rPr>
              <w:noProof/>
              <w:sz w:val="24"/>
            </w:rPr>
            <w:fldChar w:fldCharType="end"/>
          </w:r>
        </w:sdtContent>
      </w:sdt>
      <w:r w:rsidR="00366C56">
        <w:rPr>
          <w:noProof/>
          <w:sz w:val="24"/>
        </w:rPr>
        <w:t xml:space="preserve">. Esta teoria sugere </w:t>
      </w:r>
      <w:r w:rsidR="00D0007B">
        <w:rPr>
          <w:noProof/>
          <w:sz w:val="24"/>
        </w:rPr>
        <w:t xml:space="preserve">que o impacto da intensidade da atividade motora penaliza os mecanismos comportamentais, associados aos efeitos positivos sobre a cognição </w:t>
      </w:r>
      <w:sdt>
        <w:sdtPr>
          <w:rPr>
            <w:noProof/>
            <w:sz w:val="24"/>
          </w:rPr>
          <w:id w:val="5423698"/>
          <w:citation/>
        </w:sdtPr>
        <w:sdtContent>
          <w:r w:rsidR="004E74FB">
            <w:rPr>
              <w:noProof/>
              <w:sz w:val="24"/>
            </w:rPr>
            <w:fldChar w:fldCharType="begin"/>
          </w:r>
          <w:r w:rsidR="00D0007B">
            <w:rPr>
              <w:noProof/>
              <w:sz w:val="24"/>
            </w:rPr>
            <w:instrText xml:space="preserve"> CITATION Cha12 \l 2070 </w:instrText>
          </w:r>
          <w:r w:rsidR="004E74FB">
            <w:rPr>
              <w:noProof/>
              <w:sz w:val="24"/>
            </w:rPr>
            <w:fldChar w:fldCharType="separate"/>
          </w:r>
          <w:r w:rsidR="00D0007B" w:rsidRPr="00D0007B">
            <w:rPr>
              <w:noProof/>
              <w:sz w:val="24"/>
            </w:rPr>
            <w:t>(Chang, Labban, Gapin, &amp; Etnier, 2012)</w:t>
          </w:r>
          <w:r w:rsidR="004E74FB">
            <w:rPr>
              <w:noProof/>
              <w:sz w:val="24"/>
            </w:rPr>
            <w:fldChar w:fldCharType="end"/>
          </w:r>
        </w:sdtContent>
      </w:sdt>
      <w:r w:rsidR="00D0007B">
        <w:rPr>
          <w:noProof/>
          <w:sz w:val="24"/>
        </w:rPr>
        <w:t xml:space="preserve">. Segundo este último estudo, supõe-se que </w:t>
      </w:r>
      <w:r w:rsidR="000D54F3">
        <w:rPr>
          <w:noProof/>
          <w:sz w:val="24"/>
        </w:rPr>
        <w:t xml:space="preserve">a atividade motora de menor intensidade </w:t>
      </w:r>
      <w:r w:rsidR="00D0007B">
        <w:rPr>
          <w:noProof/>
          <w:sz w:val="24"/>
        </w:rPr>
        <w:t>leva a resultados cognitivos positivos, logo após a prática de atividade motora, enquanto que</w:t>
      </w:r>
      <w:r w:rsidR="00E6413C">
        <w:rPr>
          <w:noProof/>
          <w:sz w:val="24"/>
        </w:rPr>
        <w:t xml:space="preserve"> </w:t>
      </w:r>
      <w:r w:rsidR="00D0007B">
        <w:rPr>
          <w:noProof/>
          <w:sz w:val="24"/>
        </w:rPr>
        <w:t xml:space="preserve">a atividade motora de maior intensidade prolonga o </w:t>
      </w:r>
      <w:r w:rsidR="000D54F3">
        <w:rPr>
          <w:noProof/>
          <w:sz w:val="24"/>
        </w:rPr>
        <w:t xml:space="preserve">seu </w:t>
      </w:r>
      <w:r w:rsidR="00D0007B">
        <w:rPr>
          <w:noProof/>
          <w:sz w:val="24"/>
        </w:rPr>
        <w:t xml:space="preserve">efeito </w:t>
      </w:r>
      <w:r w:rsidR="000D54F3">
        <w:rPr>
          <w:noProof/>
          <w:sz w:val="24"/>
        </w:rPr>
        <w:t>positivo sobre a cognição, por um período de tempo superior</w:t>
      </w:r>
      <w:r w:rsidR="002E40FB">
        <w:rPr>
          <w:noProof/>
          <w:sz w:val="24"/>
        </w:rPr>
        <w:t>,</w:t>
      </w:r>
      <w:r w:rsidR="000D54F3">
        <w:rPr>
          <w:noProof/>
          <w:sz w:val="24"/>
        </w:rPr>
        <w:t xml:space="preserve"> entre a sessão e o teste cognitivo </w:t>
      </w:r>
      <w:sdt>
        <w:sdtPr>
          <w:rPr>
            <w:noProof/>
            <w:sz w:val="24"/>
          </w:rPr>
          <w:id w:val="5423699"/>
          <w:citation/>
        </w:sdtPr>
        <w:sdtContent>
          <w:r w:rsidR="004E74FB">
            <w:rPr>
              <w:noProof/>
              <w:sz w:val="24"/>
            </w:rPr>
            <w:fldChar w:fldCharType="begin"/>
          </w:r>
          <w:r w:rsidR="000D54F3">
            <w:rPr>
              <w:noProof/>
              <w:sz w:val="24"/>
            </w:rPr>
            <w:instrText xml:space="preserve"> CITATION Cha12 \l 2070 </w:instrText>
          </w:r>
          <w:r w:rsidR="004E74FB">
            <w:rPr>
              <w:noProof/>
              <w:sz w:val="24"/>
            </w:rPr>
            <w:fldChar w:fldCharType="separate"/>
          </w:r>
          <w:r w:rsidR="000D54F3" w:rsidRPr="000D54F3">
            <w:rPr>
              <w:noProof/>
              <w:sz w:val="24"/>
            </w:rPr>
            <w:t>(Chang, Labban, Gapin, &amp; Etnier, 2012)</w:t>
          </w:r>
          <w:r w:rsidR="004E74FB">
            <w:rPr>
              <w:noProof/>
              <w:sz w:val="24"/>
            </w:rPr>
            <w:fldChar w:fldCharType="end"/>
          </w:r>
        </w:sdtContent>
      </w:sdt>
      <w:r w:rsidR="000D54F3">
        <w:rPr>
          <w:noProof/>
          <w:sz w:val="24"/>
        </w:rPr>
        <w:t xml:space="preserve">. </w:t>
      </w:r>
      <w:r>
        <w:rPr>
          <w:noProof/>
          <w:sz w:val="24"/>
        </w:rPr>
        <w:t xml:space="preserve">Numa futura investigação sugere-se a manipulação do tempo entre a atividade e a execução do teste d2, no sentido de se verificar </w:t>
      </w:r>
      <w:r w:rsidR="002E40FB">
        <w:rPr>
          <w:noProof/>
          <w:sz w:val="24"/>
        </w:rPr>
        <w:t>a influê</w:t>
      </w:r>
      <w:r w:rsidR="00570221">
        <w:rPr>
          <w:noProof/>
          <w:sz w:val="24"/>
        </w:rPr>
        <w:t xml:space="preserve">ncia do tempo de espera e os resultados obtidos. </w:t>
      </w:r>
    </w:p>
    <w:p w:rsidR="00D541AA" w:rsidRDefault="00F8066A" w:rsidP="005F5B1E">
      <w:pPr>
        <w:ind w:firstLine="709"/>
        <w:contextualSpacing/>
        <w:rPr>
          <w:sz w:val="24"/>
        </w:rPr>
      </w:pPr>
      <w:r>
        <w:rPr>
          <w:noProof/>
          <w:sz w:val="24"/>
        </w:rPr>
        <w:t>O tipo de prova aplica</w:t>
      </w:r>
      <w:r w:rsidR="00E6413C">
        <w:rPr>
          <w:noProof/>
          <w:sz w:val="24"/>
        </w:rPr>
        <w:t xml:space="preserve">da após a atividade motora </w:t>
      </w:r>
      <w:r>
        <w:rPr>
          <w:noProof/>
          <w:sz w:val="24"/>
        </w:rPr>
        <w:t xml:space="preserve">também </w:t>
      </w:r>
      <w:r w:rsidR="00E6413C">
        <w:rPr>
          <w:noProof/>
          <w:sz w:val="24"/>
        </w:rPr>
        <w:t xml:space="preserve">pode </w:t>
      </w:r>
      <w:r>
        <w:rPr>
          <w:noProof/>
          <w:sz w:val="24"/>
        </w:rPr>
        <w:t>influenciar as respostas obtidas no estudo. Segundo Lambourne &amp; Tomporowski</w:t>
      </w:r>
      <w:r w:rsidRPr="00F8066A">
        <w:rPr>
          <w:noProof/>
          <w:sz w:val="24"/>
        </w:rPr>
        <w:t xml:space="preserve"> </w:t>
      </w:r>
      <w:r>
        <w:rPr>
          <w:noProof/>
          <w:sz w:val="24"/>
        </w:rPr>
        <w:t>(</w:t>
      </w:r>
      <w:r w:rsidRPr="00F8066A">
        <w:rPr>
          <w:noProof/>
          <w:sz w:val="24"/>
        </w:rPr>
        <w:t>2010)</w:t>
      </w:r>
      <w:r>
        <w:rPr>
          <w:noProof/>
          <w:sz w:val="24"/>
        </w:rPr>
        <w:t>, o tipo de teste aplicado pode fazer variar os efeitos da atividade motora sobre a cognição.</w:t>
      </w:r>
      <w:r w:rsidR="005F5B1E">
        <w:rPr>
          <w:noProof/>
          <w:sz w:val="24"/>
        </w:rPr>
        <w:t xml:space="preserve"> Comparativamente aos testes de memória, os testes de funções executivas ou processamento de informação apresentam efeitos menores </w:t>
      </w:r>
      <w:sdt>
        <w:sdtPr>
          <w:rPr>
            <w:noProof/>
            <w:sz w:val="24"/>
          </w:rPr>
          <w:id w:val="5423706"/>
          <w:citation/>
        </w:sdtPr>
        <w:sdtContent>
          <w:r w:rsidR="004E74FB">
            <w:rPr>
              <w:noProof/>
              <w:sz w:val="24"/>
            </w:rPr>
            <w:fldChar w:fldCharType="begin"/>
          </w:r>
          <w:r w:rsidR="005F5B1E">
            <w:rPr>
              <w:noProof/>
              <w:sz w:val="24"/>
            </w:rPr>
            <w:instrText xml:space="preserve"> CITATION Lam10 \l 2070 </w:instrText>
          </w:r>
          <w:r w:rsidR="004E74FB">
            <w:rPr>
              <w:noProof/>
              <w:sz w:val="24"/>
            </w:rPr>
            <w:fldChar w:fldCharType="separate"/>
          </w:r>
          <w:r w:rsidR="005F5B1E" w:rsidRPr="005F5B1E">
            <w:rPr>
              <w:noProof/>
              <w:sz w:val="24"/>
            </w:rPr>
            <w:t>(Lambourne &amp; Tomporowski, 2010)</w:t>
          </w:r>
          <w:r w:rsidR="004E74FB">
            <w:rPr>
              <w:noProof/>
              <w:sz w:val="24"/>
            </w:rPr>
            <w:fldChar w:fldCharType="end"/>
          </w:r>
        </w:sdtContent>
      </w:sdt>
      <w:r w:rsidR="005F5B1E">
        <w:rPr>
          <w:noProof/>
          <w:sz w:val="24"/>
        </w:rPr>
        <w:t xml:space="preserve">. </w:t>
      </w:r>
      <w:r>
        <w:rPr>
          <w:sz w:val="24"/>
        </w:rPr>
        <w:t xml:space="preserve">Quando a prova é de um nível de dificuldade baixo, com tratamento percetivo, o desempenho não tem grande variação, devido à facilidade em automatizar as respostas </w:t>
      </w:r>
      <w:sdt>
        <w:sdtPr>
          <w:rPr>
            <w:sz w:val="24"/>
          </w:rPr>
          <w:id w:val="912874"/>
          <w:citation/>
        </w:sdtPr>
        <w:sdtContent>
          <w:r w:rsidR="004E74FB">
            <w:rPr>
              <w:sz w:val="24"/>
            </w:rPr>
            <w:fldChar w:fldCharType="begin"/>
          </w:r>
          <w:r>
            <w:rPr>
              <w:sz w:val="24"/>
            </w:rPr>
            <w:instrText xml:space="preserve"> CITATION Bou01 \t  \l 2070  </w:instrText>
          </w:r>
          <w:r w:rsidR="004E74FB">
            <w:rPr>
              <w:sz w:val="24"/>
            </w:rPr>
            <w:fldChar w:fldCharType="separate"/>
          </w:r>
          <w:r w:rsidRPr="00240F3A">
            <w:rPr>
              <w:noProof/>
              <w:sz w:val="24"/>
            </w:rPr>
            <w:t>(Boujon &amp; Quaireau, 2001)</w:t>
          </w:r>
          <w:r w:rsidR="004E74FB">
            <w:rPr>
              <w:sz w:val="24"/>
            </w:rPr>
            <w:fldChar w:fldCharType="end"/>
          </w:r>
        </w:sdtContent>
      </w:sdt>
      <w:r>
        <w:rPr>
          <w:sz w:val="24"/>
        </w:rPr>
        <w:t>.</w:t>
      </w:r>
      <w:r w:rsidR="00D541AA">
        <w:rPr>
          <w:sz w:val="24"/>
        </w:rPr>
        <w:t xml:space="preserve"> </w:t>
      </w:r>
      <w:r w:rsidR="005F5B1E">
        <w:rPr>
          <w:sz w:val="24"/>
        </w:rPr>
        <w:t xml:space="preserve">Neste caso, a atenção é apenas determinante no que diz respeito à rapidez da execução de provas percetivas </w:t>
      </w:r>
      <w:sdt>
        <w:sdtPr>
          <w:rPr>
            <w:sz w:val="24"/>
          </w:rPr>
          <w:id w:val="5423707"/>
          <w:citation/>
        </w:sdtPr>
        <w:sdtContent>
          <w:r w:rsidR="004E74FB">
            <w:rPr>
              <w:sz w:val="24"/>
            </w:rPr>
            <w:fldChar w:fldCharType="begin"/>
          </w:r>
          <w:r w:rsidR="005F5B1E">
            <w:rPr>
              <w:sz w:val="24"/>
            </w:rPr>
            <w:instrText xml:space="preserve"> CITATION Tes89 \l 2070 </w:instrText>
          </w:r>
          <w:r w:rsidR="004E74FB">
            <w:rPr>
              <w:sz w:val="24"/>
            </w:rPr>
            <w:fldChar w:fldCharType="separate"/>
          </w:r>
          <w:r w:rsidR="005F5B1E" w:rsidRPr="005F5B1E">
            <w:rPr>
              <w:noProof/>
              <w:sz w:val="24"/>
            </w:rPr>
            <w:t>(Testu, 1989)</w:t>
          </w:r>
          <w:r w:rsidR="004E74FB">
            <w:rPr>
              <w:sz w:val="24"/>
            </w:rPr>
            <w:fldChar w:fldCharType="end"/>
          </w:r>
        </w:sdtContent>
      </w:sdt>
      <w:r w:rsidR="00D541AA">
        <w:rPr>
          <w:sz w:val="24"/>
        </w:rPr>
        <w:t>.</w:t>
      </w:r>
    </w:p>
    <w:p w:rsidR="00CE2EE6" w:rsidRDefault="00E6413C" w:rsidP="0088238D">
      <w:pPr>
        <w:ind w:firstLine="708"/>
        <w:contextualSpacing/>
        <w:rPr>
          <w:sz w:val="24"/>
        </w:rPr>
      </w:pPr>
      <w:r>
        <w:rPr>
          <w:sz w:val="24"/>
          <w:szCs w:val="24"/>
        </w:rPr>
        <w:t>Outro fator que pode ter influenci</w:t>
      </w:r>
      <w:r w:rsidR="00D541AA">
        <w:rPr>
          <w:sz w:val="24"/>
          <w:szCs w:val="24"/>
        </w:rPr>
        <w:t>ado</w:t>
      </w:r>
      <w:r w:rsidR="00406DDB">
        <w:rPr>
          <w:sz w:val="24"/>
          <w:szCs w:val="24"/>
        </w:rPr>
        <w:t xml:space="preserve"> os dados obtidos no teste d2 prende-se com a mobilização d</w:t>
      </w:r>
      <w:r w:rsidR="00D541AA">
        <w:rPr>
          <w:sz w:val="24"/>
          <w:szCs w:val="24"/>
        </w:rPr>
        <w:t xml:space="preserve">a atenção </w:t>
      </w:r>
      <w:r w:rsidR="00406DDB">
        <w:rPr>
          <w:sz w:val="24"/>
          <w:szCs w:val="24"/>
        </w:rPr>
        <w:t>dividida. O teste d2 é</w:t>
      </w:r>
      <w:r w:rsidR="00D541AA">
        <w:rPr>
          <w:sz w:val="24"/>
          <w:szCs w:val="24"/>
        </w:rPr>
        <w:t xml:space="preserve"> uma prova seletiva, que apesar da maior incidência sobre a atenção visual, necessita também de recorrer a estímulos auditivos</w:t>
      </w:r>
      <w:r w:rsidR="00406DDB">
        <w:rPr>
          <w:sz w:val="24"/>
          <w:szCs w:val="24"/>
        </w:rPr>
        <w:t xml:space="preserve"> (para mudança de linha)</w:t>
      </w:r>
      <w:r w:rsidR="00D541AA">
        <w:rPr>
          <w:sz w:val="24"/>
          <w:szCs w:val="24"/>
        </w:rPr>
        <w:t xml:space="preserve">. Neste sentido a atenção é dividida entre os estímulos visuais e os estímulos auditivos. Esta situação traz maior dificuldade no desempenho de crianças entre os 8 e os 10 anos de idade, e menor dificuldade em jovens adultos, com idade compreendida entre os 18 e os 20 anos </w:t>
      </w:r>
      <w:sdt>
        <w:sdtPr>
          <w:rPr>
            <w:sz w:val="24"/>
            <w:szCs w:val="24"/>
          </w:rPr>
          <w:id w:val="979891"/>
          <w:citation/>
        </w:sdtPr>
        <w:sdtContent>
          <w:r w:rsidR="004E74FB">
            <w:rPr>
              <w:sz w:val="24"/>
              <w:szCs w:val="24"/>
            </w:rPr>
            <w:fldChar w:fldCharType="begin"/>
          </w:r>
          <w:r w:rsidR="00D541AA">
            <w:rPr>
              <w:sz w:val="24"/>
              <w:szCs w:val="24"/>
            </w:rPr>
            <w:instrText xml:space="preserve"> CITATION Bou01 \t  \l 2070  </w:instrText>
          </w:r>
          <w:r w:rsidR="004E74FB">
            <w:rPr>
              <w:sz w:val="24"/>
              <w:szCs w:val="24"/>
            </w:rPr>
            <w:fldChar w:fldCharType="separate"/>
          </w:r>
          <w:r w:rsidR="00D541AA" w:rsidRPr="00225E1C">
            <w:rPr>
              <w:noProof/>
              <w:sz w:val="24"/>
              <w:szCs w:val="24"/>
            </w:rPr>
            <w:t>(Boujon &amp; Quaireau, 2001)</w:t>
          </w:r>
          <w:r w:rsidR="004E74FB">
            <w:rPr>
              <w:sz w:val="24"/>
              <w:szCs w:val="24"/>
            </w:rPr>
            <w:fldChar w:fldCharType="end"/>
          </w:r>
        </w:sdtContent>
      </w:sdt>
      <w:r w:rsidR="00406DDB">
        <w:rPr>
          <w:sz w:val="24"/>
          <w:szCs w:val="24"/>
        </w:rPr>
        <w:t>. É de notar</w:t>
      </w:r>
      <w:r w:rsidR="00D541AA">
        <w:rPr>
          <w:sz w:val="24"/>
          <w:szCs w:val="24"/>
        </w:rPr>
        <w:t xml:space="preserve"> o facto de que as cri</w:t>
      </w:r>
      <w:r w:rsidR="00406DDB">
        <w:rPr>
          <w:sz w:val="24"/>
          <w:szCs w:val="24"/>
        </w:rPr>
        <w:t>anças envolvidas no estudo estavam</w:t>
      </w:r>
      <w:r w:rsidR="00D541AA">
        <w:rPr>
          <w:sz w:val="24"/>
          <w:szCs w:val="24"/>
        </w:rPr>
        <w:t xml:space="preserve"> enquadradas na faixa etária </w:t>
      </w:r>
      <w:r w:rsidR="00406DDB">
        <w:rPr>
          <w:sz w:val="24"/>
          <w:szCs w:val="24"/>
        </w:rPr>
        <w:t xml:space="preserve">de algum modo </w:t>
      </w:r>
      <w:r w:rsidR="00D541AA">
        <w:rPr>
          <w:sz w:val="24"/>
          <w:szCs w:val="24"/>
        </w:rPr>
        <w:t>comprometida</w:t>
      </w:r>
      <w:r w:rsidR="00406DDB">
        <w:rPr>
          <w:sz w:val="24"/>
          <w:szCs w:val="24"/>
        </w:rPr>
        <w:t xml:space="preserve"> ao nível da atenção dividida e</w:t>
      </w:r>
      <w:r w:rsidR="00D541AA">
        <w:rPr>
          <w:sz w:val="24"/>
          <w:szCs w:val="24"/>
        </w:rPr>
        <w:t xml:space="preserve"> que muitos dos adultos env</w:t>
      </w:r>
      <w:r w:rsidR="002E40FB">
        <w:rPr>
          <w:sz w:val="24"/>
          <w:szCs w:val="24"/>
        </w:rPr>
        <w:t xml:space="preserve">olvidos no </w:t>
      </w:r>
      <w:r w:rsidR="00D541AA">
        <w:rPr>
          <w:sz w:val="24"/>
          <w:szCs w:val="24"/>
        </w:rPr>
        <w:t>estudo, encontra</w:t>
      </w:r>
      <w:r w:rsidR="00406DDB">
        <w:rPr>
          <w:sz w:val="24"/>
          <w:szCs w:val="24"/>
        </w:rPr>
        <w:t>va</w:t>
      </w:r>
      <w:r w:rsidR="00D541AA">
        <w:rPr>
          <w:sz w:val="24"/>
          <w:szCs w:val="24"/>
        </w:rPr>
        <w:t xml:space="preserve">m-se na faixa etária menos comprometida ao nível da atenção dividida. </w:t>
      </w:r>
      <w:r w:rsidR="005F5B1E">
        <w:rPr>
          <w:sz w:val="24"/>
        </w:rPr>
        <w:t>Posto isto, é possível ponderar a hipótese de que o teste d2 pode não ser o melhor quantificador de efeitos cognitiv</w:t>
      </w:r>
      <w:r w:rsidR="00114AFC">
        <w:rPr>
          <w:sz w:val="24"/>
        </w:rPr>
        <w:t>os após uma única sessão de atividade motora</w:t>
      </w:r>
      <w:r w:rsidR="005F5B1E">
        <w:rPr>
          <w:sz w:val="24"/>
        </w:rPr>
        <w:t>.</w:t>
      </w:r>
      <w:r w:rsidR="00D541AA">
        <w:rPr>
          <w:sz w:val="24"/>
        </w:rPr>
        <w:t xml:space="preserve"> É também </w:t>
      </w:r>
      <w:r w:rsidR="00D541AA">
        <w:rPr>
          <w:sz w:val="24"/>
        </w:rPr>
        <w:lastRenderedPageBreak/>
        <w:t xml:space="preserve">importante aconselhar a aplicação de outro tipo de teste cognitivo em estudos </w:t>
      </w:r>
      <w:r w:rsidR="0088238D">
        <w:rPr>
          <w:sz w:val="24"/>
        </w:rPr>
        <w:t xml:space="preserve">que eventualmente possam surgir. </w:t>
      </w:r>
    </w:p>
    <w:p w:rsidR="0088238D" w:rsidRDefault="0060384A" w:rsidP="0060384A">
      <w:pPr>
        <w:ind w:firstLine="708"/>
        <w:contextualSpacing/>
        <w:rPr>
          <w:noProof/>
          <w:sz w:val="24"/>
        </w:rPr>
      </w:pPr>
      <w:r>
        <w:rPr>
          <w:noProof/>
          <w:sz w:val="24"/>
        </w:rPr>
        <w:t xml:space="preserve">Além de todos os fatores que podem ter influenciado os resultados, o desempenho cognitivo pode estar associado aos efeitos de aprendizagem e transferências de aprendizagem </w:t>
      </w:r>
      <w:sdt>
        <w:sdtPr>
          <w:rPr>
            <w:noProof/>
            <w:sz w:val="24"/>
          </w:rPr>
          <w:id w:val="5423702"/>
          <w:citation/>
        </w:sdtPr>
        <w:sdtContent>
          <w:r w:rsidR="004E74FB">
            <w:rPr>
              <w:noProof/>
              <w:sz w:val="24"/>
            </w:rPr>
            <w:fldChar w:fldCharType="begin"/>
          </w:r>
          <w:r>
            <w:rPr>
              <w:noProof/>
              <w:sz w:val="24"/>
            </w:rPr>
            <w:instrText xml:space="preserve"> CITATION Mar12 \l 2070 </w:instrText>
          </w:r>
          <w:r w:rsidR="004E74FB">
            <w:rPr>
              <w:noProof/>
              <w:sz w:val="24"/>
            </w:rPr>
            <w:fldChar w:fldCharType="separate"/>
          </w:r>
          <w:r w:rsidRPr="00AD044D">
            <w:rPr>
              <w:noProof/>
              <w:sz w:val="24"/>
            </w:rPr>
            <w:t>(Marmeleira, 2013)</w:t>
          </w:r>
          <w:r w:rsidR="004E74FB">
            <w:rPr>
              <w:noProof/>
              <w:sz w:val="24"/>
            </w:rPr>
            <w:fldChar w:fldCharType="end"/>
          </w:r>
        </w:sdtContent>
      </w:sdt>
      <w:r>
        <w:rPr>
          <w:noProof/>
          <w:sz w:val="24"/>
        </w:rPr>
        <w:t xml:space="preserve">. </w:t>
      </w:r>
      <w:r>
        <w:rPr>
          <w:sz w:val="24"/>
        </w:rPr>
        <w:t xml:space="preserve">No </w:t>
      </w:r>
      <w:r w:rsidR="0088238D">
        <w:rPr>
          <w:sz w:val="24"/>
        </w:rPr>
        <w:t xml:space="preserve">presente estudo verificou-se a possibilidade </w:t>
      </w:r>
      <w:r>
        <w:rPr>
          <w:sz w:val="24"/>
        </w:rPr>
        <w:t>de melhorias cognitivas (sem grande importância significativa)</w:t>
      </w:r>
      <w:r w:rsidR="0088238D">
        <w:rPr>
          <w:sz w:val="24"/>
        </w:rPr>
        <w:t xml:space="preserve"> </w:t>
      </w:r>
      <w:r w:rsidR="00AD044D">
        <w:rPr>
          <w:noProof/>
          <w:sz w:val="24"/>
        </w:rPr>
        <w:t>logo após uma ú</w:t>
      </w:r>
      <w:r>
        <w:rPr>
          <w:noProof/>
          <w:sz w:val="24"/>
        </w:rPr>
        <w:t>nica sessão de atividade motora. Esta situação pode aferir-se nos resultados obtidos na maioria dos indicadores do teste d2, tanto nos grupos experimentais como no grupo de controlo.</w:t>
      </w:r>
      <w:r w:rsidR="0088238D">
        <w:rPr>
          <w:noProof/>
          <w:sz w:val="24"/>
        </w:rPr>
        <w:t xml:space="preserve"> Perante esta situação pode ponderar-se o efeito de aprendizagem entre o pré</w:t>
      </w:r>
      <w:r>
        <w:rPr>
          <w:noProof/>
          <w:sz w:val="24"/>
        </w:rPr>
        <w:t xml:space="preserve"> e o pós teste d2. S</w:t>
      </w:r>
      <w:r w:rsidR="0088238D">
        <w:rPr>
          <w:noProof/>
          <w:sz w:val="24"/>
        </w:rPr>
        <w:t xml:space="preserve">ugere-se </w:t>
      </w:r>
      <w:r>
        <w:rPr>
          <w:noProof/>
          <w:sz w:val="24"/>
        </w:rPr>
        <w:t xml:space="preserve">então, </w:t>
      </w:r>
      <w:r w:rsidR="0088238D">
        <w:rPr>
          <w:noProof/>
          <w:sz w:val="24"/>
        </w:rPr>
        <w:t>que numa próxima investigação seja feita uma tentativa de controlar esse efeito através da realização de um tre</w:t>
      </w:r>
      <w:r>
        <w:rPr>
          <w:noProof/>
          <w:sz w:val="24"/>
        </w:rPr>
        <w:t xml:space="preserve">ino do teste </w:t>
      </w:r>
      <w:r w:rsidR="00B02CE3">
        <w:rPr>
          <w:noProof/>
          <w:sz w:val="24"/>
        </w:rPr>
        <w:t>anterior à execução d</w:t>
      </w:r>
      <w:r w:rsidR="0088238D">
        <w:rPr>
          <w:noProof/>
          <w:sz w:val="24"/>
        </w:rPr>
        <w:t>o pré-teste.</w:t>
      </w:r>
    </w:p>
    <w:p w:rsidR="00AD044D" w:rsidRDefault="0088238D" w:rsidP="0088238D">
      <w:pPr>
        <w:ind w:firstLine="709"/>
        <w:contextualSpacing/>
        <w:rPr>
          <w:noProof/>
          <w:sz w:val="24"/>
        </w:rPr>
      </w:pPr>
      <w:r>
        <w:rPr>
          <w:noProof/>
          <w:sz w:val="24"/>
        </w:rPr>
        <w:t xml:space="preserve"> Por último</w:t>
      </w:r>
      <w:r w:rsidR="00AD044D">
        <w:rPr>
          <w:noProof/>
          <w:sz w:val="24"/>
        </w:rPr>
        <w:t xml:space="preserve">, verificou-se que uma só sessão pode não ser suficiente para se encontrarem melhorias </w:t>
      </w:r>
      <w:r w:rsidR="0060384A">
        <w:rPr>
          <w:noProof/>
          <w:sz w:val="24"/>
        </w:rPr>
        <w:t xml:space="preserve">significativas </w:t>
      </w:r>
      <w:r w:rsidR="00AD044D">
        <w:rPr>
          <w:noProof/>
          <w:sz w:val="24"/>
        </w:rPr>
        <w:t xml:space="preserve">ao nível cognitivo, mais específicamente na atenção visual. </w:t>
      </w:r>
      <w:r w:rsidR="00F65821">
        <w:rPr>
          <w:noProof/>
          <w:sz w:val="24"/>
        </w:rPr>
        <w:t>A realização de várias sessões poderia suscitar o efeito de aprendizagem, que por sua vez</w:t>
      </w:r>
      <w:r w:rsidR="00B02CE3">
        <w:rPr>
          <w:noProof/>
          <w:sz w:val="24"/>
        </w:rPr>
        <w:t xml:space="preserve"> poderia também influenciar os resultados. </w:t>
      </w:r>
      <w:r w:rsidR="00AD044D">
        <w:rPr>
          <w:noProof/>
          <w:sz w:val="24"/>
        </w:rPr>
        <w:t>As oscilações da intensidade das sessões, a heterogeneidade</w:t>
      </w:r>
      <w:r w:rsidR="00F8066A">
        <w:rPr>
          <w:noProof/>
          <w:sz w:val="24"/>
        </w:rPr>
        <w:t xml:space="preserve"> e o número reduzido</w:t>
      </w:r>
      <w:r w:rsidR="00AD044D">
        <w:rPr>
          <w:noProof/>
          <w:sz w:val="24"/>
        </w:rPr>
        <w:t xml:space="preserve"> d</w:t>
      </w:r>
      <w:r w:rsidR="00F8066A">
        <w:rPr>
          <w:noProof/>
          <w:sz w:val="24"/>
        </w:rPr>
        <w:t>e</w:t>
      </w:r>
      <w:r w:rsidR="00AD044D">
        <w:rPr>
          <w:noProof/>
          <w:sz w:val="24"/>
        </w:rPr>
        <w:t xml:space="preserve"> participantes</w:t>
      </w:r>
      <w:r w:rsidR="00F8066A">
        <w:rPr>
          <w:noProof/>
          <w:sz w:val="24"/>
        </w:rPr>
        <w:t xml:space="preserve">, assim como a seleção das amostras por conveniência </w:t>
      </w:r>
      <w:r w:rsidR="00406DDB">
        <w:rPr>
          <w:noProof/>
          <w:sz w:val="24"/>
        </w:rPr>
        <w:t xml:space="preserve">podem ter condicionado </w:t>
      </w:r>
      <w:r w:rsidR="00AD044D">
        <w:rPr>
          <w:noProof/>
          <w:sz w:val="24"/>
        </w:rPr>
        <w:t>a obtenção de resultados significa</w:t>
      </w:r>
      <w:r w:rsidR="004F4DC3">
        <w:rPr>
          <w:noProof/>
          <w:sz w:val="24"/>
        </w:rPr>
        <w:t xml:space="preserve">tivos. </w:t>
      </w:r>
    </w:p>
    <w:p w:rsidR="002E40FB" w:rsidRPr="005F5B1E" w:rsidRDefault="002E40FB" w:rsidP="005F5B1E">
      <w:pPr>
        <w:ind w:firstLine="709"/>
        <w:contextualSpacing/>
        <w:rPr>
          <w:noProof/>
          <w:sz w:val="24"/>
        </w:rPr>
      </w:pPr>
      <w:r>
        <w:rPr>
          <w:noProof/>
          <w:sz w:val="24"/>
        </w:rPr>
        <w:t>Em suma, numa próxima investigação sugere-se: o uso de outros instrumentos no controlo da intensidade das sessões</w:t>
      </w:r>
      <w:r w:rsidR="00B06CC4">
        <w:rPr>
          <w:noProof/>
          <w:sz w:val="24"/>
        </w:rPr>
        <w:t xml:space="preserve"> e no controlo das alterações fisiológicas sentidas pelos participantes</w:t>
      </w:r>
      <w:r>
        <w:rPr>
          <w:noProof/>
          <w:sz w:val="24"/>
        </w:rPr>
        <w:t>;</w:t>
      </w:r>
      <w:r w:rsidR="00B06CC4">
        <w:rPr>
          <w:noProof/>
          <w:sz w:val="24"/>
        </w:rPr>
        <w:t xml:space="preserve"> a alteração da intensidade da atividade motora e, ou, duração da mesma;</w:t>
      </w:r>
      <w:r>
        <w:rPr>
          <w:noProof/>
          <w:sz w:val="24"/>
        </w:rPr>
        <w:t xml:space="preserve"> a utilização de uma amostra maior e mais homogenea</w:t>
      </w:r>
      <w:r w:rsidR="00B06CC4">
        <w:rPr>
          <w:noProof/>
          <w:sz w:val="24"/>
        </w:rPr>
        <w:t>,</w:t>
      </w:r>
      <w:r>
        <w:rPr>
          <w:noProof/>
          <w:sz w:val="24"/>
        </w:rPr>
        <w:t xml:space="preserve"> no que diz respeito à condição física e desempenho cognitivo; uma distribuição de gru</w:t>
      </w:r>
      <w:r w:rsidR="00406DDB">
        <w:rPr>
          <w:noProof/>
          <w:sz w:val="24"/>
        </w:rPr>
        <w:t xml:space="preserve">pos aleatória; </w:t>
      </w:r>
      <w:r>
        <w:rPr>
          <w:noProof/>
          <w:sz w:val="24"/>
        </w:rPr>
        <w:t>um maior número de sessões de atividade motora; a existência de vários programas de atividades coordenativas; a experiência de diferentes períodos de espera entre a atividade motora e a realização do teste</w:t>
      </w:r>
      <w:r w:rsidR="00F65821">
        <w:rPr>
          <w:noProof/>
          <w:sz w:val="24"/>
        </w:rPr>
        <w:t>;</w:t>
      </w:r>
      <w:r>
        <w:rPr>
          <w:noProof/>
          <w:sz w:val="24"/>
        </w:rPr>
        <w:t xml:space="preserve"> a utilização de outros testes</w:t>
      </w:r>
      <w:r w:rsidR="0060384A">
        <w:rPr>
          <w:noProof/>
          <w:sz w:val="24"/>
        </w:rPr>
        <w:t xml:space="preserve"> cognitivos e finalmente a realização de um </w:t>
      </w:r>
      <w:r w:rsidR="00F65821">
        <w:rPr>
          <w:noProof/>
          <w:sz w:val="24"/>
        </w:rPr>
        <w:t xml:space="preserve">ou mais </w:t>
      </w:r>
      <w:r w:rsidR="0060384A">
        <w:rPr>
          <w:noProof/>
          <w:sz w:val="24"/>
        </w:rPr>
        <w:t>teste</w:t>
      </w:r>
      <w:r w:rsidR="00F65821">
        <w:rPr>
          <w:noProof/>
          <w:sz w:val="24"/>
        </w:rPr>
        <w:t>s</w:t>
      </w:r>
      <w:r w:rsidR="0060384A">
        <w:rPr>
          <w:noProof/>
          <w:sz w:val="24"/>
        </w:rPr>
        <w:t xml:space="preserve"> de treino, </w:t>
      </w:r>
      <w:r w:rsidR="00F65821">
        <w:rPr>
          <w:noProof/>
          <w:sz w:val="24"/>
        </w:rPr>
        <w:t>antes da realização do 1º teste formal</w:t>
      </w:r>
      <w:r w:rsidR="0060384A">
        <w:rPr>
          <w:noProof/>
          <w:sz w:val="24"/>
        </w:rPr>
        <w:t>.</w:t>
      </w:r>
    </w:p>
    <w:p w:rsidR="00D541AA" w:rsidRDefault="00D541AA" w:rsidP="005F5B1E">
      <w:pPr>
        <w:ind w:firstLine="709"/>
        <w:contextualSpacing/>
        <w:rPr>
          <w:rFonts w:eastAsia="Times New Roman"/>
          <w:color w:val="000000"/>
          <w:sz w:val="24"/>
          <w:szCs w:val="24"/>
        </w:rPr>
      </w:pPr>
    </w:p>
    <w:p w:rsidR="0064728E" w:rsidRDefault="0064728E">
      <w:pPr>
        <w:contextualSpacing/>
        <w:rPr>
          <w:rFonts w:eastAsia="Times New Roman"/>
          <w:b/>
          <w:bCs/>
          <w:iCs/>
          <w:lang w:eastAsia="en-US"/>
        </w:rPr>
      </w:pPr>
    </w:p>
    <w:p w:rsidR="005F5B1E" w:rsidRDefault="005F5B1E">
      <w:pPr>
        <w:contextualSpacing/>
        <w:rPr>
          <w:rFonts w:eastAsia="Times New Roman"/>
          <w:b/>
          <w:bCs/>
          <w:iCs/>
          <w:lang w:eastAsia="en-US"/>
        </w:rPr>
      </w:pPr>
      <w:r>
        <w:rPr>
          <w:i/>
        </w:rPr>
        <w:br w:type="page"/>
      </w:r>
    </w:p>
    <w:p w:rsidR="00445EB4" w:rsidRDefault="00445EB4" w:rsidP="0035776D">
      <w:pPr>
        <w:pStyle w:val="Ttulo2"/>
        <w:rPr>
          <w:rFonts w:ascii="Arial" w:hAnsi="Arial" w:cs="Arial"/>
          <w:i w:val="0"/>
        </w:rPr>
        <w:sectPr w:rsidR="00445EB4" w:rsidSect="00445EB4">
          <w:headerReference w:type="default" r:id="rId17"/>
          <w:pgSz w:w="11906" w:h="16838" w:code="9"/>
          <w:pgMar w:top="1418" w:right="1418" w:bottom="1418" w:left="1418" w:header="709" w:footer="709" w:gutter="0"/>
          <w:cols w:space="708"/>
          <w:docGrid w:linePitch="360"/>
        </w:sectPr>
      </w:pPr>
    </w:p>
    <w:p w:rsidR="000D389E" w:rsidRDefault="0051029B" w:rsidP="0035776D">
      <w:pPr>
        <w:pStyle w:val="Ttulo2"/>
        <w:rPr>
          <w:rFonts w:ascii="Arial" w:hAnsi="Arial" w:cs="Arial"/>
          <w:i w:val="0"/>
        </w:rPr>
      </w:pPr>
      <w:bookmarkStart w:id="337" w:name="_Toc424799397"/>
      <w:r w:rsidRPr="0035776D">
        <w:rPr>
          <w:rFonts w:ascii="Arial" w:hAnsi="Arial" w:cs="Arial"/>
          <w:i w:val="0"/>
        </w:rPr>
        <w:lastRenderedPageBreak/>
        <w:t>6. CONCLUSÃO</w:t>
      </w:r>
      <w:bookmarkEnd w:id="335"/>
      <w:bookmarkEnd w:id="336"/>
      <w:bookmarkEnd w:id="337"/>
    </w:p>
    <w:p w:rsidR="00905AFE" w:rsidRPr="00D92CB7" w:rsidRDefault="00905AFE" w:rsidP="00905AFE">
      <w:pPr>
        <w:rPr>
          <w:sz w:val="24"/>
          <w:lang w:eastAsia="en-US"/>
        </w:rPr>
      </w:pPr>
    </w:p>
    <w:p w:rsidR="00765F34" w:rsidRDefault="000E6EF4" w:rsidP="00254864">
      <w:pPr>
        <w:autoSpaceDE w:val="0"/>
        <w:autoSpaceDN w:val="0"/>
        <w:adjustRightInd w:val="0"/>
        <w:ind w:firstLine="709"/>
        <w:rPr>
          <w:rFonts w:eastAsia="TimesNewRomanPSMT"/>
          <w:sz w:val="24"/>
          <w:szCs w:val="24"/>
        </w:rPr>
      </w:pPr>
      <w:r>
        <w:rPr>
          <w:rFonts w:eastAsia="TimesNewRomanPSMT"/>
          <w:sz w:val="24"/>
          <w:szCs w:val="24"/>
        </w:rPr>
        <w:t>Neste</w:t>
      </w:r>
      <w:r w:rsidR="00905AFE">
        <w:rPr>
          <w:rFonts w:eastAsia="TimesNewRomanPSMT"/>
          <w:sz w:val="24"/>
          <w:szCs w:val="24"/>
        </w:rPr>
        <w:t xml:space="preserve"> estudo “Efeitos </w:t>
      </w:r>
      <w:r w:rsidR="000D54F3">
        <w:rPr>
          <w:rFonts w:eastAsia="TimesNewRomanPSMT"/>
          <w:sz w:val="24"/>
          <w:szCs w:val="24"/>
        </w:rPr>
        <w:t xml:space="preserve">agudos da atividade motora </w:t>
      </w:r>
      <w:r w:rsidR="00905AFE">
        <w:rPr>
          <w:rFonts w:eastAsia="TimesNewRomanPSMT"/>
          <w:sz w:val="24"/>
          <w:szCs w:val="24"/>
        </w:rPr>
        <w:t>sobre a atenção visual”</w:t>
      </w:r>
      <w:r>
        <w:rPr>
          <w:rFonts w:eastAsia="TimesNewRomanPSMT"/>
          <w:sz w:val="24"/>
          <w:szCs w:val="24"/>
        </w:rPr>
        <w:t xml:space="preserve"> conclui</w:t>
      </w:r>
      <w:r w:rsidR="007C1FF1">
        <w:rPr>
          <w:rFonts w:eastAsia="TimesNewRomanPSMT"/>
          <w:sz w:val="24"/>
          <w:szCs w:val="24"/>
        </w:rPr>
        <w:t>u</w:t>
      </w:r>
      <w:r>
        <w:rPr>
          <w:rFonts w:eastAsia="TimesNewRomanPSMT"/>
          <w:sz w:val="24"/>
          <w:szCs w:val="24"/>
        </w:rPr>
        <w:t xml:space="preserve">-se que </w:t>
      </w:r>
      <w:r w:rsidR="000D54F3">
        <w:rPr>
          <w:rFonts w:eastAsia="TimesNewRomanPSMT"/>
          <w:sz w:val="24"/>
          <w:szCs w:val="24"/>
        </w:rPr>
        <w:t>uma sessão de</w:t>
      </w:r>
      <w:r w:rsidR="007C1FF1">
        <w:rPr>
          <w:rFonts w:eastAsia="TimesNewRomanPSMT"/>
          <w:sz w:val="24"/>
          <w:szCs w:val="24"/>
        </w:rPr>
        <w:t xml:space="preserve"> ativi</w:t>
      </w:r>
      <w:r w:rsidR="001D37A7">
        <w:rPr>
          <w:rFonts w:eastAsia="TimesNewRomanPSMT"/>
          <w:sz w:val="24"/>
          <w:szCs w:val="24"/>
        </w:rPr>
        <w:t>dade motora do tipo aeróbi</w:t>
      </w:r>
      <w:r w:rsidR="007C1FF1">
        <w:rPr>
          <w:rFonts w:eastAsia="TimesNewRomanPSMT"/>
          <w:sz w:val="24"/>
          <w:szCs w:val="24"/>
        </w:rPr>
        <w:t>o</w:t>
      </w:r>
      <w:r>
        <w:rPr>
          <w:rFonts w:eastAsia="TimesNewRomanPSMT"/>
          <w:sz w:val="24"/>
          <w:szCs w:val="24"/>
        </w:rPr>
        <w:t xml:space="preserve"> (caminhada) ou coordenat</w:t>
      </w:r>
      <w:r w:rsidR="007C1FF1">
        <w:rPr>
          <w:rFonts w:eastAsia="TimesNewRomanPSMT"/>
          <w:sz w:val="24"/>
          <w:szCs w:val="24"/>
        </w:rPr>
        <w:t>ivo, não levou a alterações significativas no nível de atenção visual, de crianças e de</w:t>
      </w:r>
      <w:r>
        <w:rPr>
          <w:rFonts w:eastAsia="TimesNewRomanPSMT"/>
          <w:sz w:val="24"/>
          <w:szCs w:val="24"/>
        </w:rPr>
        <w:t xml:space="preserve"> adultos.</w:t>
      </w:r>
    </w:p>
    <w:p w:rsidR="00254864" w:rsidRPr="00254864" w:rsidRDefault="00A947AF" w:rsidP="00254864">
      <w:pPr>
        <w:autoSpaceDE w:val="0"/>
        <w:autoSpaceDN w:val="0"/>
        <w:adjustRightInd w:val="0"/>
        <w:ind w:firstLine="709"/>
        <w:rPr>
          <w:rFonts w:eastAsia="TimesNewRomanPSMT"/>
          <w:sz w:val="24"/>
          <w:szCs w:val="24"/>
        </w:rPr>
        <w:sectPr w:rsidR="00254864" w:rsidRPr="00254864" w:rsidSect="00445EB4">
          <w:headerReference w:type="default" r:id="rId18"/>
          <w:pgSz w:w="11906" w:h="16838" w:code="9"/>
          <w:pgMar w:top="1418" w:right="1418" w:bottom="1418" w:left="1418" w:header="709" w:footer="709" w:gutter="0"/>
          <w:cols w:space="708"/>
          <w:docGrid w:linePitch="360"/>
        </w:sectPr>
      </w:pPr>
      <w:r w:rsidRPr="001A1081">
        <w:rPr>
          <w:i/>
          <w:szCs w:val="24"/>
        </w:rPr>
        <w:br w:type="page"/>
      </w:r>
    </w:p>
    <w:p w:rsidR="007228F3" w:rsidRDefault="003D5EAB" w:rsidP="007B39F3">
      <w:pPr>
        <w:pStyle w:val="Ttulo2"/>
        <w:rPr>
          <w:rFonts w:ascii="Arial" w:hAnsi="Arial" w:cs="Arial"/>
          <w:i w:val="0"/>
          <w:szCs w:val="24"/>
          <w:lang w:val="en-US"/>
        </w:rPr>
      </w:pPr>
      <w:bookmarkStart w:id="338" w:name="_Toc424799398"/>
      <w:r w:rsidRPr="00D736AF">
        <w:rPr>
          <w:rFonts w:ascii="Arial" w:hAnsi="Arial" w:cs="Arial"/>
          <w:i w:val="0"/>
          <w:szCs w:val="24"/>
          <w:lang w:val="en-US"/>
        </w:rPr>
        <w:lastRenderedPageBreak/>
        <w:t>7.</w:t>
      </w:r>
      <w:r w:rsidRPr="00D736AF">
        <w:rPr>
          <w:i w:val="0"/>
          <w:szCs w:val="24"/>
          <w:lang w:val="en-US"/>
        </w:rPr>
        <w:t xml:space="preserve"> </w:t>
      </w:r>
      <w:r w:rsidRPr="00D736AF">
        <w:rPr>
          <w:rFonts w:ascii="Arial" w:hAnsi="Arial" w:cs="Arial"/>
          <w:i w:val="0"/>
          <w:szCs w:val="24"/>
          <w:lang w:val="en-US"/>
        </w:rPr>
        <w:t>BIBLIO</w:t>
      </w:r>
      <w:r w:rsidR="00453630" w:rsidRPr="00D736AF">
        <w:rPr>
          <w:rFonts w:ascii="Arial" w:hAnsi="Arial" w:cs="Arial"/>
          <w:i w:val="0"/>
          <w:szCs w:val="24"/>
          <w:lang w:val="en-US"/>
        </w:rPr>
        <w:t>GRAFIA</w:t>
      </w:r>
      <w:bookmarkEnd w:id="338"/>
    </w:p>
    <w:p w:rsidR="007228F3" w:rsidRPr="00C163D8" w:rsidRDefault="007228F3" w:rsidP="00C163D8">
      <w:pPr>
        <w:rPr>
          <w:sz w:val="24"/>
          <w:szCs w:val="24"/>
          <w:lang w:val="en-US" w:eastAsia="en-US"/>
        </w:rPr>
      </w:pPr>
    </w:p>
    <w:p w:rsidR="00D03290" w:rsidRPr="00D03290" w:rsidRDefault="004E74FB" w:rsidP="00D03290">
      <w:pPr>
        <w:pStyle w:val="Bibliografia"/>
        <w:ind w:left="720" w:hanging="720"/>
        <w:rPr>
          <w:noProof/>
          <w:sz w:val="24"/>
          <w:szCs w:val="24"/>
          <w:lang w:val="en-US"/>
        </w:rPr>
      </w:pPr>
      <w:r w:rsidRPr="00D03290">
        <w:rPr>
          <w:i/>
          <w:sz w:val="24"/>
          <w:szCs w:val="24"/>
          <w:lang w:val="en-US"/>
        </w:rPr>
        <w:fldChar w:fldCharType="begin"/>
      </w:r>
      <w:r w:rsidR="007228F3" w:rsidRPr="00D03290">
        <w:rPr>
          <w:i/>
          <w:sz w:val="24"/>
          <w:szCs w:val="24"/>
          <w:lang w:val="en-US"/>
        </w:rPr>
        <w:instrText xml:space="preserve"> BIBLIOGRAPHY  \l 2070 </w:instrText>
      </w:r>
      <w:r w:rsidRPr="00D03290">
        <w:rPr>
          <w:i/>
          <w:sz w:val="24"/>
          <w:szCs w:val="24"/>
          <w:lang w:val="en-US"/>
        </w:rPr>
        <w:fldChar w:fldCharType="separate"/>
      </w:r>
      <w:r w:rsidR="00D03290" w:rsidRPr="00D03290">
        <w:rPr>
          <w:noProof/>
          <w:sz w:val="24"/>
          <w:szCs w:val="24"/>
          <w:lang w:val="en-US"/>
        </w:rPr>
        <w:t>American College of Sports Medicine. (2006). Guidelines for Exercise testing and Prescription USA: Lippinkott Williams Wikins.</w:t>
      </w:r>
    </w:p>
    <w:p w:rsidR="00D03290" w:rsidRPr="00D03290" w:rsidRDefault="00D03290" w:rsidP="00D03290">
      <w:pPr>
        <w:pStyle w:val="Bibliografia"/>
        <w:ind w:left="720" w:hanging="720"/>
        <w:rPr>
          <w:noProof/>
          <w:sz w:val="24"/>
          <w:szCs w:val="24"/>
        </w:rPr>
      </w:pPr>
      <w:r w:rsidRPr="00D03290">
        <w:rPr>
          <w:noProof/>
          <w:sz w:val="24"/>
          <w:szCs w:val="24"/>
        </w:rPr>
        <w:t xml:space="preserve">Aucouturier, B. (2010). </w:t>
      </w:r>
      <w:r w:rsidRPr="00D03290">
        <w:rPr>
          <w:i/>
          <w:iCs/>
          <w:noProof/>
          <w:sz w:val="24"/>
          <w:szCs w:val="24"/>
        </w:rPr>
        <w:t>Dificuldades do Comportamento e Aprendizagem - A pedagogia da escuta e a prática psicomotora para o acompanhamento do crescimento da criança</w:t>
      </w:r>
      <w:r w:rsidRPr="00D03290">
        <w:rPr>
          <w:noProof/>
          <w:sz w:val="24"/>
          <w:szCs w:val="24"/>
        </w:rPr>
        <w:t xml:space="preserve"> (1ª ed.). Lisboa: Coisas de Ler e Trilhos.</w:t>
      </w:r>
    </w:p>
    <w:p w:rsidR="00D03290" w:rsidRPr="00D03290" w:rsidRDefault="00D03290" w:rsidP="00D03290">
      <w:pPr>
        <w:pStyle w:val="Bibliografia"/>
        <w:ind w:left="720" w:hanging="720"/>
        <w:rPr>
          <w:noProof/>
          <w:sz w:val="24"/>
          <w:szCs w:val="24"/>
          <w:lang w:val="en-US"/>
        </w:rPr>
      </w:pPr>
      <w:r w:rsidRPr="00D03290">
        <w:rPr>
          <w:noProof/>
          <w:sz w:val="24"/>
          <w:szCs w:val="24"/>
        </w:rPr>
        <w:t xml:space="preserve">Baptista, F., Santos, D., Silva, A., Mota, J., Santos, R., Vale, S., . . . </w:t>
      </w:r>
      <w:r w:rsidRPr="00D03290">
        <w:rPr>
          <w:noProof/>
          <w:sz w:val="24"/>
          <w:szCs w:val="24"/>
          <w:lang w:val="en-US"/>
        </w:rPr>
        <w:t xml:space="preserve">Sardinha, L. (2012). Prevalence of the portuguese population attaining sufficient physical activity. </w:t>
      </w:r>
      <w:r w:rsidRPr="00D03290">
        <w:rPr>
          <w:i/>
          <w:iCs/>
          <w:noProof/>
          <w:sz w:val="24"/>
          <w:szCs w:val="24"/>
          <w:lang w:val="en-US"/>
        </w:rPr>
        <w:t>Medicine &amp; Science in Sports &amp; Exercise, 44 (3)</w:t>
      </w:r>
      <w:r w:rsidRPr="00D03290">
        <w:rPr>
          <w:noProof/>
          <w:sz w:val="24"/>
          <w:szCs w:val="24"/>
          <w:lang w:val="en-US"/>
        </w:rPr>
        <w:t>, 466-473.</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Best, J. R. (2010). Effects of physical activity on children's executive function: Contributions of experimental research on aerobic exercise. </w:t>
      </w:r>
      <w:r w:rsidRPr="00D03290">
        <w:rPr>
          <w:i/>
          <w:iCs/>
          <w:noProof/>
          <w:sz w:val="24"/>
          <w:szCs w:val="24"/>
          <w:lang w:val="en-US"/>
        </w:rPr>
        <w:t>Developmental Review, 30</w:t>
      </w:r>
      <w:r w:rsidRPr="00D03290">
        <w:rPr>
          <w:noProof/>
          <w:sz w:val="24"/>
          <w:szCs w:val="24"/>
          <w:lang w:val="en-US"/>
        </w:rPr>
        <w:t>, pp. 331-351.</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Binet, A. (1900). Attention e adaptation. </w:t>
      </w:r>
      <w:r w:rsidRPr="00D03290">
        <w:rPr>
          <w:i/>
          <w:iCs/>
          <w:noProof/>
          <w:sz w:val="24"/>
          <w:szCs w:val="24"/>
          <w:lang w:val="en-US"/>
        </w:rPr>
        <w:t>L'année psychologique, 6</w:t>
      </w:r>
      <w:r w:rsidRPr="00D03290">
        <w:rPr>
          <w:noProof/>
          <w:sz w:val="24"/>
          <w:szCs w:val="24"/>
          <w:lang w:val="en-US"/>
        </w:rPr>
        <w:t>, 248-404.</w:t>
      </w:r>
    </w:p>
    <w:p w:rsidR="00D03290" w:rsidRPr="00D03290" w:rsidRDefault="00D03290" w:rsidP="00D03290">
      <w:pPr>
        <w:pStyle w:val="Bibliografia"/>
        <w:ind w:left="720" w:hanging="720"/>
        <w:rPr>
          <w:noProof/>
          <w:sz w:val="24"/>
          <w:szCs w:val="24"/>
        </w:rPr>
      </w:pPr>
      <w:r w:rsidRPr="00D03290">
        <w:rPr>
          <w:noProof/>
          <w:sz w:val="24"/>
          <w:szCs w:val="24"/>
          <w:lang w:val="en-US"/>
        </w:rPr>
        <w:t xml:space="preserve">Boujon, C. (1996). L'attention chez l'enfant. </w:t>
      </w:r>
      <w:r w:rsidRPr="00D03290">
        <w:rPr>
          <w:noProof/>
          <w:sz w:val="24"/>
          <w:szCs w:val="24"/>
        </w:rPr>
        <w:t xml:space="preserve">In A. Lieury, </w:t>
      </w:r>
      <w:r w:rsidRPr="00D03290">
        <w:rPr>
          <w:i/>
          <w:iCs/>
          <w:noProof/>
          <w:sz w:val="24"/>
          <w:szCs w:val="24"/>
        </w:rPr>
        <w:t>Manuel de psychologie de l'education et de la formation.</w:t>
      </w:r>
      <w:r w:rsidRPr="00D03290">
        <w:rPr>
          <w:noProof/>
          <w:sz w:val="24"/>
          <w:szCs w:val="24"/>
        </w:rPr>
        <w:t xml:space="preserve"> Dunod, Paris.</w:t>
      </w:r>
    </w:p>
    <w:p w:rsidR="00D03290" w:rsidRPr="00D03290" w:rsidRDefault="00D03290" w:rsidP="00D03290">
      <w:pPr>
        <w:pStyle w:val="Bibliografia"/>
        <w:ind w:left="720" w:hanging="720"/>
        <w:rPr>
          <w:noProof/>
          <w:sz w:val="24"/>
          <w:szCs w:val="24"/>
          <w:lang w:val="en-US"/>
        </w:rPr>
      </w:pPr>
      <w:r w:rsidRPr="00D03290">
        <w:rPr>
          <w:noProof/>
          <w:sz w:val="24"/>
          <w:szCs w:val="24"/>
        </w:rPr>
        <w:t xml:space="preserve">Boujon, C., &amp; Quaireau, C. (2001). </w:t>
      </w:r>
      <w:r w:rsidRPr="00D03290">
        <w:rPr>
          <w:i/>
          <w:iCs/>
          <w:noProof/>
          <w:sz w:val="24"/>
          <w:szCs w:val="24"/>
        </w:rPr>
        <w:t>Atenção e Sucesso Escolar.</w:t>
      </w:r>
      <w:r w:rsidRPr="00D03290">
        <w:rPr>
          <w:noProof/>
          <w:sz w:val="24"/>
          <w:szCs w:val="24"/>
        </w:rPr>
        <w:t xml:space="preserve"> </w:t>
      </w:r>
      <w:r w:rsidRPr="00D03290">
        <w:rPr>
          <w:noProof/>
          <w:sz w:val="24"/>
          <w:szCs w:val="24"/>
          <w:lang w:val="en-US"/>
        </w:rPr>
        <w:t>RÉS-EDITORA.</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Brickenkamp, R. (1962). </w:t>
      </w:r>
      <w:r w:rsidRPr="00D03290">
        <w:rPr>
          <w:i/>
          <w:iCs/>
          <w:noProof/>
          <w:sz w:val="24"/>
          <w:szCs w:val="24"/>
          <w:lang w:val="en-US"/>
        </w:rPr>
        <w:t>Aufmerksamkkeits-Belastungs-Test (d2).</w:t>
      </w:r>
      <w:r w:rsidRPr="00D03290">
        <w:rPr>
          <w:noProof/>
          <w:sz w:val="24"/>
          <w:szCs w:val="24"/>
          <w:lang w:val="en-US"/>
        </w:rPr>
        <w:t xml:space="preserve"> Gottingen: Hogrefe &amp; Huber Publishers.</w:t>
      </w:r>
    </w:p>
    <w:p w:rsidR="00D03290" w:rsidRPr="00D03290" w:rsidRDefault="00D03290" w:rsidP="00D03290">
      <w:pPr>
        <w:pStyle w:val="Bibliografia"/>
        <w:ind w:left="720" w:hanging="720"/>
        <w:rPr>
          <w:noProof/>
          <w:sz w:val="24"/>
          <w:szCs w:val="24"/>
        </w:rPr>
      </w:pPr>
      <w:r w:rsidRPr="00D03290">
        <w:rPr>
          <w:noProof/>
          <w:sz w:val="24"/>
          <w:szCs w:val="24"/>
          <w:lang w:val="en-US"/>
        </w:rPr>
        <w:t xml:space="preserve">Brickenkamp, R. (2007). </w:t>
      </w:r>
      <w:r w:rsidRPr="00D03290">
        <w:rPr>
          <w:i/>
          <w:iCs/>
          <w:noProof/>
          <w:sz w:val="24"/>
          <w:szCs w:val="24"/>
        </w:rPr>
        <w:t>Teste de Atenção d2. Investigação e Publicações Psicológicas.</w:t>
      </w:r>
      <w:r w:rsidRPr="00D03290">
        <w:rPr>
          <w:noProof/>
          <w:sz w:val="24"/>
          <w:szCs w:val="24"/>
        </w:rPr>
        <w:t xml:space="preserve"> GEGOC - TEA.</w:t>
      </w:r>
    </w:p>
    <w:p w:rsidR="00D03290" w:rsidRPr="00D03290" w:rsidRDefault="00D03290" w:rsidP="00D03290">
      <w:pPr>
        <w:pStyle w:val="Bibliografia"/>
        <w:ind w:left="720" w:hanging="720"/>
        <w:rPr>
          <w:noProof/>
          <w:sz w:val="24"/>
          <w:szCs w:val="24"/>
          <w:lang w:val="en-US"/>
        </w:rPr>
      </w:pPr>
      <w:r w:rsidRPr="00D03290">
        <w:rPr>
          <w:noProof/>
          <w:sz w:val="24"/>
          <w:szCs w:val="24"/>
        </w:rPr>
        <w:t xml:space="preserve">Budde, H., Voelcker-Rehage, C., Pietraßyk-Kendziorra, S., Ribeiro, P., &amp; Tidow, G. (2008). </w:t>
      </w:r>
      <w:r w:rsidRPr="00D03290">
        <w:rPr>
          <w:noProof/>
          <w:sz w:val="24"/>
          <w:szCs w:val="24"/>
          <w:lang w:val="en-US"/>
        </w:rPr>
        <w:t xml:space="preserve">Acute coordinative exercise improves attentional performance in adolescents. </w:t>
      </w:r>
      <w:r w:rsidRPr="00D03290">
        <w:rPr>
          <w:i/>
          <w:iCs/>
          <w:noProof/>
          <w:sz w:val="24"/>
          <w:szCs w:val="24"/>
          <w:lang w:val="en-US"/>
        </w:rPr>
        <w:t>Neuroscience Letters, 441</w:t>
      </w:r>
      <w:r w:rsidRPr="00D03290">
        <w:rPr>
          <w:noProof/>
          <w:sz w:val="24"/>
          <w:szCs w:val="24"/>
          <w:lang w:val="en-US"/>
        </w:rPr>
        <w:t>, 219-223.</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Bush, G., Luu, P., &amp; Posner, M. I. (2000). Cognitive and emotional influences in anterior cingulate cortex. </w:t>
      </w:r>
      <w:r w:rsidRPr="00D03290">
        <w:rPr>
          <w:i/>
          <w:iCs/>
          <w:noProof/>
          <w:sz w:val="24"/>
          <w:szCs w:val="24"/>
          <w:lang w:val="en-US"/>
        </w:rPr>
        <w:t>Trends in Cognitive Sciences, 4</w:t>
      </w:r>
      <w:r w:rsidRPr="00D03290">
        <w:rPr>
          <w:noProof/>
          <w:sz w:val="24"/>
          <w:szCs w:val="24"/>
          <w:lang w:val="en-US"/>
        </w:rPr>
        <w:t>, 215–222.</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Cepeda, N. J., Cepeda, M. L., &amp; Kramer, A. F. (2000). Task switching and attention deficit hyperactivity disorder. </w:t>
      </w:r>
      <w:r w:rsidRPr="00D03290">
        <w:rPr>
          <w:i/>
          <w:iCs/>
          <w:noProof/>
          <w:sz w:val="24"/>
          <w:szCs w:val="24"/>
          <w:lang w:val="en-US"/>
        </w:rPr>
        <w:t>Journal of Abnormal Child Psychology, 28</w:t>
      </w:r>
      <w:r w:rsidRPr="00D03290">
        <w:rPr>
          <w:noProof/>
          <w:sz w:val="24"/>
          <w:szCs w:val="24"/>
          <w:lang w:val="en-US"/>
        </w:rPr>
        <w:t>, 213–226.</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Cereatti, L., Casella, R., Manganelli, M., &amp; Pesce, C. (2009). Visual attention in adolescents: Facilitating effects of sport expertise and acute physical exercise. </w:t>
      </w:r>
      <w:r w:rsidRPr="00D03290">
        <w:rPr>
          <w:i/>
          <w:iCs/>
          <w:noProof/>
          <w:sz w:val="24"/>
          <w:szCs w:val="24"/>
          <w:lang w:val="en-US"/>
        </w:rPr>
        <w:t>Psychology of Sport and Exercise, 10</w:t>
      </w:r>
      <w:r w:rsidRPr="00D03290">
        <w:rPr>
          <w:noProof/>
          <w:sz w:val="24"/>
          <w:szCs w:val="24"/>
          <w:lang w:val="en-US"/>
        </w:rPr>
        <w:t>, 136–145.</w:t>
      </w:r>
    </w:p>
    <w:p w:rsidR="00D03290" w:rsidRPr="00D03290" w:rsidRDefault="00D03290" w:rsidP="00D03290">
      <w:pPr>
        <w:pStyle w:val="Bibliografia"/>
        <w:ind w:left="720" w:hanging="720"/>
        <w:rPr>
          <w:noProof/>
          <w:sz w:val="24"/>
          <w:szCs w:val="24"/>
          <w:lang w:val="en-US"/>
        </w:rPr>
      </w:pPr>
      <w:r w:rsidRPr="00D03290">
        <w:rPr>
          <w:noProof/>
          <w:sz w:val="24"/>
          <w:szCs w:val="24"/>
          <w:lang w:val="en-US"/>
        </w:rPr>
        <w:lastRenderedPageBreak/>
        <w:t xml:space="preserve">Chang, Y., Labban, J., Gapin, J., &amp; Etnier, J. (2012). The effects of acute exercise on cognitive performance: a meta-analysis. </w:t>
      </w:r>
      <w:r w:rsidRPr="00D03290">
        <w:rPr>
          <w:i/>
          <w:iCs/>
          <w:noProof/>
          <w:sz w:val="24"/>
          <w:szCs w:val="24"/>
          <w:lang w:val="en-US"/>
        </w:rPr>
        <w:t>Brain Research, 1453</w:t>
      </w:r>
      <w:r w:rsidRPr="00D03290">
        <w:rPr>
          <w:noProof/>
          <w:sz w:val="24"/>
          <w:szCs w:val="24"/>
          <w:lang w:val="en-US"/>
        </w:rPr>
        <w:t>, pp. 87-101.</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Chang, Y.-K., &amp; Etnier, J. L. (2009). Effects of an acute bout of localized resistance exercise on cognitive performance in middle-aged adults: A randomized controlled trial study. </w:t>
      </w:r>
      <w:r w:rsidRPr="00D03290">
        <w:rPr>
          <w:i/>
          <w:iCs/>
          <w:noProof/>
          <w:sz w:val="24"/>
          <w:szCs w:val="24"/>
          <w:lang w:val="en-US"/>
        </w:rPr>
        <w:t>Psychology of Sport and Exercise, 10</w:t>
      </w:r>
      <w:r w:rsidRPr="00D03290">
        <w:rPr>
          <w:noProof/>
          <w:sz w:val="24"/>
          <w:szCs w:val="24"/>
          <w:lang w:val="en-US"/>
        </w:rPr>
        <w:t>, 19–24.</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Chris, J., Riddch , A. L., Wedderkopp, N., Harro, M., &amp; Klasson, L. (2004). Physical Activity Levels and Patterns of 9 and 15 years old. </w:t>
      </w:r>
      <w:r w:rsidRPr="00D03290">
        <w:rPr>
          <w:i/>
          <w:iCs/>
          <w:noProof/>
          <w:sz w:val="24"/>
          <w:szCs w:val="24"/>
          <w:lang w:val="en-US"/>
        </w:rPr>
        <w:t>European Children Medicine &amp; Science in Sports &amp; Exercise</w:t>
      </w:r>
      <w:r w:rsidRPr="00D03290">
        <w:rPr>
          <w:noProof/>
          <w:sz w:val="24"/>
          <w:szCs w:val="24"/>
          <w:lang w:val="en-US"/>
        </w:rPr>
        <w:t>, 86-92.</w:t>
      </w:r>
    </w:p>
    <w:p w:rsidR="00D03290" w:rsidRPr="00D03290" w:rsidRDefault="00D03290" w:rsidP="00D03290">
      <w:pPr>
        <w:pStyle w:val="Bibliografia"/>
        <w:ind w:left="720" w:hanging="720"/>
        <w:rPr>
          <w:noProof/>
          <w:sz w:val="24"/>
          <w:szCs w:val="24"/>
        </w:rPr>
      </w:pPr>
      <w:r w:rsidRPr="00D03290">
        <w:rPr>
          <w:noProof/>
          <w:sz w:val="24"/>
          <w:szCs w:val="24"/>
        </w:rPr>
        <w:t xml:space="preserve">Costa, J. (2008). </w:t>
      </w:r>
      <w:r w:rsidRPr="00D03290">
        <w:rPr>
          <w:i/>
          <w:iCs/>
          <w:noProof/>
          <w:sz w:val="24"/>
          <w:szCs w:val="24"/>
        </w:rPr>
        <w:t>Um olhar para a criança - Psicomotricidade relacional</w:t>
      </w:r>
      <w:r w:rsidRPr="00D03290">
        <w:rPr>
          <w:noProof/>
          <w:sz w:val="24"/>
          <w:szCs w:val="24"/>
        </w:rPr>
        <w:t xml:space="preserve"> (1ª ed.). Lisboa: Trilhos.</w:t>
      </w:r>
    </w:p>
    <w:p w:rsidR="00D03290" w:rsidRPr="00D03290" w:rsidRDefault="00D03290" w:rsidP="00D03290">
      <w:pPr>
        <w:pStyle w:val="Bibliografia"/>
        <w:ind w:left="720" w:hanging="720"/>
        <w:rPr>
          <w:noProof/>
          <w:sz w:val="24"/>
          <w:szCs w:val="24"/>
        </w:rPr>
      </w:pPr>
      <w:r w:rsidRPr="00D03290">
        <w:rPr>
          <w:noProof/>
          <w:sz w:val="24"/>
          <w:szCs w:val="24"/>
        </w:rPr>
        <w:t xml:space="preserve">Cuenca, F., &amp; Rodão, F. (1988). </w:t>
      </w:r>
      <w:r w:rsidRPr="00D03290">
        <w:rPr>
          <w:i/>
          <w:iCs/>
          <w:noProof/>
          <w:sz w:val="24"/>
          <w:szCs w:val="24"/>
        </w:rPr>
        <w:t>Como desenvolver a psicomotricidade na criança</w:t>
      </w:r>
      <w:r w:rsidRPr="00D03290">
        <w:rPr>
          <w:noProof/>
          <w:sz w:val="24"/>
          <w:szCs w:val="24"/>
        </w:rPr>
        <w:t xml:space="preserve"> (1ª ed.). (M. A. Nogueira, Trad.) Porto: Porto Editora.</w:t>
      </w:r>
    </w:p>
    <w:p w:rsidR="00D03290" w:rsidRPr="00D03290" w:rsidRDefault="00D03290" w:rsidP="00D03290">
      <w:pPr>
        <w:pStyle w:val="Bibliografia"/>
        <w:ind w:left="720" w:hanging="720"/>
        <w:rPr>
          <w:noProof/>
          <w:sz w:val="24"/>
          <w:szCs w:val="24"/>
        </w:rPr>
      </w:pPr>
      <w:r w:rsidRPr="00D03290">
        <w:rPr>
          <w:noProof/>
          <w:sz w:val="24"/>
          <w:szCs w:val="24"/>
        </w:rPr>
        <w:t>Decreto Lei nº 3/2008 de 7 de Janeiro, Diário da Républica 1ª Série, nº 4 (Ministério da Educação, Lisboa).</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Diamond, A., Barnett, W. S., Thomas, J., &amp; Munro, S. (2007). Preschool program improves cognitive control. </w:t>
      </w:r>
      <w:r w:rsidRPr="00D03290">
        <w:rPr>
          <w:i/>
          <w:iCs/>
          <w:noProof/>
          <w:sz w:val="24"/>
          <w:szCs w:val="24"/>
          <w:lang w:val="en-US"/>
        </w:rPr>
        <w:t>Science, 318</w:t>
      </w:r>
      <w:r w:rsidRPr="00D03290">
        <w:rPr>
          <w:noProof/>
          <w:sz w:val="24"/>
          <w:szCs w:val="24"/>
          <w:lang w:val="en-US"/>
        </w:rPr>
        <w:t>, 1387–1388.</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Ellemberg, D., &amp; St-Louis-Deschênes, M. (2010). The effect of acute physical exercise on cognitive function during development. </w:t>
      </w:r>
      <w:r w:rsidRPr="00D03290">
        <w:rPr>
          <w:i/>
          <w:iCs/>
          <w:noProof/>
          <w:sz w:val="24"/>
          <w:szCs w:val="24"/>
          <w:lang w:val="en-US"/>
        </w:rPr>
        <w:t>Psychology of Sport and Exercise, 11</w:t>
      </w:r>
      <w:r w:rsidRPr="00D03290">
        <w:rPr>
          <w:noProof/>
          <w:sz w:val="24"/>
          <w:szCs w:val="24"/>
          <w:lang w:val="en-US"/>
        </w:rPr>
        <w:t>, 122-126.</w:t>
      </w:r>
    </w:p>
    <w:p w:rsidR="00D03290" w:rsidRPr="00D03290" w:rsidRDefault="00D03290" w:rsidP="00D03290">
      <w:pPr>
        <w:pStyle w:val="Bibliografia"/>
        <w:ind w:left="720" w:hanging="720"/>
        <w:rPr>
          <w:noProof/>
          <w:sz w:val="24"/>
          <w:szCs w:val="24"/>
        </w:rPr>
      </w:pPr>
      <w:r w:rsidRPr="00D03290">
        <w:rPr>
          <w:noProof/>
          <w:sz w:val="24"/>
          <w:szCs w:val="24"/>
          <w:lang w:val="en-US"/>
        </w:rPr>
        <w:t xml:space="preserve">Etnier, J. L., Howell, P. M., Landers, D. M., &amp; Sibley, B. A. (2006). A meta-regression to examine the relationship between aerobic fitness and cognitive perfomance. </w:t>
      </w:r>
      <w:r w:rsidRPr="00D03290">
        <w:rPr>
          <w:i/>
          <w:iCs/>
          <w:noProof/>
          <w:sz w:val="24"/>
          <w:szCs w:val="24"/>
        </w:rPr>
        <w:t>Brain Research Reviews, 52</w:t>
      </w:r>
      <w:r w:rsidRPr="00D03290">
        <w:rPr>
          <w:noProof/>
          <w:sz w:val="24"/>
          <w:szCs w:val="24"/>
        </w:rPr>
        <w:t>, pp. 119-130.</w:t>
      </w:r>
    </w:p>
    <w:p w:rsidR="00D03290" w:rsidRPr="00D03290" w:rsidRDefault="00D03290" w:rsidP="00D03290">
      <w:pPr>
        <w:pStyle w:val="Bibliografia"/>
        <w:ind w:left="720" w:hanging="720"/>
        <w:rPr>
          <w:noProof/>
          <w:sz w:val="24"/>
          <w:szCs w:val="24"/>
        </w:rPr>
      </w:pPr>
      <w:r w:rsidRPr="00D03290">
        <w:rPr>
          <w:noProof/>
          <w:sz w:val="24"/>
          <w:szCs w:val="24"/>
        </w:rPr>
        <w:t xml:space="preserve">Fonseca, V. (1976). </w:t>
      </w:r>
      <w:r w:rsidRPr="00D03290">
        <w:rPr>
          <w:i/>
          <w:iCs/>
          <w:noProof/>
          <w:sz w:val="24"/>
          <w:szCs w:val="24"/>
        </w:rPr>
        <w:t>Contributo para o estudo da génese da psicomotricidade.</w:t>
      </w:r>
      <w:r w:rsidRPr="00D03290">
        <w:rPr>
          <w:noProof/>
          <w:sz w:val="24"/>
          <w:szCs w:val="24"/>
        </w:rPr>
        <w:t xml:space="preserve"> Lisboa: Editorial Notícias.</w:t>
      </w:r>
    </w:p>
    <w:p w:rsidR="00D03290" w:rsidRPr="00D03290" w:rsidRDefault="00D03290" w:rsidP="00D03290">
      <w:pPr>
        <w:pStyle w:val="Bibliografia"/>
        <w:ind w:left="720" w:hanging="720"/>
        <w:rPr>
          <w:noProof/>
          <w:sz w:val="24"/>
          <w:szCs w:val="24"/>
          <w:lang w:val="en-US"/>
        </w:rPr>
      </w:pPr>
      <w:r w:rsidRPr="00D03290">
        <w:rPr>
          <w:noProof/>
          <w:sz w:val="24"/>
          <w:szCs w:val="24"/>
        </w:rPr>
        <w:t xml:space="preserve">Hillman, C. H., Erickson, K. L., &amp; Kramer, A. F. (2008). </w:t>
      </w:r>
      <w:r w:rsidRPr="00D03290">
        <w:rPr>
          <w:noProof/>
          <w:sz w:val="24"/>
          <w:szCs w:val="24"/>
          <w:lang w:val="en-US"/>
        </w:rPr>
        <w:t xml:space="preserve">Be smart, exercise your heart: exercise effects on brain and cognition. </w:t>
      </w:r>
      <w:r w:rsidRPr="00D03290">
        <w:rPr>
          <w:i/>
          <w:iCs/>
          <w:noProof/>
          <w:sz w:val="24"/>
          <w:szCs w:val="24"/>
          <w:lang w:val="en-US"/>
        </w:rPr>
        <w:t>Nature Reviews Neuroscience, 9</w:t>
      </w:r>
      <w:r w:rsidRPr="00D03290">
        <w:rPr>
          <w:noProof/>
          <w:sz w:val="24"/>
          <w:szCs w:val="24"/>
          <w:lang w:val="en-US"/>
        </w:rPr>
        <w:t>, 58–65.</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Hillman, C. H., Pontifex, M. B., Raine, L. B., Castelli, D. M., Hall, E. E., &amp; Kramer, A. F. (2009). Theeffect of acute treadmill walking on cognitive control and academic achievement in preadolescent children. </w:t>
      </w:r>
      <w:r w:rsidRPr="00D03290">
        <w:rPr>
          <w:i/>
          <w:iCs/>
          <w:noProof/>
          <w:sz w:val="24"/>
          <w:szCs w:val="24"/>
          <w:lang w:val="en-US"/>
        </w:rPr>
        <w:t>Neuroscience, 159</w:t>
      </w:r>
      <w:r w:rsidRPr="00D03290">
        <w:rPr>
          <w:noProof/>
          <w:sz w:val="24"/>
          <w:szCs w:val="24"/>
          <w:lang w:val="en-US"/>
        </w:rPr>
        <w:t>, 1044–1054.</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Hillman, C. H., Snook, E. M., &amp; Jerome, G. J. (2003). Acute cardiovascular exercise and executive control function. </w:t>
      </w:r>
      <w:r w:rsidRPr="00D03290">
        <w:rPr>
          <w:i/>
          <w:iCs/>
          <w:noProof/>
          <w:sz w:val="24"/>
          <w:szCs w:val="24"/>
          <w:lang w:val="en-US"/>
        </w:rPr>
        <w:t>International Journal of Psychophysiology, 48</w:t>
      </w:r>
      <w:r w:rsidRPr="00D03290">
        <w:rPr>
          <w:noProof/>
          <w:sz w:val="24"/>
          <w:szCs w:val="24"/>
          <w:lang w:val="en-US"/>
        </w:rPr>
        <w:t>, 307-314.</w:t>
      </w:r>
    </w:p>
    <w:p w:rsidR="00D03290" w:rsidRPr="00D03290" w:rsidRDefault="00D03290" w:rsidP="00D03290">
      <w:pPr>
        <w:pStyle w:val="Bibliografia"/>
        <w:ind w:left="720" w:hanging="720"/>
        <w:rPr>
          <w:noProof/>
          <w:sz w:val="24"/>
          <w:szCs w:val="24"/>
          <w:lang w:val="en-US"/>
        </w:rPr>
      </w:pPr>
      <w:r w:rsidRPr="00D03290">
        <w:rPr>
          <w:noProof/>
          <w:sz w:val="24"/>
          <w:szCs w:val="24"/>
          <w:lang w:val="en-US"/>
        </w:rPr>
        <w:lastRenderedPageBreak/>
        <w:t xml:space="preserve">Hogan, M., Kiefer, M., Kubesch, S., Collins, P., Kilmartin, L., &amp; Brosnan, M. (2013). The interactive effects of physical fitness and acute aerobic exercise on electrophysiological coherence and cognitive performance in adolescents. </w:t>
      </w:r>
      <w:r w:rsidRPr="00D03290">
        <w:rPr>
          <w:i/>
          <w:iCs/>
          <w:noProof/>
          <w:sz w:val="24"/>
          <w:szCs w:val="24"/>
          <w:lang w:val="en-US"/>
        </w:rPr>
        <w:t>Experimental Brain Research , 229</w:t>
      </w:r>
      <w:r w:rsidRPr="00D03290">
        <w:rPr>
          <w:noProof/>
          <w:sz w:val="24"/>
          <w:szCs w:val="24"/>
          <w:lang w:val="en-US"/>
        </w:rPr>
        <w:t>, 85-96.</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Kamijo, K., Hayashi, Y., Sakai, T., Yahiro, T., Tanaka, K., &amp; Nishihira, Y. (2009). Acute Effects of Aerobic Exercise on Cognitive Function in Older Adults. </w:t>
      </w:r>
      <w:r w:rsidRPr="00D03290">
        <w:rPr>
          <w:i/>
          <w:iCs/>
          <w:noProof/>
          <w:sz w:val="24"/>
          <w:szCs w:val="24"/>
          <w:lang w:val="en-US"/>
        </w:rPr>
        <w:t>Journal of Gerontology: Psychological Sciences, 64</w:t>
      </w:r>
      <w:r w:rsidRPr="00D03290">
        <w:rPr>
          <w:noProof/>
          <w:sz w:val="24"/>
          <w:szCs w:val="24"/>
          <w:lang w:val="en-US"/>
        </w:rPr>
        <w:t>, 356–363,.</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Kamijo, K., Nishihira, Y., Hatta, A., Kaneda, T., Kida, T., &amp; HigashiurA, T. (2004). Changes in arousal level by differential exercise intensity. </w:t>
      </w:r>
      <w:r w:rsidRPr="00D03290">
        <w:rPr>
          <w:i/>
          <w:iCs/>
          <w:noProof/>
          <w:sz w:val="24"/>
          <w:szCs w:val="24"/>
          <w:lang w:val="en-US"/>
        </w:rPr>
        <w:t>Clinical Neurophysiology: Official Journal of the International Federation of Clinical Neurophysiology, 115</w:t>
      </w:r>
      <w:r w:rsidRPr="00D03290">
        <w:rPr>
          <w:noProof/>
          <w:sz w:val="24"/>
          <w:szCs w:val="24"/>
          <w:lang w:val="en-US"/>
        </w:rPr>
        <w:t>, 2693–2698.</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Kramer, A. F., Erickson, K. L., &amp; Colcombe, S. J. (2006). Exercise, cognition, and the aging brain. </w:t>
      </w:r>
      <w:r w:rsidRPr="00D03290">
        <w:rPr>
          <w:i/>
          <w:iCs/>
          <w:noProof/>
          <w:sz w:val="24"/>
          <w:szCs w:val="24"/>
          <w:lang w:val="en-US"/>
        </w:rPr>
        <w:t>Journal of Applied Physiology, 101</w:t>
      </w:r>
      <w:r w:rsidRPr="00D03290">
        <w:rPr>
          <w:noProof/>
          <w:sz w:val="24"/>
          <w:szCs w:val="24"/>
          <w:lang w:val="en-US"/>
        </w:rPr>
        <w:t>, 1237–1242.</w:t>
      </w:r>
    </w:p>
    <w:p w:rsidR="00D03290" w:rsidRPr="00D03290" w:rsidRDefault="00D03290" w:rsidP="00D03290">
      <w:pPr>
        <w:pStyle w:val="Bibliografia"/>
        <w:ind w:left="720" w:hanging="720"/>
        <w:rPr>
          <w:noProof/>
          <w:sz w:val="24"/>
          <w:szCs w:val="24"/>
        </w:rPr>
      </w:pPr>
      <w:r w:rsidRPr="00D03290">
        <w:rPr>
          <w:noProof/>
          <w:sz w:val="24"/>
          <w:szCs w:val="24"/>
          <w:lang w:val="en-US"/>
        </w:rPr>
        <w:t xml:space="preserve">Lambourne, K., &amp; Tomporowski, P. (2010). The effect of exercise-induced arousal on cognitive task performance: a meta-regression analysis. </w:t>
      </w:r>
      <w:r w:rsidRPr="00D03290">
        <w:rPr>
          <w:i/>
          <w:iCs/>
          <w:noProof/>
          <w:sz w:val="24"/>
          <w:szCs w:val="24"/>
        </w:rPr>
        <w:t>Brains Research, 1341</w:t>
      </w:r>
      <w:r w:rsidRPr="00D03290">
        <w:rPr>
          <w:noProof/>
          <w:sz w:val="24"/>
          <w:szCs w:val="24"/>
        </w:rPr>
        <w:t>, 12-24.</w:t>
      </w:r>
    </w:p>
    <w:p w:rsidR="00D03290" w:rsidRPr="00D03290" w:rsidRDefault="00D03290" w:rsidP="00D03290">
      <w:pPr>
        <w:pStyle w:val="Bibliografia"/>
        <w:ind w:left="720" w:hanging="720"/>
        <w:rPr>
          <w:noProof/>
          <w:sz w:val="24"/>
          <w:szCs w:val="24"/>
        </w:rPr>
      </w:pPr>
      <w:r w:rsidRPr="00D03290">
        <w:rPr>
          <w:noProof/>
          <w:sz w:val="24"/>
          <w:szCs w:val="24"/>
        </w:rPr>
        <w:t xml:space="preserve">Lapierre, A., &amp; Aucouturier, B. (2004). </w:t>
      </w:r>
      <w:r w:rsidRPr="00D03290">
        <w:rPr>
          <w:i/>
          <w:iCs/>
          <w:noProof/>
          <w:sz w:val="24"/>
          <w:szCs w:val="24"/>
        </w:rPr>
        <w:t>A simbologia do movimentos - Psicomotricidade e educação</w:t>
      </w:r>
      <w:r w:rsidRPr="00D03290">
        <w:rPr>
          <w:noProof/>
          <w:sz w:val="24"/>
          <w:szCs w:val="24"/>
        </w:rPr>
        <w:t xml:space="preserve"> (3ª ed.). Curitiba: Filosofart.</w:t>
      </w:r>
    </w:p>
    <w:p w:rsidR="00D03290" w:rsidRPr="00D03290" w:rsidRDefault="00D03290" w:rsidP="00D03290">
      <w:pPr>
        <w:pStyle w:val="Bibliografia"/>
        <w:ind w:left="720" w:hanging="720"/>
        <w:rPr>
          <w:noProof/>
          <w:sz w:val="24"/>
          <w:szCs w:val="24"/>
        </w:rPr>
      </w:pPr>
      <w:r w:rsidRPr="00D03290">
        <w:rPr>
          <w:noProof/>
          <w:sz w:val="24"/>
          <w:szCs w:val="24"/>
        </w:rPr>
        <w:t xml:space="preserve">Le Boulch, J. (2001). </w:t>
      </w:r>
      <w:r w:rsidRPr="00D03290">
        <w:rPr>
          <w:i/>
          <w:iCs/>
          <w:noProof/>
          <w:sz w:val="24"/>
          <w:szCs w:val="24"/>
        </w:rPr>
        <w:t>O desenvolvimento psicomotor: do nascimento até aos 6 anos.</w:t>
      </w:r>
      <w:r w:rsidRPr="00D03290">
        <w:rPr>
          <w:noProof/>
          <w:sz w:val="24"/>
          <w:szCs w:val="24"/>
        </w:rPr>
        <w:t xml:space="preserve"> Porto Alegre: Artes Médicas.</w:t>
      </w:r>
    </w:p>
    <w:p w:rsidR="00D03290" w:rsidRPr="00D03290" w:rsidRDefault="00D03290" w:rsidP="00D03290">
      <w:pPr>
        <w:pStyle w:val="Bibliografia"/>
        <w:ind w:left="720" w:hanging="720"/>
        <w:rPr>
          <w:noProof/>
          <w:sz w:val="24"/>
          <w:szCs w:val="24"/>
        </w:rPr>
      </w:pPr>
      <w:r w:rsidRPr="00D03290">
        <w:rPr>
          <w:noProof/>
          <w:sz w:val="24"/>
          <w:szCs w:val="24"/>
        </w:rPr>
        <w:t xml:space="preserve">Lopes, V. P., Maia, J. A., Silva, R. G., Seabra, A., &amp; Morais, F. P. (2003). Estudo do nível de desenvolvimento da coordenação motora da população escolar (6 a 10 anos de idade) da Região Autónoma dos Açores. </w:t>
      </w:r>
      <w:r w:rsidRPr="00D03290">
        <w:rPr>
          <w:i/>
          <w:iCs/>
          <w:noProof/>
          <w:sz w:val="24"/>
          <w:szCs w:val="24"/>
        </w:rPr>
        <w:t>Revista Portuguesa de Ciências do Desporto, 3</w:t>
      </w:r>
      <w:r w:rsidRPr="00D03290">
        <w:rPr>
          <w:noProof/>
          <w:sz w:val="24"/>
          <w:szCs w:val="24"/>
        </w:rPr>
        <w:t>, pp. 47-60.</w:t>
      </w:r>
    </w:p>
    <w:p w:rsidR="00D03290" w:rsidRPr="00D03290" w:rsidRDefault="00D03290" w:rsidP="00D03290">
      <w:pPr>
        <w:pStyle w:val="Bibliografia"/>
        <w:ind w:left="720" w:hanging="720"/>
        <w:rPr>
          <w:noProof/>
          <w:sz w:val="24"/>
          <w:szCs w:val="24"/>
          <w:lang w:val="en-US"/>
        </w:rPr>
      </w:pPr>
      <w:r w:rsidRPr="00D03290">
        <w:rPr>
          <w:noProof/>
          <w:sz w:val="24"/>
          <w:szCs w:val="24"/>
        </w:rPr>
        <w:t xml:space="preserve">Loprinzi, P. D., &amp; kane, C. J. (2015). </w:t>
      </w:r>
      <w:r w:rsidRPr="00D03290">
        <w:rPr>
          <w:noProof/>
          <w:sz w:val="24"/>
          <w:szCs w:val="24"/>
          <w:lang w:val="en-US"/>
        </w:rPr>
        <w:t xml:space="preserve">Exercise and cognitive function: a randomized controlled trial examining acute exercise and free-living physical activity and sedentary effects. </w:t>
      </w:r>
      <w:r w:rsidRPr="00D03290">
        <w:rPr>
          <w:i/>
          <w:iCs/>
          <w:noProof/>
          <w:sz w:val="24"/>
          <w:szCs w:val="24"/>
          <w:lang w:val="en-US"/>
        </w:rPr>
        <w:t>Mayo Foundation for Medical Education and Research, 90(4)</w:t>
      </w:r>
      <w:r w:rsidRPr="00D03290">
        <w:rPr>
          <w:noProof/>
          <w:sz w:val="24"/>
          <w:szCs w:val="24"/>
          <w:lang w:val="en-US"/>
        </w:rPr>
        <w:t>, 450-460.</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Marmeleira, J. (2013). An examination of the mechanisms underlying the effects of physical activity on brain and cognition: a review with implications for research. </w:t>
      </w:r>
      <w:r w:rsidRPr="00D03290">
        <w:rPr>
          <w:i/>
          <w:iCs/>
          <w:noProof/>
          <w:sz w:val="24"/>
          <w:szCs w:val="24"/>
          <w:lang w:val="en-US"/>
        </w:rPr>
        <w:t>European Review of Aging and Physical Activity, 10</w:t>
      </w:r>
      <w:r w:rsidRPr="00D03290">
        <w:rPr>
          <w:noProof/>
          <w:sz w:val="24"/>
          <w:szCs w:val="24"/>
          <w:lang w:val="en-US"/>
        </w:rPr>
        <w:t>, pp. 83-94.</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Molloy, D. W., Beerschoten, D. A., Borrie, M. J., Crilly, R. G., &amp; Cape, R. D. (1988). Acute effects of exercise on neuropsychological function in elderly subjects. </w:t>
      </w:r>
      <w:r w:rsidRPr="00D03290">
        <w:rPr>
          <w:i/>
          <w:iCs/>
          <w:noProof/>
          <w:sz w:val="24"/>
          <w:szCs w:val="24"/>
          <w:lang w:val="en-US"/>
        </w:rPr>
        <w:t>Journal of the American Geriatrics Society, 36</w:t>
      </w:r>
      <w:r w:rsidRPr="00D03290">
        <w:rPr>
          <w:noProof/>
          <w:sz w:val="24"/>
          <w:szCs w:val="24"/>
          <w:lang w:val="en-US"/>
        </w:rPr>
        <w:t>, 29-33.</w:t>
      </w:r>
    </w:p>
    <w:p w:rsidR="00D03290" w:rsidRPr="00D03290" w:rsidRDefault="00D03290" w:rsidP="00D03290">
      <w:pPr>
        <w:pStyle w:val="Bibliografia"/>
        <w:ind w:left="720" w:hanging="720"/>
        <w:rPr>
          <w:noProof/>
          <w:sz w:val="24"/>
          <w:szCs w:val="24"/>
          <w:lang w:val="en-US"/>
        </w:rPr>
      </w:pPr>
      <w:r w:rsidRPr="00D03290">
        <w:rPr>
          <w:noProof/>
          <w:sz w:val="24"/>
          <w:szCs w:val="24"/>
          <w:lang w:val="en-US"/>
        </w:rPr>
        <w:lastRenderedPageBreak/>
        <w:t xml:space="preserve">Planinsec, J. (2002). Relations between the motor and cognitive dimensions of preschool girls and boys. </w:t>
      </w:r>
      <w:r w:rsidRPr="00D03290">
        <w:rPr>
          <w:i/>
          <w:iCs/>
          <w:noProof/>
          <w:sz w:val="24"/>
          <w:szCs w:val="24"/>
          <w:lang w:val="en-US"/>
        </w:rPr>
        <w:t>Perceptual and Motor Skills, 94</w:t>
      </w:r>
      <w:r w:rsidRPr="00D03290">
        <w:rPr>
          <w:noProof/>
          <w:sz w:val="24"/>
          <w:szCs w:val="24"/>
          <w:lang w:val="en-US"/>
        </w:rPr>
        <w:t>, 415–423.</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Robbins, T. (1997). Arousal systems and attentional processes. </w:t>
      </w:r>
      <w:r w:rsidRPr="00D03290">
        <w:rPr>
          <w:i/>
          <w:iCs/>
          <w:noProof/>
          <w:sz w:val="24"/>
          <w:szCs w:val="24"/>
          <w:lang w:val="en-US"/>
        </w:rPr>
        <w:t>Biological Psychology, 45</w:t>
      </w:r>
      <w:r w:rsidRPr="00D03290">
        <w:rPr>
          <w:noProof/>
          <w:sz w:val="24"/>
          <w:szCs w:val="24"/>
          <w:lang w:val="en-US"/>
        </w:rPr>
        <w:t>, 57–71.</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Rogers, R. L., Meyer, E. S., &amp; Mortel, K. F. (1990). After reaching retirement age physical activity sustains cerebral perfusion and cognition. </w:t>
      </w:r>
      <w:r w:rsidRPr="00D03290">
        <w:rPr>
          <w:i/>
          <w:iCs/>
          <w:noProof/>
          <w:sz w:val="24"/>
          <w:szCs w:val="24"/>
          <w:lang w:val="en-US"/>
        </w:rPr>
        <w:t>Journal of the American Geriatrics Society, 38</w:t>
      </w:r>
      <w:r w:rsidRPr="00D03290">
        <w:rPr>
          <w:noProof/>
          <w:sz w:val="24"/>
          <w:szCs w:val="24"/>
          <w:lang w:val="en-US"/>
        </w:rPr>
        <w:t>, 123–128.</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Sánchez, P. A., Martinez, M. R., &amp; Peñalver, I. V. (2003). </w:t>
      </w:r>
      <w:r w:rsidRPr="00D03290">
        <w:rPr>
          <w:i/>
          <w:iCs/>
          <w:noProof/>
          <w:sz w:val="24"/>
          <w:szCs w:val="24"/>
        </w:rPr>
        <w:t>A psicomotricidade na educação infantil uma prática preventive e educativa.</w:t>
      </w:r>
      <w:r w:rsidRPr="00D03290">
        <w:rPr>
          <w:noProof/>
          <w:sz w:val="24"/>
          <w:szCs w:val="24"/>
        </w:rPr>
        <w:t xml:space="preserve"> </w:t>
      </w:r>
      <w:r w:rsidRPr="00D03290">
        <w:rPr>
          <w:noProof/>
          <w:sz w:val="24"/>
          <w:szCs w:val="24"/>
          <w:lang w:val="en-US"/>
        </w:rPr>
        <w:t>Porto Alegre: Artmed.</w:t>
      </w:r>
    </w:p>
    <w:p w:rsidR="00D03290" w:rsidRPr="00D03290" w:rsidRDefault="00D03290" w:rsidP="00D03290">
      <w:pPr>
        <w:pStyle w:val="Bibliografia"/>
        <w:ind w:left="720" w:hanging="720"/>
        <w:rPr>
          <w:noProof/>
          <w:sz w:val="24"/>
          <w:szCs w:val="24"/>
        </w:rPr>
      </w:pPr>
      <w:r w:rsidRPr="00D03290">
        <w:rPr>
          <w:noProof/>
          <w:sz w:val="24"/>
          <w:szCs w:val="24"/>
          <w:lang w:val="en-US"/>
        </w:rPr>
        <w:t xml:space="preserve">Schmidt, A. E., &amp; Wrisberg, C. A. (2004). </w:t>
      </w:r>
      <w:r w:rsidRPr="00D03290">
        <w:rPr>
          <w:i/>
          <w:iCs/>
          <w:noProof/>
          <w:sz w:val="24"/>
          <w:szCs w:val="24"/>
          <w:lang w:val="en-US"/>
        </w:rPr>
        <w:t>Motor Learning and Performance</w:t>
      </w:r>
      <w:r w:rsidRPr="00D03290">
        <w:rPr>
          <w:noProof/>
          <w:sz w:val="24"/>
          <w:szCs w:val="24"/>
          <w:lang w:val="en-US"/>
        </w:rPr>
        <w:t xml:space="preserve"> (3 ed.). </w:t>
      </w:r>
      <w:r w:rsidRPr="00D03290">
        <w:rPr>
          <w:noProof/>
          <w:sz w:val="24"/>
          <w:szCs w:val="24"/>
        </w:rPr>
        <w:t>Champaign: Human Kinetics.</w:t>
      </w:r>
    </w:p>
    <w:p w:rsidR="00D03290" w:rsidRPr="00D03290" w:rsidRDefault="00D03290" w:rsidP="00D03290">
      <w:pPr>
        <w:pStyle w:val="Bibliografia"/>
        <w:ind w:left="720" w:hanging="720"/>
        <w:rPr>
          <w:noProof/>
          <w:sz w:val="24"/>
          <w:szCs w:val="24"/>
          <w:lang w:val="en-US"/>
        </w:rPr>
      </w:pPr>
      <w:r w:rsidRPr="00D03290">
        <w:rPr>
          <w:noProof/>
          <w:sz w:val="24"/>
          <w:szCs w:val="24"/>
        </w:rPr>
        <w:t xml:space="preserve">Serpa, S. (2005). Coletânia de textos de Psicologia do Desporto. </w:t>
      </w:r>
      <w:r w:rsidRPr="00D03290">
        <w:rPr>
          <w:noProof/>
          <w:sz w:val="24"/>
          <w:szCs w:val="24"/>
          <w:lang w:val="en-US"/>
        </w:rPr>
        <w:t>Lisboa: UTL - FMH.</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Sibley, B. A., &amp; Etnier, J. L. (2003). The relationship between physical activity and cognition in children: a meta analysis. </w:t>
      </w:r>
      <w:r w:rsidRPr="00D03290">
        <w:rPr>
          <w:i/>
          <w:iCs/>
          <w:noProof/>
          <w:sz w:val="24"/>
          <w:szCs w:val="24"/>
          <w:lang w:val="en-US"/>
        </w:rPr>
        <w:t>Pediatric Exercise Science, 15</w:t>
      </w:r>
      <w:r w:rsidRPr="00D03290">
        <w:rPr>
          <w:noProof/>
          <w:sz w:val="24"/>
          <w:szCs w:val="24"/>
          <w:lang w:val="en-US"/>
        </w:rPr>
        <w:t>, 243–256.</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Stuss, D. T., Alexander, M. P., Shallice, T., Picton, T. W., Binns, M. A., &amp; Macdonald, R. (2005). Multiple frontal systems controlling response speed. </w:t>
      </w:r>
      <w:r w:rsidRPr="00D03290">
        <w:rPr>
          <w:i/>
          <w:iCs/>
          <w:noProof/>
          <w:sz w:val="24"/>
          <w:szCs w:val="24"/>
          <w:lang w:val="en-US"/>
        </w:rPr>
        <w:t>Neuropsychologia, 43</w:t>
      </w:r>
      <w:r w:rsidRPr="00D03290">
        <w:rPr>
          <w:noProof/>
          <w:sz w:val="24"/>
          <w:szCs w:val="24"/>
          <w:lang w:val="en-US"/>
        </w:rPr>
        <w:t>, 396–417.</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Task Switching in Overweight Children: Effects of Acute Exercise and Age. (s.d.).</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Testu, F. (1989). </w:t>
      </w:r>
      <w:r w:rsidRPr="00D03290">
        <w:rPr>
          <w:i/>
          <w:iCs/>
          <w:noProof/>
          <w:sz w:val="24"/>
          <w:szCs w:val="24"/>
          <w:lang w:val="en-US"/>
        </w:rPr>
        <w:t>Chronopsychologie et Rythmes scolaires.</w:t>
      </w:r>
      <w:r w:rsidRPr="00D03290">
        <w:rPr>
          <w:noProof/>
          <w:sz w:val="24"/>
          <w:szCs w:val="24"/>
          <w:lang w:val="en-US"/>
        </w:rPr>
        <w:t xml:space="preserve"> Paris: Masson.</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Tomporowki, P. D., Davis, C. L., Lambourne , K., Tkacz, J., &amp; Gregoski, M. (2008). Task Switching in Overweight Children: Effects of Acute Exercise and Age. </w:t>
      </w:r>
      <w:r w:rsidRPr="00D03290">
        <w:rPr>
          <w:i/>
          <w:iCs/>
          <w:noProof/>
          <w:sz w:val="24"/>
          <w:szCs w:val="24"/>
          <w:lang w:val="en-US"/>
        </w:rPr>
        <w:t>International Journal of Sport and Exercise Psychology, 30(5)</w:t>
      </w:r>
      <w:r w:rsidRPr="00D03290">
        <w:rPr>
          <w:noProof/>
          <w:sz w:val="24"/>
          <w:szCs w:val="24"/>
          <w:lang w:val="en-US"/>
        </w:rPr>
        <w:t>, 497–511.</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Tomporowski, P. D. (2003). Effects of acute bouts of exercise on cognition. </w:t>
      </w:r>
      <w:r w:rsidRPr="00D03290">
        <w:rPr>
          <w:i/>
          <w:iCs/>
          <w:noProof/>
          <w:sz w:val="24"/>
          <w:szCs w:val="24"/>
          <w:lang w:val="en-US"/>
        </w:rPr>
        <w:t>Acta Psychologica, 112</w:t>
      </w:r>
      <w:r w:rsidRPr="00D03290">
        <w:rPr>
          <w:noProof/>
          <w:sz w:val="24"/>
          <w:szCs w:val="24"/>
          <w:lang w:val="en-US"/>
        </w:rPr>
        <w:t>, 297–324.</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Tomporowski, P. D., Cureton, K., Armstrong, L., Kane,, G., Sparling, P., &amp; Millard-Stafford, M. (2005). Short-term effects of aerobic exercise on executive processes and emotional reactivity. </w:t>
      </w:r>
      <w:r w:rsidRPr="00D03290">
        <w:rPr>
          <w:i/>
          <w:iCs/>
          <w:noProof/>
          <w:sz w:val="24"/>
          <w:szCs w:val="24"/>
          <w:lang w:val="en-US"/>
        </w:rPr>
        <w:t>International Journal of Sport and Exercise Psychology, 3(2)</w:t>
      </w:r>
      <w:r w:rsidRPr="00D03290">
        <w:rPr>
          <w:noProof/>
          <w:sz w:val="24"/>
          <w:szCs w:val="24"/>
          <w:lang w:val="en-US"/>
        </w:rPr>
        <w:t>, 131–146.</w:t>
      </w:r>
    </w:p>
    <w:p w:rsidR="00D03290" w:rsidRPr="00D03290" w:rsidRDefault="00D03290" w:rsidP="00D03290">
      <w:pPr>
        <w:pStyle w:val="Bibliografia"/>
        <w:ind w:left="720" w:hanging="720"/>
        <w:rPr>
          <w:noProof/>
          <w:sz w:val="24"/>
          <w:szCs w:val="24"/>
          <w:lang w:val="en-US"/>
        </w:rPr>
      </w:pPr>
      <w:r w:rsidRPr="00D03290">
        <w:rPr>
          <w:noProof/>
          <w:sz w:val="24"/>
          <w:szCs w:val="24"/>
          <w:lang w:val="en-US"/>
        </w:rPr>
        <w:t xml:space="preserve">Trost, S., Mclver, K., &amp; Pate, R. (2005). Conducting acceleromete-based activity assessments in field-based research. </w:t>
      </w:r>
      <w:r w:rsidRPr="00D03290">
        <w:rPr>
          <w:i/>
          <w:iCs/>
          <w:noProof/>
          <w:sz w:val="24"/>
          <w:szCs w:val="24"/>
          <w:lang w:val="en-US"/>
        </w:rPr>
        <w:t>Medicine &amp; Science in Sports &amp; Exercise, 37</w:t>
      </w:r>
      <w:r w:rsidRPr="00D03290">
        <w:rPr>
          <w:noProof/>
          <w:sz w:val="24"/>
          <w:szCs w:val="24"/>
          <w:lang w:val="en-US"/>
        </w:rPr>
        <w:t>, 531-554.</w:t>
      </w:r>
    </w:p>
    <w:p w:rsidR="00D03290" w:rsidRPr="00D03290" w:rsidRDefault="00D03290" w:rsidP="00D03290">
      <w:pPr>
        <w:pStyle w:val="Bibliografia"/>
        <w:ind w:left="720" w:hanging="720"/>
        <w:rPr>
          <w:noProof/>
          <w:sz w:val="24"/>
          <w:szCs w:val="24"/>
        </w:rPr>
      </w:pPr>
      <w:r w:rsidRPr="00D03290">
        <w:rPr>
          <w:noProof/>
          <w:sz w:val="24"/>
          <w:szCs w:val="24"/>
          <w:lang w:val="en-US"/>
        </w:rPr>
        <w:t xml:space="preserve">Tsai, C. L., Chen, F. C., Pan, C. Y., Wang, C. H., Huang, T. H., &amp; Chen, T. C. (2014). Impact of acute aerobic exercise and cardiorespiratory fitness on visuospatial </w:t>
      </w:r>
      <w:r w:rsidRPr="00D03290">
        <w:rPr>
          <w:noProof/>
          <w:sz w:val="24"/>
          <w:szCs w:val="24"/>
          <w:lang w:val="en-US"/>
        </w:rPr>
        <w:lastRenderedPageBreak/>
        <w:t xml:space="preserve">attention performance and serum BDNF levels. </w:t>
      </w:r>
      <w:r w:rsidRPr="00D03290">
        <w:rPr>
          <w:i/>
          <w:iCs/>
          <w:noProof/>
          <w:sz w:val="24"/>
          <w:szCs w:val="24"/>
        </w:rPr>
        <w:t>Psychoneuroendocrinology, 41</w:t>
      </w:r>
      <w:r w:rsidRPr="00D03290">
        <w:rPr>
          <w:noProof/>
          <w:sz w:val="24"/>
          <w:szCs w:val="24"/>
        </w:rPr>
        <w:t>, 121-131.</w:t>
      </w:r>
    </w:p>
    <w:p w:rsidR="00D03290" w:rsidRPr="00D03290" w:rsidRDefault="00D03290" w:rsidP="00D03290">
      <w:pPr>
        <w:pStyle w:val="Bibliografia"/>
        <w:ind w:left="720" w:hanging="720"/>
        <w:rPr>
          <w:noProof/>
          <w:sz w:val="24"/>
          <w:szCs w:val="24"/>
        </w:rPr>
      </w:pPr>
      <w:r w:rsidRPr="00D03290">
        <w:rPr>
          <w:noProof/>
          <w:sz w:val="24"/>
          <w:szCs w:val="24"/>
        </w:rPr>
        <w:t xml:space="preserve">Vidigal, M. J. (2005). </w:t>
      </w:r>
      <w:r w:rsidRPr="00D03290">
        <w:rPr>
          <w:i/>
          <w:iCs/>
          <w:noProof/>
          <w:sz w:val="24"/>
          <w:szCs w:val="24"/>
        </w:rPr>
        <w:t>Intervenção Terapêutica em grupos de Crianças e Adolescentes - Aprender a Pensar</w:t>
      </w:r>
      <w:r w:rsidRPr="00D03290">
        <w:rPr>
          <w:noProof/>
          <w:sz w:val="24"/>
          <w:szCs w:val="24"/>
        </w:rPr>
        <w:t xml:space="preserve"> (1ª ed.). Lisboa: Trelhos.</w:t>
      </w:r>
    </w:p>
    <w:p w:rsidR="00D03290" w:rsidRPr="00D03290" w:rsidRDefault="00D03290" w:rsidP="00D03290">
      <w:pPr>
        <w:pStyle w:val="Bibliografia"/>
        <w:ind w:left="720" w:hanging="720"/>
        <w:rPr>
          <w:noProof/>
          <w:sz w:val="24"/>
          <w:szCs w:val="24"/>
        </w:rPr>
      </w:pPr>
      <w:r w:rsidRPr="00D03290">
        <w:rPr>
          <w:noProof/>
          <w:sz w:val="24"/>
          <w:szCs w:val="24"/>
        </w:rPr>
        <w:t xml:space="preserve">Vieira, J. L., Batista, M. I., &amp; Lapierre, A. (2005). </w:t>
      </w:r>
      <w:r w:rsidRPr="00D03290">
        <w:rPr>
          <w:i/>
          <w:iCs/>
          <w:noProof/>
          <w:sz w:val="24"/>
          <w:szCs w:val="24"/>
        </w:rPr>
        <w:t>Psicomotricidade Relacional: a teoria de uma prática</w:t>
      </w:r>
      <w:r w:rsidRPr="00D03290">
        <w:rPr>
          <w:noProof/>
          <w:sz w:val="24"/>
          <w:szCs w:val="24"/>
        </w:rPr>
        <w:t xml:space="preserve"> (2ª ed.). Curitiba: Filosofart.</w:t>
      </w:r>
    </w:p>
    <w:p w:rsidR="00AA47AE" w:rsidRPr="00254864" w:rsidRDefault="004E74FB" w:rsidP="00D03290">
      <w:pPr>
        <w:spacing w:after="240" w:line="240" w:lineRule="auto"/>
        <w:ind w:right="-57"/>
        <w:rPr>
          <w:i/>
          <w:sz w:val="24"/>
          <w:szCs w:val="24"/>
        </w:rPr>
      </w:pPr>
      <w:r w:rsidRPr="00D03290">
        <w:rPr>
          <w:i/>
          <w:sz w:val="24"/>
          <w:szCs w:val="24"/>
          <w:lang w:val="en-US"/>
        </w:rPr>
        <w:fldChar w:fldCharType="end"/>
      </w:r>
    </w:p>
    <w:p w:rsidR="00B0523B" w:rsidRPr="00254864" w:rsidRDefault="00B0523B">
      <w:pPr>
        <w:spacing w:line="240" w:lineRule="auto"/>
        <w:jc w:val="left"/>
        <w:rPr>
          <w:rFonts w:eastAsia="Times New Roman"/>
          <w:b/>
          <w:bCs/>
          <w:iCs/>
          <w:color w:val="000000"/>
          <w:sz w:val="24"/>
          <w:szCs w:val="24"/>
          <w:lang w:eastAsia="en-US"/>
        </w:rPr>
      </w:pPr>
      <w:r w:rsidRPr="00254864">
        <w:rPr>
          <w:i/>
          <w:color w:val="000000"/>
          <w:sz w:val="24"/>
          <w:szCs w:val="24"/>
        </w:rPr>
        <w:br w:type="page"/>
      </w:r>
    </w:p>
    <w:p w:rsidR="00445EB4" w:rsidRDefault="00445EB4" w:rsidP="008A36CF">
      <w:pPr>
        <w:pStyle w:val="Ttulo2"/>
        <w:rPr>
          <w:rFonts w:ascii="Arial" w:hAnsi="Arial" w:cs="Arial"/>
          <w:i w:val="0"/>
          <w:color w:val="000000"/>
          <w:szCs w:val="24"/>
        </w:rPr>
        <w:sectPr w:rsidR="00445EB4" w:rsidSect="00445EB4">
          <w:headerReference w:type="default" r:id="rId19"/>
          <w:pgSz w:w="11906" w:h="16838" w:code="9"/>
          <w:pgMar w:top="1418" w:right="1418" w:bottom="1418" w:left="1418" w:header="709" w:footer="709" w:gutter="0"/>
          <w:cols w:space="708"/>
          <w:docGrid w:linePitch="360"/>
        </w:sectPr>
      </w:pPr>
    </w:p>
    <w:p w:rsidR="00C65B4C" w:rsidRPr="008A36CF" w:rsidRDefault="00C65B4C" w:rsidP="008A36CF">
      <w:pPr>
        <w:pStyle w:val="Ttulo2"/>
        <w:rPr>
          <w:rFonts w:ascii="Arial" w:hAnsi="Arial" w:cs="Arial"/>
          <w:i w:val="0"/>
          <w:color w:val="000000"/>
          <w:szCs w:val="24"/>
        </w:rPr>
      </w:pPr>
      <w:bookmarkStart w:id="339" w:name="_Toc424799399"/>
      <w:r w:rsidRPr="00807B48">
        <w:rPr>
          <w:rFonts w:ascii="Arial" w:hAnsi="Arial" w:cs="Arial"/>
          <w:i w:val="0"/>
          <w:color w:val="000000"/>
          <w:szCs w:val="24"/>
        </w:rPr>
        <w:lastRenderedPageBreak/>
        <w:t>ANEXOS</w:t>
      </w:r>
      <w:bookmarkEnd w:id="339"/>
    </w:p>
    <w:p w:rsidR="007B39F3" w:rsidRDefault="00C65B4C" w:rsidP="00072A59">
      <w:pPr>
        <w:pStyle w:val="Ttulo3"/>
        <w:spacing w:before="0" w:after="0"/>
        <w:rPr>
          <w:rFonts w:ascii="Arial" w:hAnsi="Arial" w:cs="Arial"/>
          <w:b w:val="0"/>
          <w:color w:val="000000"/>
          <w:sz w:val="22"/>
          <w:szCs w:val="24"/>
        </w:rPr>
      </w:pPr>
      <w:bookmarkStart w:id="340" w:name="_Toc424799400"/>
      <w:bookmarkStart w:id="341" w:name="_Toc373523120"/>
      <w:bookmarkStart w:id="342" w:name="_Toc373523480"/>
      <w:r w:rsidRPr="00E97293">
        <w:rPr>
          <w:rFonts w:ascii="Arial" w:hAnsi="Arial" w:cs="Arial"/>
          <w:color w:val="000000"/>
          <w:sz w:val="24"/>
          <w:szCs w:val="24"/>
        </w:rPr>
        <w:t>Anexo I</w:t>
      </w:r>
      <w:r w:rsidRPr="00E97293">
        <w:rPr>
          <w:rFonts w:ascii="Arial" w:hAnsi="Arial" w:cs="Arial"/>
          <w:b w:val="0"/>
          <w:color w:val="000000"/>
          <w:sz w:val="24"/>
          <w:szCs w:val="24"/>
        </w:rPr>
        <w:t xml:space="preserve"> – </w:t>
      </w:r>
      <w:r w:rsidRPr="00FE3C54">
        <w:rPr>
          <w:rFonts w:ascii="Arial" w:hAnsi="Arial" w:cs="Arial"/>
          <w:b w:val="0"/>
          <w:color w:val="000000"/>
          <w:sz w:val="24"/>
          <w:szCs w:val="24"/>
        </w:rPr>
        <w:t>Pedido de colaboração ao Agrupamento de Escolas</w:t>
      </w:r>
      <w:bookmarkEnd w:id="340"/>
    </w:p>
    <w:p w:rsidR="003E609D" w:rsidRPr="00FE3C54" w:rsidRDefault="003E609D" w:rsidP="00FE3C54">
      <w:pPr>
        <w:rPr>
          <w:sz w:val="24"/>
          <w:lang w:eastAsia="en-US"/>
        </w:rPr>
      </w:pPr>
      <w:r>
        <w:rPr>
          <w:noProof/>
          <w:sz w:val="24"/>
        </w:rPr>
        <w:drawing>
          <wp:anchor distT="0" distB="0" distL="114300" distR="114300" simplePos="0" relativeHeight="251676160" behindDoc="0" locked="0" layoutInCell="1" allowOverlap="1">
            <wp:simplePos x="0" y="0"/>
            <wp:positionH relativeFrom="column">
              <wp:posOffset>2562225</wp:posOffset>
            </wp:positionH>
            <wp:positionV relativeFrom="paragraph">
              <wp:posOffset>217805</wp:posOffset>
            </wp:positionV>
            <wp:extent cx="669290" cy="664845"/>
            <wp:effectExtent l="19050" t="0" r="0" b="0"/>
            <wp:wrapSquare wrapText="bothSides"/>
            <wp:docPr id="2" name="Imagem 5" descr="P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mba"/>
                    <pic:cNvPicPr>
                      <a:picLocks noChangeAspect="1" noChangeArrowheads="1"/>
                    </pic:cNvPicPr>
                  </pic:nvPicPr>
                  <pic:blipFill>
                    <a:blip r:embed="rId20" cstate="print"/>
                    <a:srcRect/>
                    <a:stretch>
                      <a:fillRect/>
                    </a:stretch>
                  </pic:blipFill>
                  <pic:spPr bwMode="auto">
                    <a:xfrm>
                      <a:off x="0" y="0"/>
                      <a:ext cx="669290" cy="664845"/>
                    </a:xfrm>
                    <a:prstGeom prst="rect">
                      <a:avLst/>
                    </a:prstGeom>
                    <a:noFill/>
                    <a:ln w="9525">
                      <a:noFill/>
                      <a:miter lim="800000"/>
                      <a:headEnd/>
                      <a:tailEnd/>
                    </a:ln>
                  </pic:spPr>
                </pic:pic>
              </a:graphicData>
            </a:graphic>
          </wp:anchor>
        </w:drawing>
      </w:r>
    </w:p>
    <w:p w:rsidR="00FE3C54" w:rsidRPr="00FE3C54" w:rsidRDefault="00FE3C54" w:rsidP="00FE3C54">
      <w:pPr>
        <w:rPr>
          <w:sz w:val="24"/>
          <w:lang w:eastAsia="en-US"/>
        </w:rPr>
      </w:pPr>
    </w:p>
    <w:p w:rsidR="003E609D" w:rsidRDefault="003E609D" w:rsidP="00FE3C54">
      <w:pPr>
        <w:autoSpaceDE w:val="0"/>
        <w:autoSpaceDN w:val="0"/>
        <w:adjustRightInd w:val="0"/>
        <w:spacing w:line="240" w:lineRule="auto"/>
        <w:jc w:val="center"/>
        <w:rPr>
          <w:b/>
          <w:bCs/>
        </w:rPr>
      </w:pPr>
    </w:p>
    <w:p w:rsidR="003E609D" w:rsidRDefault="003E609D" w:rsidP="00FE3C54">
      <w:pPr>
        <w:autoSpaceDE w:val="0"/>
        <w:autoSpaceDN w:val="0"/>
        <w:adjustRightInd w:val="0"/>
        <w:spacing w:line="240" w:lineRule="auto"/>
        <w:jc w:val="center"/>
        <w:rPr>
          <w:b/>
          <w:bCs/>
        </w:rPr>
      </w:pPr>
    </w:p>
    <w:p w:rsidR="003E609D" w:rsidRDefault="003E609D" w:rsidP="00FE3C54">
      <w:pPr>
        <w:autoSpaceDE w:val="0"/>
        <w:autoSpaceDN w:val="0"/>
        <w:adjustRightInd w:val="0"/>
        <w:spacing w:line="240" w:lineRule="auto"/>
        <w:jc w:val="center"/>
        <w:rPr>
          <w:b/>
          <w:bCs/>
        </w:rPr>
      </w:pPr>
    </w:p>
    <w:p w:rsidR="00FE3C54" w:rsidRPr="0055140D" w:rsidRDefault="00FE3C54" w:rsidP="00FE3C54">
      <w:pPr>
        <w:autoSpaceDE w:val="0"/>
        <w:autoSpaceDN w:val="0"/>
        <w:adjustRightInd w:val="0"/>
        <w:spacing w:line="240" w:lineRule="auto"/>
        <w:jc w:val="center"/>
        <w:rPr>
          <w:b/>
          <w:bCs/>
        </w:rPr>
      </w:pPr>
      <w:r w:rsidRPr="0055140D">
        <w:rPr>
          <w:b/>
          <w:bCs/>
        </w:rPr>
        <w:t>PEDIDO DE COLABORAÇÃO</w:t>
      </w:r>
    </w:p>
    <w:p w:rsidR="00FE3C54" w:rsidRPr="00FE3C54" w:rsidRDefault="00FE3C54" w:rsidP="00FE3C54">
      <w:pPr>
        <w:rPr>
          <w:sz w:val="24"/>
          <w:lang w:eastAsia="en-US"/>
        </w:rPr>
      </w:pPr>
    </w:p>
    <w:p w:rsidR="00FE3C54" w:rsidRPr="00FE3C54" w:rsidRDefault="00FE3C54" w:rsidP="00FE3C54">
      <w:pPr>
        <w:rPr>
          <w:sz w:val="24"/>
          <w:lang w:eastAsia="en-US"/>
        </w:rPr>
      </w:pPr>
    </w:p>
    <w:p w:rsidR="00FE3C54" w:rsidRPr="00FE3C54" w:rsidRDefault="00FE3C54" w:rsidP="00FE3C54">
      <w:pPr>
        <w:rPr>
          <w:sz w:val="24"/>
        </w:rPr>
      </w:pPr>
      <w:r w:rsidRPr="00FE3C54">
        <w:rPr>
          <w:sz w:val="24"/>
        </w:rPr>
        <w:t>Assunto: Pedido de colaboração em projeto de investigação</w:t>
      </w:r>
    </w:p>
    <w:p w:rsidR="00FE3C54" w:rsidRPr="00FE3C54" w:rsidRDefault="00FE3C54" w:rsidP="00FE3C54">
      <w:pPr>
        <w:rPr>
          <w:sz w:val="24"/>
        </w:rPr>
      </w:pPr>
    </w:p>
    <w:p w:rsidR="00FE3C54" w:rsidRPr="00FE3C54" w:rsidRDefault="00FE3C54" w:rsidP="00FE3C54">
      <w:pPr>
        <w:rPr>
          <w:sz w:val="24"/>
        </w:rPr>
      </w:pPr>
      <w:proofErr w:type="gramStart"/>
      <w:r w:rsidRPr="00FE3C54">
        <w:rPr>
          <w:sz w:val="24"/>
        </w:rPr>
        <w:t>Exmo.(a</w:t>
      </w:r>
      <w:proofErr w:type="gramEnd"/>
      <w:r w:rsidRPr="00FE3C54">
        <w:rPr>
          <w:sz w:val="24"/>
        </w:rPr>
        <w:t>) Sr.(a) Diretor(a).</w:t>
      </w:r>
    </w:p>
    <w:p w:rsidR="00FE3C54" w:rsidRPr="00FE3C54" w:rsidRDefault="00FE3C54" w:rsidP="00FE3C54">
      <w:pPr>
        <w:rPr>
          <w:sz w:val="24"/>
        </w:rPr>
      </w:pPr>
    </w:p>
    <w:p w:rsidR="00FE3C54" w:rsidRPr="00FE3C54" w:rsidRDefault="00FE3C54" w:rsidP="00FE3C54">
      <w:pPr>
        <w:rPr>
          <w:i/>
          <w:sz w:val="24"/>
        </w:rPr>
      </w:pPr>
      <w:r w:rsidRPr="00FE3C54">
        <w:rPr>
          <w:sz w:val="24"/>
        </w:rPr>
        <w:tab/>
        <w:t xml:space="preserve">No âmbito do Mestrado em Psicomotricidade Relacional, da Universidade de Évora, a mestranda Rita Filipe encontra-se a desenvolver um projeto conducente à elaboração da sua dissertação de mestrado </w:t>
      </w:r>
      <w:r w:rsidRPr="00FE3C54">
        <w:rPr>
          <w:i/>
          <w:sz w:val="24"/>
        </w:rPr>
        <w:t>“Efeitos agudos da atividade motora sobre a atenção visual”.</w:t>
      </w:r>
    </w:p>
    <w:p w:rsidR="00FE3C54" w:rsidRPr="00FE3C54" w:rsidRDefault="00FE3C54" w:rsidP="00FE3C54">
      <w:pPr>
        <w:rPr>
          <w:sz w:val="24"/>
        </w:rPr>
      </w:pPr>
      <w:r w:rsidRPr="00FE3C54">
        <w:rPr>
          <w:sz w:val="24"/>
        </w:rPr>
        <w:tab/>
        <w:t>Este projeto tem como principal objetivo verificar a existência de possíveis alterações na atenção visual de crianças e adultos, após a sua participação numa única ses</w:t>
      </w:r>
      <w:r w:rsidR="004659B1">
        <w:rPr>
          <w:sz w:val="24"/>
        </w:rPr>
        <w:t>são de atividade motora (aeróbi</w:t>
      </w:r>
      <w:r w:rsidRPr="00FE3C54">
        <w:rPr>
          <w:sz w:val="24"/>
        </w:rPr>
        <w:t>a ou coordenativa). Este projeto aparece no seguimento de alguns estudos que demonstram que uma única sessão de atividade motora resultou em melhores desempenhos imediatos em tarefas cognitivas (vários mecanismos têm sido sugeridos para justificar as melhorias encontradas, entre eles o aumentos dos nível plasmáticos de catecolaminas e a ativação do sistema nervoso central).</w:t>
      </w:r>
    </w:p>
    <w:p w:rsidR="00FE3C54" w:rsidRPr="00FE3C54" w:rsidRDefault="00FE3C54" w:rsidP="00FE3C54">
      <w:pPr>
        <w:rPr>
          <w:sz w:val="24"/>
        </w:rPr>
      </w:pPr>
      <w:r w:rsidRPr="00FE3C54">
        <w:rPr>
          <w:sz w:val="24"/>
        </w:rPr>
        <w:tab/>
        <w:t xml:space="preserve">Este projeto será desenvolvido sob a responsabilidade da mestranda Rita Filipe, orientação científica do Professor Doutor José Marmeleira (professor auxiliar da Universidade de Évora) e </w:t>
      </w:r>
      <w:proofErr w:type="spellStart"/>
      <w:r w:rsidRPr="00FE3C54">
        <w:rPr>
          <w:sz w:val="24"/>
        </w:rPr>
        <w:t>co-orientação</w:t>
      </w:r>
      <w:proofErr w:type="spellEnd"/>
      <w:r w:rsidRPr="00FE3C54">
        <w:rPr>
          <w:sz w:val="24"/>
        </w:rPr>
        <w:t xml:space="preserve"> do Professor Doutor Jorge Fernandes (professor auxiliar e diretor do curso de Psicomotricidade Relacional da Universidade de Évora).</w:t>
      </w:r>
    </w:p>
    <w:p w:rsidR="00FE3C54" w:rsidRPr="00FE3C54" w:rsidRDefault="00FE3C54" w:rsidP="00FE3C54">
      <w:pPr>
        <w:rPr>
          <w:sz w:val="24"/>
        </w:rPr>
      </w:pPr>
      <w:r w:rsidRPr="00FE3C54">
        <w:rPr>
          <w:sz w:val="24"/>
        </w:rPr>
        <w:tab/>
        <w:t xml:space="preserve">O projeto foi aprovado pela Comissão do curso de Psicomotricidade Relacional e pela Escola de Ciências e Tecnologias da Universidade de Évora. Posto isto, dirigimo-nos ao Agrupamento de Escolas de Fazendas de Almeirim para </w:t>
      </w:r>
      <w:r w:rsidRPr="00FE3C54">
        <w:rPr>
          <w:sz w:val="24"/>
        </w:rPr>
        <w:lastRenderedPageBreak/>
        <w:t>solicitar a participação dos alunos da Escola do Ensino Básico de Fazendas de Almeirim, com idade compreendida entre os 8 e os 9 anos.</w:t>
      </w:r>
    </w:p>
    <w:p w:rsidR="00FE3C54" w:rsidRPr="00FE3C54" w:rsidRDefault="00FE3C54" w:rsidP="00FE3C54">
      <w:pPr>
        <w:rPr>
          <w:sz w:val="24"/>
        </w:rPr>
      </w:pPr>
      <w:r w:rsidRPr="00FE3C54">
        <w:rPr>
          <w:sz w:val="24"/>
        </w:rPr>
        <w:tab/>
        <w:t>Para que os alunos possam participar é necessário o parecer dos Encarregados de Educação, bem como da diretora do próprio agrupamento escolar, antes da data destinada à intervenção. O estudo implica a divisão aleatória dos seus participantes por 3 grupos (2 grupos experimentais e 1 grupo de controlo). A intervenção (uma sess</w:t>
      </w:r>
      <w:r w:rsidR="004659B1">
        <w:rPr>
          <w:sz w:val="24"/>
        </w:rPr>
        <w:t>ão de atividade motora aeróbi</w:t>
      </w:r>
      <w:r w:rsidR="00540814">
        <w:rPr>
          <w:sz w:val="24"/>
        </w:rPr>
        <w:t>a</w:t>
      </w:r>
      <w:r w:rsidRPr="00FE3C54">
        <w:rPr>
          <w:sz w:val="24"/>
        </w:rPr>
        <w:t xml:space="preserve"> e uma sessão com forte componente coordenativa) consistirá em sessões de grupo de aproximadamente 15 minutos</w:t>
      </w:r>
      <w:r w:rsidR="00540814">
        <w:rPr>
          <w:sz w:val="24"/>
        </w:rPr>
        <w:t xml:space="preserve"> casa</w:t>
      </w:r>
      <w:r w:rsidRPr="00FE3C54">
        <w:rPr>
          <w:sz w:val="24"/>
        </w:rPr>
        <w:t>. Para além disso, todos os participantes efetuarão duas avaliações da atenção visual; a 1ª avaliação será concretizada antes da intervenção e a 2ª será uma semana depois, imediatamente a</w:t>
      </w:r>
      <w:r w:rsidR="00540814">
        <w:rPr>
          <w:sz w:val="24"/>
        </w:rPr>
        <w:t>pós o momento da intervenção</w:t>
      </w:r>
      <w:r w:rsidRPr="00FE3C54">
        <w:rPr>
          <w:sz w:val="24"/>
        </w:rPr>
        <w:t>).</w:t>
      </w:r>
    </w:p>
    <w:p w:rsidR="00FE3C54" w:rsidRPr="00FE3C54" w:rsidRDefault="00FE3C54" w:rsidP="00FE3C54">
      <w:pPr>
        <w:rPr>
          <w:sz w:val="24"/>
        </w:rPr>
      </w:pPr>
      <w:r w:rsidRPr="00FE3C54">
        <w:rPr>
          <w:sz w:val="24"/>
        </w:rPr>
        <w:tab/>
        <w:t>A escolha deste agrupamento escolar deve-se ao facto da mestranda estar presente nas várias escolas do agrupamento, desempenhando funções de Técnica de Reabilitação Psicomotora, de acordo com o projeto do Centro de Recursos à Inclusão (CRI) do Centro de Recuperação Infantil de Almeirim.</w:t>
      </w:r>
    </w:p>
    <w:p w:rsidR="00FE3C54" w:rsidRPr="00FE3C54" w:rsidRDefault="00FE3C54" w:rsidP="00FE3C54">
      <w:pPr>
        <w:rPr>
          <w:sz w:val="24"/>
        </w:rPr>
      </w:pPr>
      <w:r w:rsidRPr="00FE3C54">
        <w:rPr>
          <w:sz w:val="24"/>
        </w:rPr>
        <w:tab/>
        <w:t>A participação neste estudo não é obrigatória a todos os participantes que poderão recusar a continuidade no projeto em qualquer momento. Garantimos a confidencialidade das informações obtidas e manifestamos a nossa disponibilidade para todos os esclarecimentos.</w:t>
      </w:r>
    </w:p>
    <w:p w:rsidR="00FE3C54" w:rsidRPr="00FE3C54" w:rsidRDefault="00FE3C54" w:rsidP="00FE3C54">
      <w:pPr>
        <w:rPr>
          <w:sz w:val="24"/>
        </w:rPr>
      </w:pPr>
    </w:p>
    <w:p w:rsidR="00FE3C54" w:rsidRPr="00FE3C54" w:rsidRDefault="00FE3C54" w:rsidP="00FE3C54">
      <w:pPr>
        <w:rPr>
          <w:sz w:val="24"/>
        </w:rPr>
      </w:pPr>
      <w:r w:rsidRPr="00FE3C54">
        <w:rPr>
          <w:sz w:val="24"/>
        </w:rPr>
        <w:t>Agradecendo a atenção dispensada,</w:t>
      </w:r>
    </w:p>
    <w:p w:rsidR="00FE3C54" w:rsidRPr="00FE3C54" w:rsidRDefault="00FE3C54" w:rsidP="00FE3C54">
      <w:pPr>
        <w:rPr>
          <w:sz w:val="24"/>
        </w:rPr>
      </w:pPr>
    </w:p>
    <w:p w:rsidR="00FE3C54" w:rsidRPr="00FE3C54" w:rsidRDefault="00FE3C54" w:rsidP="00FE3C54">
      <w:pPr>
        <w:rPr>
          <w:sz w:val="24"/>
        </w:rPr>
      </w:pPr>
      <w:r w:rsidRPr="00FE3C54">
        <w:rPr>
          <w:sz w:val="24"/>
        </w:rPr>
        <w:t>Os melhores cumprimentos</w:t>
      </w:r>
    </w:p>
    <w:p w:rsidR="00FE3C54" w:rsidRPr="00FE3C54" w:rsidRDefault="00FE3C54" w:rsidP="00FE3C54">
      <w:pPr>
        <w:rPr>
          <w:sz w:val="24"/>
        </w:rPr>
      </w:pPr>
    </w:p>
    <w:p w:rsidR="00FE3C54" w:rsidRPr="00FE3C54" w:rsidRDefault="00FE3C54" w:rsidP="00FE3C54">
      <w:pPr>
        <w:rPr>
          <w:sz w:val="24"/>
        </w:rPr>
      </w:pPr>
    </w:p>
    <w:tbl>
      <w:tblPr>
        <w:tblpPr w:leftFromText="141" w:rightFromText="141" w:vertAnchor="text" w:horzAnchor="margin" w:tblpY="284"/>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070"/>
        <w:gridCol w:w="4252"/>
      </w:tblGrid>
      <w:tr w:rsidR="00FE3C54" w:rsidRPr="00FE3C54" w:rsidTr="00072A59">
        <w:trPr>
          <w:trHeight w:val="1271"/>
        </w:trPr>
        <w:tc>
          <w:tcPr>
            <w:tcW w:w="5070" w:type="dxa"/>
            <w:shd w:val="clear" w:color="auto" w:fill="auto"/>
          </w:tcPr>
          <w:p w:rsidR="00FE3C54" w:rsidRPr="00FE3C54" w:rsidRDefault="00FE3C54" w:rsidP="00072A59">
            <w:pPr>
              <w:autoSpaceDE w:val="0"/>
              <w:autoSpaceDN w:val="0"/>
              <w:adjustRightInd w:val="0"/>
              <w:jc w:val="center"/>
              <w:rPr>
                <w:sz w:val="24"/>
                <w:szCs w:val="24"/>
              </w:rPr>
            </w:pPr>
            <w:r w:rsidRPr="00FE3C54">
              <w:rPr>
                <w:sz w:val="24"/>
                <w:szCs w:val="24"/>
              </w:rPr>
              <w:t>A Mestranda</w:t>
            </w:r>
          </w:p>
          <w:p w:rsidR="00FE3C54" w:rsidRPr="00FE3C54" w:rsidRDefault="00FE3C54" w:rsidP="00072A59">
            <w:pPr>
              <w:autoSpaceDE w:val="0"/>
              <w:autoSpaceDN w:val="0"/>
              <w:adjustRightInd w:val="0"/>
              <w:rPr>
                <w:rFonts w:ascii="Times New Roman" w:hAnsi="Times New Roman"/>
                <w:sz w:val="24"/>
                <w:szCs w:val="24"/>
              </w:rPr>
            </w:pPr>
          </w:p>
          <w:p w:rsidR="00FE3C54" w:rsidRPr="00FE3C54" w:rsidRDefault="00FE3C54" w:rsidP="00072A59">
            <w:pPr>
              <w:autoSpaceDE w:val="0"/>
              <w:autoSpaceDN w:val="0"/>
              <w:adjustRightInd w:val="0"/>
              <w:jc w:val="center"/>
              <w:rPr>
                <w:rFonts w:ascii="Times New Roman" w:hAnsi="Times New Roman"/>
                <w:sz w:val="24"/>
                <w:szCs w:val="24"/>
              </w:rPr>
            </w:pPr>
            <w:r w:rsidRPr="00FE3C54">
              <w:rPr>
                <w:rFonts w:ascii="Times New Roman" w:hAnsi="Times New Roman"/>
                <w:noProof/>
                <w:sz w:val="24"/>
                <w:szCs w:val="24"/>
              </w:rPr>
              <w:drawing>
                <wp:inline distT="0" distB="0" distL="0" distR="0">
                  <wp:extent cx="2115185" cy="771525"/>
                  <wp:effectExtent l="0" t="0" r="0" b="9525"/>
                  <wp:docPr id="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115185" cy="771525"/>
                          </a:xfrm>
                          <a:prstGeom prst="rect">
                            <a:avLst/>
                          </a:prstGeom>
                          <a:noFill/>
                          <a:ln>
                            <a:noFill/>
                          </a:ln>
                        </pic:spPr>
                      </pic:pic>
                    </a:graphicData>
                  </a:graphic>
                </wp:inline>
              </w:drawing>
            </w:r>
          </w:p>
        </w:tc>
        <w:tc>
          <w:tcPr>
            <w:tcW w:w="4252" w:type="dxa"/>
            <w:shd w:val="clear" w:color="auto" w:fill="auto"/>
          </w:tcPr>
          <w:p w:rsidR="00FE3C54" w:rsidRPr="00FE3C54" w:rsidRDefault="00FE3C54" w:rsidP="00072A59">
            <w:pPr>
              <w:autoSpaceDE w:val="0"/>
              <w:autoSpaceDN w:val="0"/>
              <w:adjustRightInd w:val="0"/>
              <w:jc w:val="center"/>
              <w:rPr>
                <w:sz w:val="24"/>
                <w:szCs w:val="24"/>
              </w:rPr>
            </w:pPr>
            <w:r w:rsidRPr="00FE3C54">
              <w:rPr>
                <w:sz w:val="24"/>
                <w:szCs w:val="24"/>
              </w:rPr>
              <w:t>O orientador</w:t>
            </w:r>
          </w:p>
          <w:p w:rsidR="00FE3C54" w:rsidRPr="00FE3C54" w:rsidRDefault="00FE3C54" w:rsidP="00072A59">
            <w:pPr>
              <w:autoSpaceDE w:val="0"/>
              <w:autoSpaceDN w:val="0"/>
              <w:adjustRightInd w:val="0"/>
              <w:jc w:val="center"/>
              <w:rPr>
                <w:rFonts w:ascii="Times New Roman" w:hAnsi="Times New Roman"/>
                <w:sz w:val="24"/>
                <w:szCs w:val="24"/>
              </w:rPr>
            </w:pPr>
          </w:p>
          <w:p w:rsidR="00FE3C54" w:rsidRPr="00FE3C54" w:rsidRDefault="00FE3C54" w:rsidP="00072A59">
            <w:pPr>
              <w:autoSpaceDE w:val="0"/>
              <w:autoSpaceDN w:val="0"/>
              <w:adjustRightInd w:val="0"/>
              <w:rPr>
                <w:rFonts w:ascii="Times New Roman" w:hAnsi="Times New Roman"/>
                <w:sz w:val="24"/>
                <w:szCs w:val="24"/>
              </w:rPr>
            </w:pPr>
          </w:p>
          <w:p w:rsidR="00FE3C54" w:rsidRPr="00FE3C54" w:rsidRDefault="004E74FB" w:rsidP="00072A59">
            <w:pPr>
              <w:autoSpaceDE w:val="0"/>
              <w:autoSpaceDN w:val="0"/>
              <w:adjustRightInd w:val="0"/>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7.6pt;margin-top:11.3pt;width:171pt;height:.05pt;z-index:251675136" o:connectortype="straight"/>
              </w:pict>
            </w:r>
          </w:p>
          <w:p w:rsidR="00FE3C54" w:rsidRPr="00FE3C54" w:rsidRDefault="00FE3C54" w:rsidP="00072A59">
            <w:pPr>
              <w:tabs>
                <w:tab w:val="left" w:pos="673"/>
                <w:tab w:val="center" w:pos="2018"/>
              </w:tabs>
              <w:autoSpaceDE w:val="0"/>
              <w:autoSpaceDN w:val="0"/>
              <w:adjustRightInd w:val="0"/>
              <w:jc w:val="left"/>
              <w:rPr>
                <w:rFonts w:ascii="Times New Roman" w:hAnsi="Times New Roman"/>
                <w:sz w:val="24"/>
                <w:szCs w:val="24"/>
              </w:rPr>
            </w:pPr>
            <w:r w:rsidRPr="00FE3C54">
              <w:rPr>
                <w:rFonts w:ascii="Times New Roman" w:hAnsi="Times New Roman"/>
                <w:sz w:val="24"/>
                <w:szCs w:val="24"/>
              </w:rPr>
              <w:tab/>
            </w:r>
            <w:r w:rsidRPr="00FE3C54">
              <w:rPr>
                <w:rFonts w:ascii="Times New Roman" w:hAnsi="Times New Roman"/>
                <w:sz w:val="24"/>
                <w:szCs w:val="24"/>
              </w:rPr>
              <w:tab/>
            </w:r>
            <w:r w:rsidRPr="00FE3C54">
              <w:rPr>
                <w:rFonts w:ascii="Times New Roman" w:hAnsi="Times New Roman"/>
                <w:noProof/>
                <w:sz w:val="24"/>
                <w:szCs w:val="24"/>
              </w:rPr>
              <w:drawing>
                <wp:anchor distT="0" distB="0" distL="114300" distR="114300" simplePos="0" relativeHeight="251674112" behindDoc="0" locked="0" layoutInCell="1" allowOverlap="1">
                  <wp:simplePos x="0" y="0"/>
                  <wp:positionH relativeFrom="column">
                    <wp:posOffset>775970</wp:posOffset>
                  </wp:positionH>
                  <wp:positionV relativeFrom="paragraph">
                    <wp:posOffset>-478790</wp:posOffset>
                  </wp:positionV>
                  <wp:extent cx="1104900" cy="476250"/>
                  <wp:effectExtent l="19050" t="0" r="0"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srcRect/>
                          <a:stretch>
                            <a:fillRect/>
                          </a:stretch>
                        </pic:blipFill>
                        <pic:spPr bwMode="auto">
                          <a:xfrm>
                            <a:off x="0" y="0"/>
                            <a:ext cx="1104900" cy="476250"/>
                          </a:xfrm>
                          <a:prstGeom prst="rect">
                            <a:avLst/>
                          </a:prstGeom>
                          <a:noFill/>
                          <a:ln w="9525">
                            <a:noFill/>
                            <a:miter lim="800000"/>
                            <a:headEnd/>
                            <a:tailEnd/>
                          </a:ln>
                        </pic:spPr>
                      </pic:pic>
                    </a:graphicData>
                  </a:graphic>
                </wp:anchor>
              </w:drawing>
            </w:r>
            <w:r w:rsidRPr="00FE3C54">
              <w:rPr>
                <w:rFonts w:ascii="Times New Roman" w:hAnsi="Times New Roman"/>
                <w:sz w:val="24"/>
                <w:szCs w:val="24"/>
              </w:rPr>
              <w:t>Prof. Doutor José Marmeleira</w:t>
            </w:r>
          </w:p>
        </w:tc>
      </w:tr>
    </w:tbl>
    <w:p w:rsidR="00FE3C54" w:rsidRPr="00FE3C54" w:rsidRDefault="00FE3C54" w:rsidP="00FE3C54">
      <w:pPr>
        <w:rPr>
          <w:sz w:val="22"/>
        </w:rPr>
      </w:pPr>
    </w:p>
    <w:p w:rsidR="00FE3C54" w:rsidRDefault="00FE3C54">
      <w:pPr>
        <w:rPr>
          <w:lang w:eastAsia="en-US"/>
        </w:rPr>
      </w:pPr>
      <w:bookmarkStart w:id="343" w:name="_Toc373523121"/>
      <w:bookmarkStart w:id="344" w:name="_Toc373523481"/>
      <w:bookmarkEnd w:id="341"/>
      <w:bookmarkEnd w:id="342"/>
      <w:r>
        <w:rPr>
          <w:b/>
          <w:bCs/>
        </w:rPr>
        <w:br w:type="page"/>
      </w:r>
    </w:p>
    <w:p w:rsidR="00C65B4C" w:rsidRDefault="00C65B4C" w:rsidP="00E97293">
      <w:pPr>
        <w:pStyle w:val="Ttulo3"/>
        <w:rPr>
          <w:rFonts w:ascii="Arial" w:hAnsi="Arial" w:cs="Arial"/>
          <w:b w:val="0"/>
          <w:color w:val="000000"/>
          <w:sz w:val="24"/>
          <w:szCs w:val="24"/>
        </w:rPr>
      </w:pPr>
      <w:bookmarkStart w:id="345" w:name="_Toc424799401"/>
      <w:r w:rsidRPr="008B3FCC">
        <w:rPr>
          <w:rFonts w:ascii="Arial" w:hAnsi="Arial" w:cs="Arial"/>
          <w:color w:val="000000"/>
          <w:sz w:val="24"/>
          <w:szCs w:val="24"/>
        </w:rPr>
        <w:lastRenderedPageBreak/>
        <w:t>Anexo II</w:t>
      </w:r>
      <w:r w:rsidRPr="008B3FCC">
        <w:rPr>
          <w:rFonts w:ascii="Arial" w:hAnsi="Arial" w:cs="Arial"/>
          <w:b w:val="0"/>
          <w:color w:val="000000"/>
          <w:sz w:val="24"/>
          <w:szCs w:val="24"/>
        </w:rPr>
        <w:t xml:space="preserve"> </w:t>
      </w:r>
      <w:r w:rsidRPr="007B39F3">
        <w:rPr>
          <w:rFonts w:ascii="Arial" w:hAnsi="Arial" w:cs="Arial"/>
          <w:color w:val="000000"/>
          <w:sz w:val="24"/>
          <w:szCs w:val="24"/>
        </w:rPr>
        <w:t>–</w:t>
      </w:r>
      <w:r w:rsidRPr="008B3FCC">
        <w:rPr>
          <w:rFonts w:ascii="Arial" w:hAnsi="Arial" w:cs="Arial"/>
          <w:color w:val="000000"/>
          <w:sz w:val="24"/>
          <w:szCs w:val="24"/>
        </w:rPr>
        <w:t xml:space="preserve"> </w:t>
      </w:r>
      <w:r w:rsidRPr="00FE3C54">
        <w:rPr>
          <w:rFonts w:ascii="Arial" w:hAnsi="Arial" w:cs="Arial"/>
          <w:b w:val="0"/>
          <w:color w:val="000000"/>
          <w:sz w:val="24"/>
          <w:szCs w:val="24"/>
        </w:rPr>
        <w:t>Modelo de consentimento livre e escla</w:t>
      </w:r>
      <w:r w:rsidR="00B60042" w:rsidRPr="00FE3C54">
        <w:rPr>
          <w:rFonts w:ascii="Arial" w:hAnsi="Arial" w:cs="Arial"/>
          <w:b w:val="0"/>
          <w:color w:val="000000"/>
          <w:sz w:val="24"/>
          <w:szCs w:val="24"/>
        </w:rPr>
        <w:t>recido (</w:t>
      </w:r>
      <w:bookmarkEnd w:id="343"/>
      <w:bookmarkEnd w:id="344"/>
      <w:r w:rsidR="004344C4" w:rsidRPr="00FE3C54">
        <w:rPr>
          <w:rFonts w:ascii="Arial" w:hAnsi="Arial" w:cs="Arial"/>
          <w:b w:val="0"/>
          <w:color w:val="000000"/>
          <w:sz w:val="24"/>
          <w:szCs w:val="24"/>
        </w:rPr>
        <w:t>crianças</w:t>
      </w:r>
      <w:r w:rsidR="00B60042" w:rsidRPr="00FE3C54">
        <w:rPr>
          <w:rFonts w:ascii="Arial" w:hAnsi="Arial" w:cs="Arial"/>
          <w:b w:val="0"/>
          <w:color w:val="000000"/>
          <w:sz w:val="24"/>
          <w:szCs w:val="24"/>
        </w:rPr>
        <w:t>)</w:t>
      </w:r>
      <w:bookmarkEnd w:id="345"/>
    </w:p>
    <w:p w:rsidR="0063588B" w:rsidRPr="00FE3C54" w:rsidRDefault="003E609D" w:rsidP="0063588B">
      <w:pPr>
        <w:rPr>
          <w:sz w:val="24"/>
        </w:rPr>
      </w:pPr>
      <w:r w:rsidRPr="003E609D">
        <w:rPr>
          <w:noProof/>
          <w:sz w:val="24"/>
        </w:rPr>
        <w:drawing>
          <wp:anchor distT="0" distB="0" distL="114300" distR="114300" simplePos="0" relativeHeight="251678208" behindDoc="0" locked="0" layoutInCell="1" allowOverlap="1">
            <wp:simplePos x="0" y="0"/>
            <wp:positionH relativeFrom="column">
              <wp:posOffset>2681217</wp:posOffset>
            </wp:positionH>
            <wp:positionV relativeFrom="paragraph">
              <wp:posOffset>116741</wp:posOffset>
            </wp:positionV>
            <wp:extent cx="669719" cy="665018"/>
            <wp:effectExtent l="19050" t="0" r="0" b="0"/>
            <wp:wrapNone/>
            <wp:docPr id="4" name="Imagem 5" descr="P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mba"/>
                    <pic:cNvPicPr>
                      <a:picLocks noChangeAspect="1" noChangeArrowheads="1"/>
                    </pic:cNvPicPr>
                  </pic:nvPicPr>
                  <pic:blipFill>
                    <a:blip r:embed="rId20" cstate="print"/>
                    <a:srcRect/>
                    <a:stretch>
                      <a:fillRect/>
                    </a:stretch>
                  </pic:blipFill>
                  <pic:spPr bwMode="auto">
                    <a:xfrm>
                      <a:off x="0" y="0"/>
                      <a:ext cx="669719" cy="665018"/>
                    </a:xfrm>
                    <a:prstGeom prst="rect">
                      <a:avLst/>
                    </a:prstGeom>
                    <a:noFill/>
                    <a:ln w="9525">
                      <a:noFill/>
                      <a:miter lim="800000"/>
                      <a:headEnd/>
                      <a:tailEnd/>
                    </a:ln>
                  </pic:spPr>
                </pic:pic>
              </a:graphicData>
            </a:graphic>
          </wp:anchor>
        </w:drawing>
      </w:r>
    </w:p>
    <w:p w:rsidR="00C65B4C" w:rsidRPr="00FE3C54" w:rsidRDefault="00C65B4C" w:rsidP="00C65B4C">
      <w:pPr>
        <w:autoSpaceDE w:val="0"/>
        <w:autoSpaceDN w:val="0"/>
        <w:adjustRightInd w:val="0"/>
        <w:spacing w:line="240" w:lineRule="auto"/>
        <w:jc w:val="center"/>
        <w:rPr>
          <w:rFonts w:ascii="Arial-BoldMT" w:hAnsi="Arial-BoldMT" w:cs="Arial-BoldMT"/>
          <w:b/>
          <w:bCs/>
          <w:sz w:val="24"/>
        </w:rPr>
      </w:pPr>
    </w:p>
    <w:p w:rsidR="003E609D" w:rsidRDefault="003E609D" w:rsidP="00C65B4C">
      <w:pPr>
        <w:autoSpaceDE w:val="0"/>
        <w:autoSpaceDN w:val="0"/>
        <w:adjustRightInd w:val="0"/>
        <w:spacing w:line="240" w:lineRule="auto"/>
        <w:jc w:val="center"/>
        <w:rPr>
          <w:b/>
          <w:bCs/>
        </w:rPr>
      </w:pPr>
    </w:p>
    <w:p w:rsidR="003E609D" w:rsidRDefault="003E609D" w:rsidP="00C65B4C">
      <w:pPr>
        <w:autoSpaceDE w:val="0"/>
        <w:autoSpaceDN w:val="0"/>
        <w:adjustRightInd w:val="0"/>
        <w:spacing w:line="240" w:lineRule="auto"/>
        <w:jc w:val="center"/>
        <w:rPr>
          <w:b/>
          <w:bCs/>
        </w:rPr>
      </w:pPr>
    </w:p>
    <w:p w:rsidR="003E609D" w:rsidRDefault="003E609D" w:rsidP="00C65B4C">
      <w:pPr>
        <w:autoSpaceDE w:val="0"/>
        <w:autoSpaceDN w:val="0"/>
        <w:adjustRightInd w:val="0"/>
        <w:spacing w:line="240" w:lineRule="auto"/>
        <w:jc w:val="center"/>
        <w:rPr>
          <w:b/>
          <w:bCs/>
        </w:rPr>
      </w:pPr>
    </w:p>
    <w:p w:rsidR="00C65B4C" w:rsidRPr="0055140D" w:rsidRDefault="00C65B4C" w:rsidP="00C65B4C">
      <w:pPr>
        <w:autoSpaceDE w:val="0"/>
        <w:autoSpaceDN w:val="0"/>
        <w:adjustRightInd w:val="0"/>
        <w:spacing w:line="240" w:lineRule="auto"/>
        <w:jc w:val="center"/>
        <w:rPr>
          <w:b/>
          <w:bCs/>
        </w:rPr>
      </w:pPr>
      <w:r w:rsidRPr="0055140D">
        <w:rPr>
          <w:b/>
          <w:bCs/>
        </w:rPr>
        <w:t>PEDIDO DE COLABORAÇÃO</w:t>
      </w:r>
    </w:p>
    <w:p w:rsidR="0063588B" w:rsidRPr="00FE3C54" w:rsidRDefault="0063588B" w:rsidP="00C65B4C">
      <w:pPr>
        <w:autoSpaceDE w:val="0"/>
        <w:autoSpaceDN w:val="0"/>
        <w:adjustRightInd w:val="0"/>
        <w:spacing w:line="240" w:lineRule="auto"/>
        <w:jc w:val="center"/>
        <w:rPr>
          <w:b/>
          <w:bCs/>
          <w:sz w:val="24"/>
        </w:rPr>
      </w:pPr>
    </w:p>
    <w:p w:rsidR="00C65B4C" w:rsidRPr="0055140D" w:rsidRDefault="00C65B4C" w:rsidP="00F62870">
      <w:pPr>
        <w:autoSpaceDE w:val="0"/>
        <w:autoSpaceDN w:val="0"/>
        <w:adjustRightInd w:val="0"/>
        <w:spacing w:line="240" w:lineRule="auto"/>
        <w:rPr>
          <w:b/>
          <w:bCs/>
        </w:rPr>
      </w:pPr>
    </w:p>
    <w:p w:rsidR="00C65B4C" w:rsidRPr="00FE3C54" w:rsidRDefault="00C65B4C" w:rsidP="00C65B4C">
      <w:pPr>
        <w:autoSpaceDE w:val="0"/>
        <w:autoSpaceDN w:val="0"/>
        <w:adjustRightInd w:val="0"/>
        <w:spacing w:line="240" w:lineRule="auto"/>
        <w:jc w:val="center"/>
        <w:rPr>
          <w:bCs/>
          <w:sz w:val="24"/>
        </w:rPr>
      </w:pPr>
    </w:p>
    <w:p w:rsidR="00C65B4C" w:rsidRPr="0055140D" w:rsidRDefault="00C65B4C" w:rsidP="00C65B4C">
      <w:pPr>
        <w:autoSpaceDE w:val="0"/>
        <w:autoSpaceDN w:val="0"/>
        <w:adjustRightInd w:val="0"/>
        <w:spacing w:line="240" w:lineRule="auto"/>
        <w:rPr>
          <w:bCs/>
          <w:sz w:val="24"/>
        </w:rPr>
      </w:pPr>
      <w:r w:rsidRPr="0055140D">
        <w:rPr>
          <w:bCs/>
          <w:sz w:val="24"/>
        </w:rPr>
        <w:t>Exmo. Encarregado de Educação</w:t>
      </w:r>
    </w:p>
    <w:p w:rsidR="00C65B4C" w:rsidRPr="0055140D" w:rsidRDefault="00C65B4C" w:rsidP="00C65B4C">
      <w:pPr>
        <w:autoSpaceDE w:val="0"/>
        <w:autoSpaceDN w:val="0"/>
        <w:adjustRightInd w:val="0"/>
        <w:spacing w:line="240" w:lineRule="auto"/>
        <w:rPr>
          <w:b/>
          <w:bCs/>
          <w:sz w:val="24"/>
        </w:rPr>
      </w:pPr>
    </w:p>
    <w:p w:rsidR="00C65B4C" w:rsidRPr="00FE3C54" w:rsidRDefault="00C65B4C" w:rsidP="00C65B4C">
      <w:pPr>
        <w:pStyle w:val="Default"/>
        <w:rPr>
          <w:rFonts w:ascii="Arial" w:hAnsi="Arial"/>
        </w:rPr>
      </w:pPr>
    </w:p>
    <w:p w:rsidR="00C65B4C" w:rsidRPr="0055140D" w:rsidRDefault="00C65B4C" w:rsidP="00C65B4C">
      <w:pPr>
        <w:autoSpaceDE w:val="0"/>
        <w:autoSpaceDN w:val="0"/>
        <w:adjustRightInd w:val="0"/>
        <w:ind w:firstLine="708"/>
        <w:rPr>
          <w:sz w:val="24"/>
          <w:szCs w:val="23"/>
        </w:rPr>
      </w:pPr>
      <w:r w:rsidRPr="0055140D">
        <w:rPr>
          <w:sz w:val="24"/>
        </w:rPr>
        <w:t xml:space="preserve"> </w:t>
      </w:r>
      <w:r w:rsidRPr="0055140D">
        <w:rPr>
          <w:sz w:val="24"/>
          <w:szCs w:val="23"/>
        </w:rPr>
        <w:t>No âmbito do Mestrado em Psicomotricidade Relacional, da Universidade de Évora, a Mestranda Rita Filipe encontra-se a dese</w:t>
      </w:r>
      <w:r w:rsidR="00FE3C54">
        <w:rPr>
          <w:sz w:val="24"/>
          <w:szCs w:val="23"/>
        </w:rPr>
        <w:t>nvolver um projeto conducente à</w:t>
      </w:r>
      <w:r w:rsidR="00540814">
        <w:rPr>
          <w:sz w:val="24"/>
          <w:szCs w:val="23"/>
        </w:rPr>
        <w:t xml:space="preserve"> </w:t>
      </w:r>
      <w:r w:rsidRPr="0055140D">
        <w:rPr>
          <w:sz w:val="24"/>
          <w:szCs w:val="23"/>
        </w:rPr>
        <w:t xml:space="preserve">elaboração da sua dissertação de Mestrado, </w:t>
      </w:r>
      <w:r w:rsidRPr="0055140D">
        <w:rPr>
          <w:i/>
          <w:iCs/>
          <w:sz w:val="24"/>
          <w:szCs w:val="23"/>
        </w:rPr>
        <w:t>“</w:t>
      </w:r>
      <w:r w:rsidR="0055140D" w:rsidRPr="0055140D">
        <w:rPr>
          <w:i/>
          <w:iCs/>
          <w:sz w:val="24"/>
          <w:szCs w:val="23"/>
        </w:rPr>
        <w:t>Efeitos agudos da atividade motora sobre a atenção visual”</w:t>
      </w:r>
      <w:r w:rsidRPr="0055140D">
        <w:rPr>
          <w:sz w:val="24"/>
          <w:szCs w:val="23"/>
        </w:rPr>
        <w:t xml:space="preserve">. </w:t>
      </w:r>
    </w:p>
    <w:p w:rsidR="00C65B4C" w:rsidRPr="0055140D" w:rsidRDefault="00C65B4C" w:rsidP="00C65B4C">
      <w:pPr>
        <w:autoSpaceDE w:val="0"/>
        <w:autoSpaceDN w:val="0"/>
        <w:adjustRightInd w:val="0"/>
        <w:ind w:firstLine="708"/>
        <w:rPr>
          <w:sz w:val="24"/>
          <w:szCs w:val="23"/>
        </w:rPr>
      </w:pPr>
      <w:r w:rsidRPr="0055140D">
        <w:rPr>
          <w:sz w:val="24"/>
          <w:szCs w:val="24"/>
        </w:rPr>
        <w:t>Para que seja possível aprofundar o tema em estudo, gostaríamos de contar com a participação de um gran</w:t>
      </w:r>
      <w:r w:rsidR="00934745" w:rsidRPr="0055140D">
        <w:rPr>
          <w:sz w:val="24"/>
          <w:szCs w:val="24"/>
        </w:rPr>
        <w:t xml:space="preserve">de número de alunos. Os mesmos </w:t>
      </w:r>
      <w:r w:rsidRPr="0055140D">
        <w:rPr>
          <w:sz w:val="24"/>
          <w:szCs w:val="24"/>
        </w:rPr>
        <w:t>participarão numa ou duas sessões de ativid</w:t>
      </w:r>
      <w:r w:rsidR="00540814">
        <w:rPr>
          <w:sz w:val="24"/>
          <w:szCs w:val="24"/>
        </w:rPr>
        <w:t>ade motora de aproximadamente 15</w:t>
      </w:r>
      <w:r w:rsidRPr="0055140D">
        <w:rPr>
          <w:sz w:val="24"/>
          <w:szCs w:val="24"/>
        </w:rPr>
        <w:t xml:space="preserve"> min sob a orientação da mestranda Rita Filipe, e efetuarão alguns testes de </w:t>
      </w:r>
      <w:r w:rsidR="00540814">
        <w:rPr>
          <w:sz w:val="24"/>
          <w:szCs w:val="24"/>
        </w:rPr>
        <w:t>atenção visual</w:t>
      </w:r>
      <w:r w:rsidRPr="0055140D">
        <w:rPr>
          <w:sz w:val="24"/>
          <w:szCs w:val="24"/>
        </w:rPr>
        <w:t xml:space="preserve">. Os dias e horários em que as atividades terão lugar serão acordados com os responsáveis da escola, sendo certo que os dados recolhidos servirão </w:t>
      </w:r>
      <w:r w:rsidR="00540814">
        <w:rPr>
          <w:sz w:val="24"/>
          <w:szCs w:val="24"/>
        </w:rPr>
        <w:t xml:space="preserve">a </w:t>
      </w:r>
      <w:r w:rsidRPr="0055140D">
        <w:rPr>
          <w:sz w:val="24"/>
          <w:szCs w:val="24"/>
        </w:rPr>
        <w:t xml:space="preserve">propósitos exclusivamente académicos, ficando preservada a confidencialidade dos mesmos. </w:t>
      </w:r>
      <w:r w:rsidRPr="0055140D">
        <w:rPr>
          <w:sz w:val="24"/>
          <w:szCs w:val="23"/>
        </w:rPr>
        <w:t xml:space="preserve">O projeto será desenvolvido </w:t>
      </w:r>
      <w:r w:rsidR="00934745" w:rsidRPr="0055140D">
        <w:rPr>
          <w:sz w:val="24"/>
          <w:szCs w:val="24"/>
        </w:rPr>
        <w:t>na Escola EB</w:t>
      </w:r>
      <w:r w:rsidRPr="0055140D">
        <w:rPr>
          <w:sz w:val="24"/>
          <w:szCs w:val="24"/>
        </w:rPr>
        <w:t xml:space="preserve"> de Fazendas de Almeirim.</w:t>
      </w:r>
    </w:p>
    <w:p w:rsidR="003100D2" w:rsidRPr="0055140D" w:rsidRDefault="00C65B4C" w:rsidP="00F62870">
      <w:pPr>
        <w:autoSpaceDE w:val="0"/>
        <w:autoSpaceDN w:val="0"/>
        <w:adjustRightInd w:val="0"/>
        <w:ind w:firstLine="708"/>
        <w:rPr>
          <w:sz w:val="24"/>
          <w:szCs w:val="24"/>
        </w:rPr>
      </w:pPr>
      <w:r w:rsidRPr="0055140D">
        <w:rPr>
          <w:sz w:val="24"/>
          <w:szCs w:val="24"/>
        </w:rPr>
        <w:t xml:space="preserve">Agradecemos desde já a sua colaboração, a qual é fundamental para a concretização deste projeto que, entre outras coisas, procura perceber de que modo a atividade motora pode influenciar o nível de atenção das crianças </w:t>
      </w:r>
      <w:r w:rsidR="00540814">
        <w:rPr>
          <w:sz w:val="24"/>
          <w:szCs w:val="24"/>
        </w:rPr>
        <w:t>na sala de aula.</w:t>
      </w:r>
    </w:p>
    <w:p w:rsidR="0063588B" w:rsidRDefault="0063588B" w:rsidP="00F62870">
      <w:pPr>
        <w:autoSpaceDE w:val="0"/>
        <w:autoSpaceDN w:val="0"/>
        <w:adjustRightInd w:val="0"/>
        <w:ind w:firstLine="708"/>
        <w:rPr>
          <w:rFonts w:ascii="Times New Roman" w:hAnsi="Times New Roman"/>
          <w:sz w:val="24"/>
          <w:szCs w:val="24"/>
        </w:rPr>
      </w:pPr>
    </w:p>
    <w:p w:rsidR="00120879" w:rsidRPr="0063588B" w:rsidRDefault="00120879" w:rsidP="00F62870">
      <w:pPr>
        <w:autoSpaceDE w:val="0"/>
        <w:autoSpaceDN w:val="0"/>
        <w:adjustRightInd w:val="0"/>
        <w:ind w:firstLine="708"/>
        <w:rPr>
          <w:rFonts w:ascii="Times New Roman" w:hAnsi="Times New Roman"/>
          <w:sz w:val="24"/>
          <w:szCs w:val="24"/>
        </w:rPr>
      </w:pPr>
    </w:p>
    <w:tbl>
      <w:tblPr>
        <w:tblpPr w:leftFromText="141" w:rightFromText="141" w:vertAnchor="text" w:horzAnchor="margin" w:tblpY="284"/>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070"/>
        <w:gridCol w:w="4252"/>
      </w:tblGrid>
      <w:tr w:rsidR="003100D2" w:rsidRPr="00F62870" w:rsidTr="003100D2">
        <w:trPr>
          <w:trHeight w:val="1271"/>
        </w:trPr>
        <w:tc>
          <w:tcPr>
            <w:tcW w:w="5070" w:type="dxa"/>
            <w:shd w:val="clear" w:color="auto" w:fill="auto"/>
          </w:tcPr>
          <w:p w:rsidR="003100D2" w:rsidRPr="0055140D" w:rsidRDefault="003100D2" w:rsidP="003100D2">
            <w:pPr>
              <w:autoSpaceDE w:val="0"/>
              <w:autoSpaceDN w:val="0"/>
              <w:adjustRightInd w:val="0"/>
              <w:jc w:val="center"/>
              <w:rPr>
                <w:sz w:val="22"/>
                <w:szCs w:val="24"/>
              </w:rPr>
            </w:pPr>
            <w:r w:rsidRPr="0055140D">
              <w:rPr>
                <w:sz w:val="22"/>
                <w:szCs w:val="24"/>
              </w:rPr>
              <w:t>A Mestranda</w:t>
            </w:r>
          </w:p>
          <w:p w:rsidR="00C90DDA" w:rsidRPr="00F62870" w:rsidRDefault="00C90DDA" w:rsidP="00C90DDA">
            <w:pPr>
              <w:autoSpaceDE w:val="0"/>
              <w:autoSpaceDN w:val="0"/>
              <w:adjustRightInd w:val="0"/>
              <w:rPr>
                <w:rFonts w:ascii="Times New Roman" w:hAnsi="Times New Roman"/>
                <w:sz w:val="22"/>
                <w:szCs w:val="24"/>
              </w:rPr>
            </w:pPr>
          </w:p>
          <w:p w:rsidR="003100D2" w:rsidRPr="00F62870" w:rsidRDefault="00C90DDA" w:rsidP="00C90DDA">
            <w:pPr>
              <w:autoSpaceDE w:val="0"/>
              <w:autoSpaceDN w:val="0"/>
              <w:adjustRightInd w:val="0"/>
              <w:jc w:val="center"/>
              <w:rPr>
                <w:rFonts w:ascii="Times New Roman" w:hAnsi="Times New Roman"/>
                <w:sz w:val="22"/>
                <w:szCs w:val="24"/>
              </w:rPr>
            </w:pPr>
            <w:r w:rsidRPr="00C90DDA">
              <w:rPr>
                <w:rFonts w:ascii="Times New Roman" w:hAnsi="Times New Roman"/>
                <w:noProof/>
                <w:sz w:val="22"/>
                <w:szCs w:val="24"/>
              </w:rPr>
              <w:drawing>
                <wp:inline distT="0" distB="0" distL="0" distR="0">
                  <wp:extent cx="2115185" cy="771525"/>
                  <wp:effectExtent l="0" t="0" r="0" b="9525"/>
                  <wp:docPr id="20"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115185" cy="771525"/>
                          </a:xfrm>
                          <a:prstGeom prst="rect">
                            <a:avLst/>
                          </a:prstGeom>
                          <a:noFill/>
                          <a:ln>
                            <a:noFill/>
                          </a:ln>
                        </pic:spPr>
                      </pic:pic>
                    </a:graphicData>
                  </a:graphic>
                </wp:inline>
              </w:drawing>
            </w:r>
          </w:p>
        </w:tc>
        <w:tc>
          <w:tcPr>
            <w:tcW w:w="4252" w:type="dxa"/>
            <w:shd w:val="clear" w:color="auto" w:fill="auto"/>
          </w:tcPr>
          <w:p w:rsidR="003100D2" w:rsidRPr="0055140D" w:rsidRDefault="003100D2" w:rsidP="00C90DDA">
            <w:pPr>
              <w:autoSpaceDE w:val="0"/>
              <w:autoSpaceDN w:val="0"/>
              <w:adjustRightInd w:val="0"/>
              <w:jc w:val="center"/>
              <w:rPr>
                <w:sz w:val="22"/>
                <w:szCs w:val="24"/>
              </w:rPr>
            </w:pPr>
            <w:r w:rsidRPr="0055140D">
              <w:rPr>
                <w:sz w:val="22"/>
                <w:szCs w:val="24"/>
              </w:rPr>
              <w:t>O orientador</w:t>
            </w:r>
          </w:p>
          <w:p w:rsidR="00C90DDA" w:rsidRPr="00F62870" w:rsidRDefault="00C90DDA" w:rsidP="00C90DDA">
            <w:pPr>
              <w:autoSpaceDE w:val="0"/>
              <w:autoSpaceDN w:val="0"/>
              <w:adjustRightInd w:val="0"/>
              <w:jc w:val="center"/>
              <w:rPr>
                <w:rFonts w:ascii="Times New Roman" w:hAnsi="Times New Roman"/>
                <w:sz w:val="22"/>
                <w:szCs w:val="24"/>
              </w:rPr>
            </w:pPr>
          </w:p>
          <w:p w:rsidR="00C90DDA" w:rsidRDefault="00C90DDA" w:rsidP="00C90DDA">
            <w:pPr>
              <w:autoSpaceDE w:val="0"/>
              <w:autoSpaceDN w:val="0"/>
              <w:adjustRightInd w:val="0"/>
              <w:rPr>
                <w:rFonts w:ascii="Times New Roman" w:hAnsi="Times New Roman"/>
                <w:sz w:val="22"/>
                <w:szCs w:val="24"/>
              </w:rPr>
            </w:pPr>
          </w:p>
          <w:p w:rsidR="00C90DDA" w:rsidRDefault="004E74FB" w:rsidP="003100D2">
            <w:pPr>
              <w:autoSpaceDE w:val="0"/>
              <w:autoSpaceDN w:val="0"/>
              <w:adjustRightInd w:val="0"/>
              <w:jc w:val="center"/>
              <w:rPr>
                <w:rFonts w:ascii="Times New Roman" w:hAnsi="Times New Roman"/>
                <w:sz w:val="22"/>
                <w:szCs w:val="24"/>
              </w:rPr>
            </w:pPr>
            <w:r>
              <w:rPr>
                <w:rFonts w:ascii="Times New Roman" w:hAnsi="Times New Roman"/>
                <w:noProof/>
                <w:sz w:val="22"/>
                <w:szCs w:val="24"/>
              </w:rPr>
              <w:pict>
                <v:shape id="_x0000_s1026" type="#_x0000_t32" style="position:absolute;left:0;text-align:left;margin-left:17.6pt;margin-top:11.3pt;width:171pt;height:.05pt;z-index:251664896" o:connectortype="straight"/>
              </w:pict>
            </w:r>
          </w:p>
          <w:p w:rsidR="003100D2" w:rsidRPr="00F62870" w:rsidRDefault="0055140D" w:rsidP="0055140D">
            <w:pPr>
              <w:tabs>
                <w:tab w:val="left" w:pos="673"/>
                <w:tab w:val="center" w:pos="2018"/>
              </w:tabs>
              <w:autoSpaceDE w:val="0"/>
              <w:autoSpaceDN w:val="0"/>
              <w:adjustRightInd w:val="0"/>
              <w:jc w:val="left"/>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r>
            <w:r w:rsidR="00C90DDA">
              <w:rPr>
                <w:rFonts w:ascii="Times New Roman" w:hAnsi="Times New Roman"/>
                <w:noProof/>
                <w:sz w:val="22"/>
                <w:szCs w:val="24"/>
              </w:rPr>
              <w:drawing>
                <wp:anchor distT="0" distB="0" distL="114300" distR="114300" simplePos="0" relativeHeight="251663872" behindDoc="0" locked="0" layoutInCell="1" allowOverlap="1">
                  <wp:simplePos x="0" y="0"/>
                  <wp:positionH relativeFrom="column">
                    <wp:posOffset>775970</wp:posOffset>
                  </wp:positionH>
                  <wp:positionV relativeFrom="paragraph">
                    <wp:posOffset>-478790</wp:posOffset>
                  </wp:positionV>
                  <wp:extent cx="1104900" cy="476250"/>
                  <wp:effectExtent l="19050" t="0" r="0" b="0"/>
                  <wp:wrapSquare wrapText="bothSides"/>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srcRect/>
                          <a:stretch>
                            <a:fillRect/>
                          </a:stretch>
                        </pic:blipFill>
                        <pic:spPr bwMode="auto">
                          <a:xfrm>
                            <a:off x="0" y="0"/>
                            <a:ext cx="1104900" cy="476250"/>
                          </a:xfrm>
                          <a:prstGeom prst="rect">
                            <a:avLst/>
                          </a:prstGeom>
                          <a:noFill/>
                          <a:ln w="9525">
                            <a:noFill/>
                            <a:miter lim="800000"/>
                            <a:headEnd/>
                            <a:tailEnd/>
                          </a:ln>
                        </pic:spPr>
                      </pic:pic>
                    </a:graphicData>
                  </a:graphic>
                </wp:anchor>
              </w:drawing>
            </w:r>
            <w:r w:rsidR="003100D2" w:rsidRPr="00F62870">
              <w:rPr>
                <w:rFonts w:ascii="Times New Roman" w:hAnsi="Times New Roman"/>
                <w:sz w:val="22"/>
                <w:szCs w:val="24"/>
              </w:rPr>
              <w:t>Prof. Doutor José Marmeleira</w:t>
            </w:r>
          </w:p>
        </w:tc>
      </w:tr>
    </w:tbl>
    <w:p w:rsidR="00C65B4C" w:rsidRDefault="00C65B4C" w:rsidP="00F62870">
      <w:pPr>
        <w:autoSpaceDE w:val="0"/>
        <w:autoSpaceDN w:val="0"/>
        <w:adjustRightInd w:val="0"/>
        <w:ind w:firstLine="708"/>
        <w:rPr>
          <w:rFonts w:ascii="Times New Roman" w:hAnsi="Times New Roman"/>
          <w:szCs w:val="24"/>
        </w:rPr>
      </w:pPr>
    </w:p>
    <w:p w:rsidR="0063588B" w:rsidRDefault="0063588B" w:rsidP="00F62870">
      <w:pPr>
        <w:autoSpaceDE w:val="0"/>
        <w:autoSpaceDN w:val="0"/>
        <w:adjustRightInd w:val="0"/>
        <w:ind w:firstLine="708"/>
        <w:rPr>
          <w:rFonts w:ascii="Times New Roman" w:hAnsi="Times New Roman"/>
          <w:szCs w:val="24"/>
        </w:rPr>
      </w:pPr>
    </w:p>
    <w:p w:rsidR="00F20437" w:rsidRPr="0055140D" w:rsidRDefault="00F20437" w:rsidP="00F20437">
      <w:pPr>
        <w:autoSpaceDE w:val="0"/>
        <w:autoSpaceDN w:val="0"/>
        <w:adjustRightInd w:val="0"/>
        <w:jc w:val="center"/>
        <w:rPr>
          <w:b/>
          <w:szCs w:val="24"/>
        </w:rPr>
      </w:pPr>
    </w:p>
    <w:p w:rsidR="00F20437" w:rsidRPr="0055140D" w:rsidRDefault="00F20437" w:rsidP="00F20437">
      <w:pPr>
        <w:autoSpaceDE w:val="0"/>
        <w:autoSpaceDN w:val="0"/>
        <w:adjustRightInd w:val="0"/>
        <w:jc w:val="center"/>
        <w:rPr>
          <w:b/>
          <w:szCs w:val="24"/>
        </w:rPr>
      </w:pPr>
      <w:r w:rsidRPr="0055140D">
        <w:rPr>
          <w:b/>
          <w:szCs w:val="24"/>
        </w:rPr>
        <w:t>DECLARAÇÃO</w:t>
      </w:r>
    </w:p>
    <w:p w:rsidR="00F20437" w:rsidRPr="0055140D" w:rsidRDefault="00F20437" w:rsidP="00F20437">
      <w:pPr>
        <w:autoSpaceDE w:val="0"/>
        <w:autoSpaceDN w:val="0"/>
        <w:adjustRightInd w:val="0"/>
        <w:jc w:val="center"/>
        <w:rPr>
          <w:b/>
          <w:szCs w:val="24"/>
        </w:rPr>
      </w:pPr>
    </w:p>
    <w:p w:rsidR="00F20437" w:rsidRPr="0055140D" w:rsidRDefault="00F20437" w:rsidP="00F20437">
      <w:pPr>
        <w:autoSpaceDE w:val="0"/>
        <w:autoSpaceDN w:val="0"/>
        <w:adjustRightInd w:val="0"/>
        <w:jc w:val="center"/>
        <w:rPr>
          <w:b/>
          <w:szCs w:val="24"/>
        </w:rPr>
      </w:pPr>
    </w:p>
    <w:p w:rsidR="00F20437" w:rsidRPr="0055140D" w:rsidRDefault="00F20437" w:rsidP="00F20437">
      <w:pPr>
        <w:autoSpaceDE w:val="0"/>
        <w:autoSpaceDN w:val="0"/>
        <w:adjustRightInd w:val="0"/>
        <w:jc w:val="center"/>
        <w:rPr>
          <w:b/>
          <w:szCs w:val="24"/>
        </w:rPr>
      </w:pPr>
    </w:p>
    <w:p w:rsidR="00F20437" w:rsidRPr="0055140D" w:rsidRDefault="00F20437" w:rsidP="00F20437">
      <w:pPr>
        <w:autoSpaceDE w:val="0"/>
        <w:autoSpaceDN w:val="0"/>
        <w:adjustRightInd w:val="0"/>
        <w:jc w:val="center"/>
        <w:rPr>
          <w:b/>
          <w:szCs w:val="24"/>
        </w:rPr>
      </w:pPr>
    </w:p>
    <w:p w:rsidR="00F20437" w:rsidRPr="0055140D" w:rsidRDefault="00F20437" w:rsidP="00F20437">
      <w:pPr>
        <w:autoSpaceDE w:val="0"/>
        <w:autoSpaceDN w:val="0"/>
        <w:adjustRightInd w:val="0"/>
        <w:rPr>
          <w:sz w:val="24"/>
          <w:szCs w:val="24"/>
        </w:rPr>
      </w:pPr>
      <w:r w:rsidRPr="0055140D">
        <w:rPr>
          <w:sz w:val="24"/>
          <w:szCs w:val="24"/>
        </w:rPr>
        <w:t>Eu</w:t>
      </w:r>
      <w:r>
        <w:rPr>
          <w:sz w:val="24"/>
          <w:szCs w:val="24"/>
        </w:rPr>
        <w:t>,</w:t>
      </w:r>
      <w:r w:rsidRPr="0055140D">
        <w:rPr>
          <w:sz w:val="24"/>
          <w:szCs w:val="24"/>
        </w:rPr>
        <w:t>__________________________________________</w:t>
      </w:r>
      <w:r>
        <w:rPr>
          <w:sz w:val="24"/>
          <w:szCs w:val="24"/>
        </w:rPr>
        <w:t xml:space="preserve">, Encarregado de Educação do </w:t>
      </w:r>
      <w:proofErr w:type="gramStart"/>
      <w:r>
        <w:rPr>
          <w:sz w:val="24"/>
          <w:szCs w:val="24"/>
        </w:rPr>
        <w:t>aluno(a)</w:t>
      </w:r>
      <w:r w:rsidRPr="0055140D">
        <w:rPr>
          <w:sz w:val="24"/>
          <w:szCs w:val="24"/>
        </w:rPr>
        <w:t>__________________________</w:t>
      </w:r>
      <w:r>
        <w:rPr>
          <w:sz w:val="24"/>
          <w:szCs w:val="24"/>
        </w:rPr>
        <w:t>___________</w:t>
      </w:r>
      <w:proofErr w:type="gramEnd"/>
      <w:r w:rsidRPr="0055140D">
        <w:rPr>
          <w:sz w:val="24"/>
          <w:szCs w:val="24"/>
        </w:rPr>
        <w:t xml:space="preserve">, declaro que li e compreendi as caraterísticas do Projeto de Investigação </w:t>
      </w:r>
      <w:r w:rsidRPr="0055140D">
        <w:rPr>
          <w:i/>
          <w:iCs/>
          <w:sz w:val="24"/>
          <w:szCs w:val="23"/>
        </w:rPr>
        <w:t>“</w:t>
      </w:r>
      <w:r>
        <w:rPr>
          <w:i/>
          <w:iCs/>
          <w:sz w:val="24"/>
          <w:szCs w:val="23"/>
        </w:rPr>
        <w:t>Efeitos agudos da atividade motora sobre a atenção visual</w:t>
      </w:r>
      <w:r w:rsidRPr="0055140D">
        <w:rPr>
          <w:i/>
          <w:iCs/>
          <w:sz w:val="24"/>
          <w:szCs w:val="23"/>
        </w:rPr>
        <w:t>”</w:t>
      </w:r>
      <w:r w:rsidRPr="0055140D">
        <w:rPr>
          <w:sz w:val="24"/>
          <w:szCs w:val="23"/>
        </w:rPr>
        <w:t xml:space="preserve">. Posto isto, aceito livremente </w:t>
      </w:r>
      <w:r>
        <w:rPr>
          <w:sz w:val="24"/>
          <w:szCs w:val="23"/>
        </w:rPr>
        <w:t xml:space="preserve">a participação do meu educando </w:t>
      </w:r>
      <w:r w:rsidRPr="0055140D">
        <w:rPr>
          <w:sz w:val="24"/>
          <w:szCs w:val="23"/>
        </w:rPr>
        <w:t>no estudo s</w:t>
      </w:r>
      <w:r>
        <w:rPr>
          <w:sz w:val="24"/>
          <w:szCs w:val="23"/>
        </w:rPr>
        <w:t>upracitado.</w:t>
      </w:r>
    </w:p>
    <w:p w:rsidR="00F20437" w:rsidRPr="0055140D" w:rsidRDefault="00F20437" w:rsidP="00F20437">
      <w:pPr>
        <w:autoSpaceDE w:val="0"/>
        <w:autoSpaceDN w:val="0"/>
        <w:adjustRightInd w:val="0"/>
        <w:jc w:val="right"/>
        <w:rPr>
          <w:sz w:val="24"/>
          <w:szCs w:val="24"/>
        </w:rPr>
      </w:pPr>
    </w:p>
    <w:p w:rsidR="00F20437" w:rsidRPr="0055140D" w:rsidRDefault="00F20437" w:rsidP="00F20437">
      <w:pPr>
        <w:autoSpaceDE w:val="0"/>
        <w:autoSpaceDN w:val="0"/>
        <w:adjustRightInd w:val="0"/>
        <w:jc w:val="right"/>
        <w:rPr>
          <w:sz w:val="24"/>
          <w:szCs w:val="24"/>
        </w:rPr>
      </w:pPr>
    </w:p>
    <w:p w:rsidR="00F20437" w:rsidRPr="0055140D" w:rsidRDefault="00F20437" w:rsidP="00F20437">
      <w:pPr>
        <w:autoSpaceDE w:val="0"/>
        <w:autoSpaceDN w:val="0"/>
        <w:adjustRightInd w:val="0"/>
        <w:jc w:val="right"/>
        <w:rPr>
          <w:sz w:val="24"/>
          <w:szCs w:val="24"/>
        </w:rPr>
      </w:pPr>
    </w:p>
    <w:p w:rsidR="00F20437" w:rsidRPr="0055140D" w:rsidRDefault="00F20437" w:rsidP="00F20437">
      <w:pPr>
        <w:autoSpaceDE w:val="0"/>
        <w:autoSpaceDN w:val="0"/>
        <w:adjustRightInd w:val="0"/>
        <w:jc w:val="right"/>
        <w:rPr>
          <w:sz w:val="24"/>
          <w:szCs w:val="24"/>
        </w:rPr>
      </w:pPr>
    </w:p>
    <w:p w:rsidR="00F20437" w:rsidRPr="0055140D" w:rsidRDefault="00F20437" w:rsidP="00F20437">
      <w:pPr>
        <w:autoSpaceDE w:val="0"/>
        <w:autoSpaceDN w:val="0"/>
        <w:adjustRightInd w:val="0"/>
        <w:jc w:val="right"/>
        <w:rPr>
          <w:sz w:val="24"/>
          <w:szCs w:val="24"/>
        </w:rPr>
        <w:sectPr w:rsidR="00F20437" w:rsidRPr="0055140D" w:rsidSect="00445EB4">
          <w:headerReference w:type="default" r:id="rId23"/>
          <w:pgSz w:w="11906" w:h="16838" w:code="9"/>
          <w:pgMar w:top="1418" w:right="1418" w:bottom="1418" w:left="1418" w:header="709" w:footer="709" w:gutter="0"/>
          <w:cols w:space="708"/>
          <w:docGrid w:linePitch="360"/>
        </w:sectPr>
      </w:pPr>
      <w:r>
        <w:rPr>
          <w:sz w:val="24"/>
          <w:szCs w:val="24"/>
        </w:rPr>
        <w:t>Fazendas de Almeirim</w:t>
      </w:r>
      <w:r w:rsidRPr="0055140D">
        <w:rPr>
          <w:sz w:val="24"/>
          <w:szCs w:val="24"/>
        </w:rPr>
        <w:t>, ____ de _______________</w:t>
      </w:r>
      <w:r w:rsidR="00A7783B">
        <w:rPr>
          <w:sz w:val="24"/>
          <w:szCs w:val="24"/>
        </w:rPr>
        <w:t xml:space="preserve"> </w:t>
      </w:r>
      <w:proofErr w:type="gramStart"/>
      <w:r w:rsidR="00A7783B">
        <w:rPr>
          <w:sz w:val="24"/>
          <w:szCs w:val="24"/>
        </w:rPr>
        <w:t>de</w:t>
      </w:r>
      <w:proofErr w:type="gramEnd"/>
      <w:r w:rsidR="00A7783B">
        <w:rPr>
          <w:sz w:val="24"/>
          <w:szCs w:val="24"/>
        </w:rPr>
        <w:t xml:space="preserve"> ____</w:t>
      </w:r>
    </w:p>
    <w:p w:rsidR="00C65B4C" w:rsidRDefault="00C65B4C" w:rsidP="00A7783B">
      <w:pPr>
        <w:pStyle w:val="Ttulo3"/>
        <w:spacing w:before="0" w:after="0"/>
        <w:rPr>
          <w:rFonts w:ascii="Arial" w:hAnsi="Arial" w:cs="Arial"/>
          <w:b w:val="0"/>
          <w:color w:val="000000"/>
          <w:sz w:val="24"/>
          <w:szCs w:val="24"/>
        </w:rPr>
      </w:pPr>
      <w:bookmarkStart w:id="346" w:name="_Toc373523122"/>
      <w:bookmarkStart w:id="347" w:name="_Toc373523482"/>
      <w:bookmarkStart w:id="348" w:name="_Toc424799402"/>
      <w:r w:rsidRPr="003100D2">
        <w:rPr>
          <w:rFonts w:ascii="Arial" w:hAnsi="Arial" w:cs="Arial"/>
          <w:color w:val="000000"/>
          <w:sz w:val="24"/>
          <w:szCs w:val="24"/>
        </w:rPr>
        <w:lastRenderedPageBreak/>
        <w:t xml:space="preserve">Anexo III – </w:t>
      </w:r>
      <w:r w:rsidR="00BB16E2">
        <w:rPr>
          <w:rFonts w:ascii="Arial" w:hAnsi="Arial" w:cs="Arial"/>
          <w:b w:val="0"/>
          <w:color w:val="000000"/>
          <w:sz w:val="24"/>
          <w:szCs w:val="24"/>
        </w:rPr>
        <w:t xml:space="preserve">Modelo de consentimento </w:t>
      </w:r>
      <w:r w:rsidRPr="00FE3C54">
        <w:rPr>
          <w:rFonts w:ascii="Arial" w:hAnsi="Arial" w:cs="Arial"/>
          <w:b w:val="0"/>
          <w:color w:val="000000"/>
          <w:sz w:val="24"/>
          <w:szCs w:val="24"/>
        </w:rPr>
        <w:t>livre e</w:t>
      </w:r>
      <w:r w:rsidR="004344C4" w:rsidRPr="00FE3C54">
        <w:rPr>
          <w:rFonts w:ascii="Arial" w:hAnsi="Arial" w:cs="Arial"/>
          <w:b w:val="0"/>
          <w:color w:val="000000"/>
          <w:sz w:val="24"/>
          <w:szCs w:val="24"/>
        </w:rPr>
        <w:t xml:space="preserve"> esclarecido (</w:t>
      </w:r>
      <w:r w:rsidRPr="00FE3C54">
        <w:rPr>
          <w:rFonts w:ascii="Arial" w:hAnsi="Arial" w:cs="Arial"/>
          <w:b w:val="0"/>
          <w:color w:val="000000"/>
          <w:sz w:val="24"/>
          <w:szCs w:val="24"/>
        </w:rPr>
        <w:t>adultos</w:t>
      </w:r>
      <w:bookmarkEnd w:id="346"/>
      <w:bookmarkEnd w:id="347"/>
      <w:r w:rsidR="004344C4" w:rsidRPr="00FE3C54">
        <w:rPr>
          <w:rFonts w:ascii="Arial" w:hAnsi="Arial" w:cs="Arial"/>
          <w:b w:val="0"/>
          <w:color w:val="000000"/>
          <w:sz w:val="24"/>
          <w:szCs w:val="24"/>
        </w:rPr>
        <w:t>)</w:t>
      </w:r>
      <w:bookmarkEnd w:id="348"/>
    </w:p>
    <w:p w:rsidR="0063588B" w:rsidRPr="00FE3C54" w:rsidRDefault="003E609D" w:rsidP="0063588B">
      <w:pPr>
        <w:rPr>
          <w:sz w:val="24"/>
        </w:rPr>
      </w:pPr>
      <w:r w:rsidRPr="003E609D">
        <w:rPr>
          <w:noProof/>
          <w:sz w:val="24"/>
        </w:rPr>
        <w:drawing>
          <wp:anchor distT="0" distB="0" distL="114300" distR="114300" simplePos="0" relativeHeight="251680256" behindDoc="0" locked="0" layoutInCell="1" allowOverlap="1">
            <wp:simplePos x="0" y="0"/>
            <wp:positionH relativeFrom="column">
              <wp:posOffset>2704968</wp:posOffset>
            </wp:positionH>
            <wp:positionV relativeFrom="paragraph">
              <wp:posOffset>181543</wp:posOffset>
            </wp:positionV>
            <wp:extent cx="669719" cy="665018"/>
            <wp:effectExtent l="19050" t="0" r="0" b="0"/>
            <wp:wrapNone/>
            <wp:docPr id="7" name="Imagem 5" descr="P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mba"/>
                    <pic:cNvPicPr>
                      <a:picLocks noChangeAspect="1" noChangeArrowheads="1"/>
                    </pic:cNvPicPr>
                  </pic:nvPicPr>
                  <pic:blipFill>
                    <a:blip r:embed="rId20" cstate="print"/>
                    <a:srcRect/>
                    <a:stretch>
                      <a:fillRect/>
                    </a:stretch>
                  </pic:blipFill>
                  <pic:spPr bwMode="auto">
                    <a:xfrm>
                      <a:off x="0" y="0"/>
                      <a:ext cx="669719" cy="665018"/>
                    </a:xfrm>
                    <a:prstGeom prst="rect">
                      <a:avLst/>
                    </a:prstGeom>
                    <a:noFill/>
                    <a:ln w="9525">
                      <a:noFill/>
                      <a:miter lim="800000"/>
                      <a:headEnd/>
                      <a:tailEnd/>
                    </a:ln>
                  </pic:spPr>
                </pic:pic>
              </a:graphicData>
            </a:graphic>
          </wp:anchor>
        </w:drawing>
      </w:r>
    </w:p>
    <w:p w:rsidR="00C65B4C" w:rsidRPr="00FE3C54" w:rsidRDefault="00C65B4C" w:rsidP="00F62870">
      <w:pPr>
        <w:autoSpaceDE w:val="0"/>
        <w:autoSpaceDN w:val="0"/>
        <w:adjustRightInd w:val="0"/>
        <w:spacing w:line="240" w:lineRule="auto"/>
        <w:rPr>
          <w:rFonts w:ascii="Arial-BoldMT" w:hAnsi="Arial-BoldMT" w:cs="Arial-BoldMT"/>
          <w:b/>
          <w:bCs/>
        </w:rPr>
      </w:pPr>
    </w:p>
    <w:p w:rsidR="003E609D" w:rsidRDefault="003E609D" w:rsidP="00C65B4C">
      <w:pPr>
        <w:autoSpaceDE w:val="0"/>
        <w:autoSpaceDN w:val="0"/>
        <w:adjustRightInd w:val="0"/>
        <w:spacing w:line="240" w:lineRule="auto"/>
        <w:jc w:val="center"/>
        <w:rPr>
          <w:b/>
          <w:bCs/>
          <w:szCs w:val="22"/>
        </w:rPr>
      </w:pPr>
    </w:p>
    <w:p w:rsidR="003E609D" w:rsidRDefault="003E609D" w:rsidP="00C65B4C">
      <w:pPr>
        <w:autoSpaceDE w:val="0"/>
        <w:autoSpaceDN w:val="0"/>
        <w:adjustRightInd w:val="0"/>
        <w:spacing w:line="240" w:lineRule="auto"/>
        <w:jc w:val="center"/>
        <w:rPr>
          <w:b/>
          <w:bCs/>
          <w:szCs w:val="22"/>
        </w:rPr>
      </w:pPr>
    </w:p>
    <w:p w:rsidR="003E609D" w:rsidRDefault="003E609D" w:rsidP="00C65B4C">
      <w:pPr>
        <w:autoSpaceDE w:val="0"/>
        <w:autoSpaceDN w:val="0"/>
        <w:adjustRightInd w:val="0"/>
        <w:spacing w:line="240" w:lineRule="auto"/>
        <w:jc w:val="center"/>
        <w:rPr>
          <w:b/>
          <w:bCs/>
          <w:szCs w:val="22"/>
        </w:rPr>
      </w:pPr>
    </w:p>
    <w:p w:rsidR="00C65B4C" w:rsidRPr="00FE3C54" w:rsidRDefault="00C65B4C" w:rsidP="00C65B4C">
      <w:pPr>
        <w:autoSpaceDE w:val="0"/>
        <w:autoSpaceDN w:val="0"/>
        <w:adjustRightInd w:val="0"/>
        <w:spacing w:line="240" w:lineRule="auto"/>
        <w:jc w:val="center"/>
        <w:rPr>
          <w:b/>
          <w:bCs/>
          <w:szCs w:val="22"/>
        </w:rPr>
      </w:pPr>
      <w:r w:rsidRPr="00FE3C54">
        <w:rPr>
          <w:b/>
          <w:bCs/>
          <w:szCs w:val="22"/>
        </w:rPr>
        <w:t>PEDIDO DE COLABORAÇÃO</w:t>
      </w:r>
    </w:p>
    <w:p w:rsidR="0063588B" w:rsidRPr="00FE3C54" w:rsidRDefault="0063588B" w:rsidP="00C65B4C">
      <w:pPr>
        <w:autoSpaceDE w:val="0"/>
        <w:autoSpaceDN w:val="0"/>
        <w:adjustRightInd w:val="0"/>
        <w:spacing w:line="240" w:lineRule="auto"/>
        <w:jc w:val="center"/>
        <w:rPr>
          <w:b/>
          <w:bCs/>
          <w:sz w:val="24"/>
          <w:szCs w:val="22"/>
        </w:rPr>
      </w:pPr>
    </w:p>
    <w:p w:rsidR="00C65B4C" w:rsidRPr="00FE3C54" w:rsidRDefault="00C65B4C" w:rsidP="00F62870">
      <w:pPr>
        <w:autoSpaceDE w:val="0"/>
        <w:autoSpaceDN w:val="0"/>
        <w:adjustRightInd w:val="0"/>
        <w:spacing w:line="240" w:lineRule="auto"/>
        <w:rPr>
          <w:b/>
          <w:bCs/>
          <w:sz w:val="24"/>
          <w:szCs w:val="22"/>
        </w:rPr>
      </w:pPr>
    </w:p>
    <w:p w:rsidR="00C65B4C" w:rsidRPr="0055140D" w:rsidRDefault="00C65B4C" w:rsidP="00C65B4C">
      <w:pPr>
        <w:autoSpaceDE w:val="0"/>
        <w:autoSpaceDN w:val="0"/>
        <w:adjustRightInd w:val="0"/>
        <w:spacing w:line="240" w:lineRule="auto"/>
        <w:jc w:val="center"/>
        <w:rPr>
          <w:bCs/>
          <w:sz w:val="22"/>
          <w:szCs w:val="22"/>
        </w:rPr>
      </w:pPr>
    </w:p>
    <w:p w:rsidR="00C65B4C" w:rsidRPr="00FE3C54" w:rsidRDefault="00C65B4C" w:rsidP="00C65B4C">
      <w:pPr>
        <w:autoSpaceDE w:val="0"/>
        <w:autoSpaceDN w:val="0"/>
        <w:adjustRightInd w:val="0"/>
        <w:spacing w:line="240" w:lineRule="auto"/>
        <w:rPr>
          <w:b/>
          <w:bCs/>
          <w:sz w:val="24"/>
          <w:szCs w:val="22"/>
        </w:rPr>
      </w:pPr>
      <w:r w:rsidRPr="00FE3C54">
        <w:rPr>
          <w:bCs/>
          <w:sz w:val="24"/>
          <w:szCs w:val="22"/>
        </w:rPr>
        <w:t xml:space="preserve">Exmo. </w:t>
      </w:r>
    </w:p>
    <w:p w:rsidR="00C65B4C" w:rsidRPr="00FE3C54" w:rsidRDefault="00C65B4C" w:rsidP="00C65B4C">
      <w:pPr>
        <w:pStyle w:val="Default"/>
        <w:rPr>
          <w:rFonts w:ascii="Arial" w:hAnsi="Arial"/>
          <w:szCs w:val="22"/>
        </w:rPr>
      </w:pPr>
    </w:p>
    <w:p w:rsidR="00C65B4C" w:rsidRPr="00FE3C54" w:rsidRDefault="00C65B4C" w:rsidP="00C65B4C">
      <w:pPr>
        <w:autoSpaceDE w:val="0"/>
        <w:autoSpaceDN w:val="0"/>
        <w:adjustRightInd w:val="0"/>
        <w:ind w:firstLine="708"/>
        <w:rPr>
          <w:sz w:val="24"/>
          <w:szCs w:val="22"/>
        </w:rPr>
      </w:pPr>
      <w:r w:rsidRPr="00FE3C54">
        <w:rPr>
          <w:sz w:val="24"/>
          <w:szCs w:val="22"/>
        </w:rPr>
        <w:t xml:space="preserve"> No âmbito do Mestrado em Psicomotricidade Relacional, da Universidade de Évora, a Mestranda Rita Filipe encontra-se a desenvolver o projeto, </w:t>
      </w:r>
      <w:r w:rsidR="0055140D" w:rsidRPr="00FE3C54">
        <w:rPr>
          <w:i/>
          <w:iCs/>
          <w:sz w:val="24"/>
          <w:szCs w:val="22"/>
        </w:rPr>
        <w:t>“Efeitos agudos da atividade motora sobre a atenção vidual”</w:t>
      </w:r>
      <w:r w:rsidRPr="00FE3C54">
        <w:rPr>
          <w:sz w:val="24"/>
          <w:szCs w:val="22"/>
        </w:rPr>
        <w:t xml:space="preserve">. Este estudo encontra-se sob a orientação do Professor Doutor José Marmeleira e a </w:t>
      </w:r>
      <w:proofErr w:type="spellStart"/>
      <w:r w:rsidRPr="00FE3C54">
        <w:rPr>
          <w:sz w:val="24"/>
          <w:szCs w:val="22"/>
        </w:rPr>
        <w:t>co-orientação</w:t>
      </w:r>
      <w:proofErr w:type="spellEnd"/>
      <w:r w:rsidRPr="00FE3C54">
        <w:rPr>
          <w:sz w:val="24"/>
          <w:szCs w:val="22"/>
        </w:rPr>
        <w:t xml:space="preserve"> do Professor Doutor Jorge Fernandes.</w:t>
      </w:r>
    </w:p>
    <w:p w:rsidR="00C65B4C" w:rsidRPr="00FE3C54" w:rsidRDefault="00C65B4C" w:rsidP="00C65B4C">
      <w:pPr>
        <w:autoSpaceDE w:val="0"/>
        <w:autoSpaceDN w:val="0"/>
        <w:adjustRightInd w:val="0"/>
        <w:ind w:firstLine="708"/>
        <w:rPr>
          <w:sz w:val="24"/>
          <w:szCs w:val="22"/>
        </w:rPr>
      </w:pPr>
      <w:r w:rsidRPr="00FE3C54">
        <w:rPr>
          <w:sz w:val="24"/>
          <w:szCs w:val="22"/>
        </w:rPr>
        <w:t>Para que possamos contar com dados de qualidade, solicitamos a vossa colaboração, no sentido de nos permitir uma situação de observação e avaliaçã</w:t>
      </w:r>
      <w:r w:rsidR="00540814">
        <w:rPr>
          <w:sz w:val="24"/>
          <w:szCs w:val="22"/>
        </w:rPr>
        <w:t>o de sessões de atividade motora coordenativa o</w:t>
      </w:r>
      <w:r w:rsidR="004659B1">
        <w:rPr>
          <w:sz w:val="24"/>
          <w:szCs w:val="22"/>
        </w:rPr>
        <w:t>u de atividade motora aeróbi</w:t>
      </w:r>
      <w:r w:rsidR="00540814">
        <w:rPr>
          <w:sz w:val="24"/>
          <w:szCs w:val="22"/>
        </w:rPr>
        <w:t>a</w:t>
      </w:r>
      <w:r w:rsidRPr="00FE3C54">
        <w:rPr>
          <w:sz w:val="24"/>
          <w:szCs w:val="22"/>
        </w:rPr>
        <w:t xml:space="preserve"> (caminhada) em dia e hora a acordar, sendo certo que os dados recolhidos em campo servirão para propósitos exclusivamente académicos, ficando preservada a confidencialidade dos mesmos. A participação neste estudo não é obrigatória e todos os participantes poderão recusar participar, em qualquer momento. A parte experimental será realizada no Pólo da Mitra da Universidade de Évora, onde o participante efetuará um Teste de atenção – “D2” – e cooperará </w:t>
      </w:r>
      <w:r w:rsidR="00540814">
        <w:rPr>
          <w:sz w:val="24"/>
          <w:szCs w:val="22"/>
        </w:rPr>
        <w:t>nas atividades motoras dinamizadas pela mestranda e Técnica de Reabilitação Psicomotora, Rita Filipe</w:t>
      </w:r>
    </w:p>
    <w:p w:rsidR="0063588B" w:rsidRPr="00FE3C54" w:rsidRDefault="00C65B4C" w:rsidP="003E609D">
      <w:pPr>
        <w:autoSpaceDE w:val="0"/>
        <w:autoSpaceDN w:val="0"/>
        <w:adjustRightInd w:val="0"/>
        <w:ind w:firstLine="708"/>
        <w:rPr>
          <w:rFonts w:eastAsia="Times New Roman"/>
          <w:noProof/>
          <w:sz w:val="24"/>
          <w:szCs w:val="22"/>
        </w:rPr>
      </w:pPr>
      <w:r w:rsidRPr="00FE3C54">
        <w:rPr>
          <w:sz w:val="24"/>
          <w:szCs w:val="22"/>
        </w:rPr>
        <w:t>Estamos certos que a vossa colaboração será um considerável contributo para o desenvolvimento de futuros profissionais.</w:t>
      </w:r>
      <w:r w:rsidR="00F62870" w:rsidRPr="00FE3C54">
        <w:rPr>
          <w:rFonts w:eastAsia="Times New Roman"/>
          <w:noProof/>
          <w:sz w:val="24"/>
          <w:szCs w:val="22"/>
        </w:rPr>
        <w:t xml:space="preserve"> </w:t>
      </w:r>
    </w:p>
    <w:p w:rsidR="0063588B" w:rsidRPr="0063588B" w:rsidRDefault="0063588B" w:rsidP="00540814">
      <w:pPr>
        <w:autoSpaceDE w:val="0"/>
        <w:autoSpaceDN w:val="0"/>
        <w:adjustRightInd w:val="0"/>
        <w:rPr>
          <w:rFonts w:ascii="Times New Roman" w:hAnsi="Times New Roman"/>
          <w:sz w:val="24"/>
          <w:szCs w:val="24"/>
        </w:rPr>
      </w:pPr>
    </w:p>
    <w:tbl>
      <w:tblPr>
        <w:tblpPr w:leftFromText="141" w:rightFromText="141" w:vertAnchor="text" w:horzAnchor="margin" w:tblpY="284"/>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070"/>
        <w:gridCol w:w="4252"/>
      </w:tblGrid>
      <w:tr w:rsidR="00C65B4C" w:rsidRPr="00F62870" w:rsidTr="009A4E99">
        <w:tc>
          <w:tcPr>
            <w:tcW w:w="5070" w:type="dxa"/>
          </w:tcPr>
          <w:p w:rsidR="00F62870" w:rsidRPr="00FE3C54" w:rsidRDefault="00F62870" w:rsidP="00C90DDA">
            <w:pPr>
              <w:autoSpaceDE w:val="0"/>
              <w:autoSpaceDN w:val="0"/>
              <w:adjustRightInd w:val="0"/>
              <w:spacing w:line="240" w:lineRule="auto"/>
              <w:jc w:val="center"/>
              <w:rPr>
                <w:rFonts w:eastAsia="Times New Roman"/>
                <w:sz w:val="24"/>
                <w:szCs w:val="24"/>
              </w:rPr>
            </w:pPr>
            <w:r w:rsidRPr="00FE3C54">
              <w:rPr>
                <w:rFonts w:eastAsia="Times New Roman"/>
                <w:sz w:val="24"/>
                <w:szCs w:val="24"/>
              </w:rPr>
              <w:t>A Mestranda</w:t>
            </w:r>
          </w:p>
          <w:p w:rsidR="00C65B4C" w:rsidRPr="00F62870" w:rsidRDefault="00C90DDA" w:rsidP="009A4E99">
            <w:pPr>
              <w:autoSpaceDE w:val="0"/>
              <w:autoSpaceDN w:val="0"/>
              <w:adjustRightInd w:val="0"/>
              <w:spacing w:before="100" w:beforeAutospacing="1" w:after="100" w:afterAutospacing="1"/>
              <w:jc w:val="center"/>
              <w:rPr>
                <w:rFonts w:ascii="Times New Roman" w:eastAsia="Times New Roman" w:hAnsi="Times New Roman"/>
                <w:sz w:val="20"/>
                <w:szCs w:val="24"/>
              </w:rPr>
            </w:pPr>
            <w:r w:rsidRPr="00C90DDA">
              <w:rPr>
                <w:rFonts w:ascii="Times New Roman" w:eastAsia="Times New Roman" w:hAnsi="Times New Roman"/>
                <w:noProof/>
                <w:sz w:val="20"/>
                <w:szCs w:val="24"/>
              </w:rPr>
              <w:drawing>
                <wp:inline distT="0" distB="0" distL="0" distR="0">
                  <wp:extent cx="2115185" cy="771525"/>
                  <wp:effectExtent l="0" t="0" r="0" b="9525"/>
                  <wp:docPr id="2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115185" cy="771525"/>
                          </a:xfrm>
                          <a:prstGeom prst="rect">
                            <a:avLst/>
                          </a:prstGeom>
                          <a:noFill/>
                          <a:ln>
                            <a:noFill/>
                          </a:ln>
                        </pic:spPr>
                      </pic:pic>
                    </a:graphicData>
                  </a:graphic>
                </wp:inline>
              </w:drawing>
            </w:r>
          </w:p>
        </w:tc>
        <w:tc>
          <w:tcPr>
            <w:tcW w:w="4252" w:type="dxa"/>
          </w:tcPr>
          <w:p w:rsidR="00C65B4C" w:rsidRPr="00FE3C54" w:rsidRDefault="00C65B4C" w:rsidP="00F62870">
            <w:pPr>
              <w:autoSpaceDE w:val="0"/>
              <w:autoSpaceDN w:val="0"/>
              <w:adjustRightInd w:val="0"/>
              <w:spacing w:line="240" w:lineRule="auto"/>
              <w:jc w:val="center"/>
              <w:rPr>
                <w:rFonts w:eastAsia="Times New Roman"/>
                <w:sz w:val="24"/>
                <w:szCs w:val="24"/>
              </w:rPr>
            </w:pPr>
            <w:r w:rsidRPr="00FE3C54">
              <w:rPr>
                <w:rFonts w:eastAsia="Times New Roman"/>
                <w:sz w:val="24"/>
                <w:szCs w:val="24"/>
              </w:rPr>
              <w:t>O orientador</w:t>
            </w:r>
          </w:p>
          <w:p w:rsidR="00F62870" w:rsidRDefault="007228F3" w:rsidP="00F62870">
            <w:pPr>
              <w:autoSpaceDE w:val="0"/>
              <w:autoSpaceDN w:val="0"/>
              <w:adjustRightInd w:val="0"/>
              <w:spacing w:line="240" w:lineRule="auto"/>
              <w:jc w:val="center"/>
              <w:rPr>
                <w:rFonts w:ascii="Times New Roman" w:eastAsia="Times New Roman" w:hAnsi="Times New Roman"/>
                <w:sz w:val="20"/>
                <w:szCs w:val="24"/>
              </w:rPr>
            </w:pPr>
            <w:r>
              <w:rPr>
                <w:rFonts w:ascii="Times New Roman" w:eastAsia="Times New Roman" w:hAnsi="Times New Roman"/>
                <w:noProof/>
                <w:sz w:val="20"/>
                <w:szCs w:val="24"/>
              </w:rPr>
              <w:drawing>
                <wp:inline distT="0" distB="0" distL="0" distR="0">
                  <wp:extent cx="1104900" cy="476250"/>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srcRect/>
                          <a:stretch>
                            <a:fillRect/>
                          </a:stretch>
                        </pic:blipFill>
                        <pic:spPr bwMode="auto">
                          <a:xfrm>
                            <a:off x="0" y="0"/>
                            <a:ext cx="1104900" cy="476250"/>
                          </a:xfrm>
                          <a:prstGeom prst="rect">
                            <a:avLst/>
                          </a:prstGeom>
                          <a:noFill/>
                          <a:ln w="9525">
                            <a:noFill/>
                            <a:miter lim="800000"/>
                            <a:headEnd/>
                            <a:tailEnd/>
                          </a:ln>
                        </pic:spPr>
                      </pic:pic>
                    </a:graphicData>
                  </a:graphic>
                </wp:inline>
              </w:drawing>
            </w:r>
          </w:p>
          <w:p w:rsidR="00C65B4C" w:rsidRPr="00F62870" w:rsidRDefault="004E74FB" w:rsidP="00F62870">
            <w:pPr>
              <w:autoSpaceDE w:val="0"/>
              <w:autoSpaceDN w:val="0"/>
              <w:adjustRightInd w:val="0"/>
              <w:spacing w:before="100" w:beforeAutospacing="1" w:after="100" w:afterAutospacing="1"/>
              <w:jc w:val="center"/>
              <w:rPr>
                <w:rFonts w:ascii="Times New Roman" w:eastAsia="Times New Roman" w:hAnsi="Times New Roman"/>
                <w:sz w:val="20"/>
                <w:szCs w:val="24"/>
              </w:rPr>
            </w:pPr>
            <w:r>
              <w:rPr>
                <w:rFonts w:ascii="Times New Roman" w:eastAsia="Times New Roman" w:hAnsi="Times New Roman"/>
                <w:noProof/>
                <w:sz w:val="20"/>
                <w:szCs w:val="24"/>
              </w:rPr>
              <w:pict>
                <v:shape id="_x0000_s1027" type="#_x0000_t32" style="position:absolute;left:0;text-align:left;margin-left:22.1pt;margin-top:4.65pt;width:160.5pt;height:0;z-index:251665920" o:connectortype="straight"/>
              </w:pict>
            </w:r>
            <w:r w:rsidR="00F62870" w:rsidRPr="00F62870">
              <w:rPr>
                <w:rFonts w:ascii="Times New Roman" w:eastAsia="Times New Roman" w:hAnsi="Times New Roman"/>
                <w:sz w:val="20"/>
                <w:szCs w:val="24"/>
              </w:rPr>
              <w:t>Prof. Doutor José Marmeleira</w:t>
            </w:r>
          </w:p>
        </w:tc>
      </w:tr>
    </w:tbl>
    <w:p w:rsidR="000D1E58" w:rsidRDefault="000D1E58" w:rsidP="00F62870">
      <w:pPr>
        <w:autoSpaceDE w:val="0"/>
        <w:autoSpaceDN w:val="0"/>
        <w:adjustRightInd w:val="0"/>
        <w:jc w:val="center"/>
        <w:rPr>
          <w:rFonts w:ascii="Times New Roman" w:hAnsi="Times New Roman"/>
          <w:b/>
          <w:szCs w:val="24"/>
        </w:rPr>
      </w:pPr>
    </w:p>
    <w:p w:rsidR="0063588B" w:rsidRDefault="0063588B" w:rsidP="00F62870">
      <w:pPr>
        <w:autoSpaceDE w:val="0"/>
        <w:autoSpaceDN w:val="0"/>
        <w:adjustRightInd w:val="0"/>
        <w:jc w:val="center"/>
        <w:rPr>
          <w:rFonts w:ascii="Times New Roman" w:hAnsi="Times New Roman"/>
          <w:b/>
          <w:szCs w:val="24"/>
        </w:rPr>
      </w:pPr>
    </w:p>
    <w:p w:rsidR="008B3FCC" w:rsidRPr="0055140D" w:rsidRDefault="008B3FCC" w:rsidP="00F62870">
      <w:pPr>
        <w:autoSpaceDE w:val="0"/>
        <w:autoSpaceDN w:val="0"/>
        <w:adjustRightInd w:val="0"/>
        <w:jc w:val="center"/>
        <w:rPr>
          <w:b/>
          <w:szCs w:val="24"/>
        </w:rPr>
      </w:pPr>
    </w:p>
    <w:p w:rsidR="00C65B4C" w:rsidRPr="0055140D" w:rsidRDefault="00C65B4C" w:rsidP="00F62870">
      <w:pPr>
        <w:autoSpaceDE w:val="0"/>
        <w:autoSpaceDN w:val="0"/>
        <w:adjustRightInd w:val="0"/>
        <w:jc w:val="center"/>
        <w:rPr>
          <w:b/>
          <w:szCs w:val="24"/>
        </w:rPr>
      </w:pPr>
      <w:r w:rsidRPr="0055140D">
        <w:rPr>
          <w:b/>
          <w:szCs w:val="24"/>
        </w:rPr>
        <w:t>DECLARAÇÃO</w:t>
      </w:r>
    </w:p>
    <w:p w:rsidR="00C65B4C" w:rsidRPr="0055140D" w:rsidRDefault="00C65B4C" w:rsidP="00C65B4C">
      <w:pPr>
        <w:autoSpaceDE w:val="0"/>
        <w:autoSpaceDN w:val="0"/>
        <w:adjustRightInd w:val="0"/>
        <w:jc w:val="center"/>
        <w:rPr>
          <w:b/>
          <w:szCs w:val="24"/>
        </w:rPr>
      </w:pPr>
    </w:p>
    <w:p w:rsidR="00C65B4C" w:rsidRPr="0055140D" w:rsidRDefault="00C65B4C" w:rsidP="00C65B4C">
      <w:pPr>
        <w:autoSpaceDE w:val="0"/>
        <w:autoSpaceDN w:val="0"/>
        <w:adjustRightInd w:val="0"/>
        <w:jc w:val="center"/>
        <w:rPr>
          <w:b/>
          <w:szCs w:val="24"/>
        </w:rPr>
      </w:pPr>
    </w:p>
    <w:p w:rsidR="00C65B4C" w:rsidRPr="0055140D" w:rsidRDefault="00C65B4C" w:rsidP="00C65B4C">
      <w:pPr>
        <w:autoSpaceDE w:val="0"/>
        <w:autoSpaceDN w:val="0"/>
        <w:adjustRightInd w:val="0"/>
        <w:jc w:val="center"/>
        <w:rPr>
          <w:b/>
          <w:szCs w:val="24"/>
        </w:rPr>
      </w:pPr>
    </w:p>
    <w:p w:rsidR="00C65B4C" w:rsidRPr="0055140D" w:rsidRDefault="00C65B4C" w:rsidP="00C65B4C">
      <w:pPr>
        <w:autoSpaceDE w:val="0"/>
        <w:autoSpaceDN w:val="0"/>
        <w:adjustRightInd w:val="0"/>
        <w:jc w:val="center"/>
        <w:rPr>
          <w:b/>
          <w:szCs w:val="24"/>
        </w:rPr>
      </w:pPr>
    </w:p>
    <w:p w:rsidR="00C65B4C" w:rsidRPr="0055140D" w:rsidRDefault="00C65B4C" w:rsidP="00C65B4C">
      <w:pPr>
        <w:autoSpaceDE w:val="0"/>
        <w:autoSpaceDN w:val="0"/>
        <w:adjustRightInd w:val="0"/>
        <w:rPr>
          <w:sz w:val="24"/>
          <w:szCs w:val="24"/>
        </w:rPr>
      </w:pPr>
      <w:r w:rsidRPr="0055140D">
        <w:rPr>
          <w:sz w:val="24"/>
          <w:szCs w:val="24"/>
        </w:rPr>
        <w:t>Eu____________________________________________________________________</w:t>
      </w:r>
      <w:proofErr w:type="gramStart"/>
      <w:r w:rsidRPr="0055140D">
        <w:rPr>
          <w:sz w:val="24"/>
          <w:szCs w:val="24"/>
        </w:rPr>
        <w:t>,</w:t>
      </w:r>
      <w:proofErr w:type="gramEnd"/>
      <w:r w:rsidRPr="0055140D">
        <w:rPr>
          <w:sz w:val="24"/>
          <w:szCs w:val="24"/>
        </w:rPr>
        <w:t xml:space="preserve"> declaro que li e compreendi as caraterísticas do Projeto de Investigação </w:t>
      </w:r>
      <w:r w:rsidRPr="0055140D">
        <w:rPr>
          <w:i/>
          <w:iCs/>
          <w:sz w:val="24"/>
          <w:szCs w:val="23"/>
        </w:rPr>
        <w:t>“</w:t>
      </w:r>
      <w:r w:rsidR="00540814">
        <w:rPr>
          <w:i/>
          <w:iCs/>
          <w:sz w:val="24"/>
          <w:szCs w:val="23"/>
        </w:rPr>
        <w:t>Efeitos agudos da atividade motora sobre a atenção visual</w:t>
      </w:r>
      <w:r w:rsidRPr="0055140D">
        <w:rPr>
          <w:i/>
          <w:iCs/>
          <w:sz w:val="24"/>
          <w:szCs w:val="23"/>
        </w:rPr>
        <w:t>”</w:t>
      </w:r>
      <w:r w:rsidRPr="0055140D">
        <w:rPr>
          <w:sz w:val="24"/>
          <w:szCs w:val="23"/>
        </w:rPr>
        <w:t>. Posto isto, aceito livremente colaborar no estudo supracitado, contribuindo para a formação de novos profissionais.</w:t>
      </w:r>
      <w:r w:rsidRPr="0055140D">
        <w:rPr>
          <w:sz w:val="24"/>
          <w:szCs w:val="24"/>
        </w:rPr>
        <w:t xml:space="preserve"> </w:t>
      </w:r>
    </w:p>
    <w:p w:rsidR="00C65B4C" w:rsidRPr="0055140D" w:rsidRDefault="00C65B4C" w:rsidP="00C65B4C">
      <w:pPr>
        <w:autoSpaceDE w:val="0"/>
        <w:autoSpaceDN w:val="0"/>
        <w:adjustRightInd w:val="0"/>
        <w:jc w:val="right"/>
        <w:rPr>
          <w:sz w:val="24"/>
          <w:szCs w:val="24"/>
        </w:rPr>
      </w:pPr>
    </w:p>
    <w:p w:rsidR="00C65B4C" w:rsidRPr="0055140D" w:rsidRDefault="00C65B4C" w:rsidP="00C65B4C">
      <w:pPr>
        <w:autoSpaceDE w:val="0"/>
        <w:autoSpaceDN w:val="0"/>
        <w:adjustRightInd w:val="0"/>
        <w:jc w:val="right"/>
        <w:rPr>
          <w:sz w:val="24"/>
          <w:szCs w:val="24"/>
        </w:rPr>
      </w:pPr>
    </w:p>
    <w:p w:rsidR="00C65B4C" w:rsidRPr="0055140D" w:rsidRDefault="00C65B4C" w:rsidP="00C65B4C">
      <w:pPr>
        <w:autoSpaceDE w:val="0"/>
        <w:autoSpaceDN w:val="0"/>
        <w:adjustRightInd w:val="0"/>
        <w:jc w:val="right"/>
        <w:rPr>
          <w:sz w:val="24"/>
          <w:szCs w:val="24"/>
        </w:rPr>
      </w:pPr>
    </w:p>
    <w:p w:rsidR="0063588B" w:rsidRPr="0055140D" w:rsidRDefault="0063588B" w:rsidP="00C65B4C">
      <w:pPr>
        <w:autoSpaceDE w:val="0"/>
        <w:autoSpaceDN w:val="0"/>
        <w:adjustRightInd w:val="0"/>
        <w:jc w:val="right"/>
        <w:rPr>
          <w:sz w:val="24"/>
          <w:szCs w:val="24"/>
        </w:rPr>
      </w:pPr>
    </w:p>
    <w:p w:rsidR="00DB7DE4" w:rsidRPr="0055140D" w:rsidRDefault="00C65B4C" w:rsidP="000931CE">
      <w:pPr>
        <w:autoSpaceDE w:val="0"/>
        <w:autoSpaceDN w:val="0"/>
        <w:adjustRightInd w:val="0"/>
        <w:jc w:val="right"/>
        <w:rPr>
          <w:sz w:val="24"/>
          <w:szCs w:val="24"/>
        </w:rPr>
        <w:sectPr w:rsidR="00DB7DE4" w:rsidRPr="0055140D" w:rsidSect="00445EB4">
          <w:headerReference w:type="default" r:id="rId24"/>
          <w:pgSz w:w="11906" w:h="16838" w:code="9"/>
          <w:pgMar w:top="1418" w:right="1418" w:bottom="1418" w:left="1418" w:header="709" w:footer="709" w:gutter="0"/>
          <w:cols w:space="708"/>
          <w:docGrid w:linePitch="360"/>
        </w:sectPr>
      </w:pPr>
      <w:r w:rsidRPr="0055140D">
        <w:rPr>
          <w:sz w:val="24"/>
          <w:szCs w:val="24"/>
        </w:rPr>
        <w:t>Évora, ____ de _______________</w:t>
      </w:r>
      <w:r w:rsidR="00072A59">
        <w:rPr>
          <w:sz w:val="24"/>
          <w:szCs w:val="24"/>
        </w:rPr>
        <w:t xml:space="preserve"> </w:t>
      </w:r>
      <w:proofErr w:type="gramStart"/>
      <w:r w:rsidR="00072A59">
        <w:rPr>
          <w:sz w:val="24"/>
          <w:szCs w:val="24"/>
        </w:rPr>
        <w:t>de</w:t>
      </w:r>
      <w:proofErr w:type="gramEnd"/>
      <w:r w:rsidR="00072A59">
        <w:rPr>
          <w:sz w:val="24"/>
          <w:szCs w:val="24"/>
        </w:rPr>
        <w:t xml:space="preserve"> _____</w:t>
      </w:r>
    </w:p>
    <w:p w:rsidR="000B7D45" w:rsidRDefault="000B7D45" w:rsidP="00072A59">
      <w:pPr>
        <w:pStyle w:val="Ttulo3"/>
        <w:spacing w:before="0" w:after="0"/>
        <w:rPr>
          <w:rFonts w:ascii="Arial" w:hAnsi="Arial" w:cs="Arial"/>
          <w:b w:val="0"/>
          <w:sz w:val="24"/>
          <w:szCs w:val="24"/>
        </w:rPr>
      </w:pPr>
      <w:bookmarkStart w:id="349" w:name="_Toc373523125"/>
      <w:bookmarkStart w:id="350" w:name="_Toc373523485"/>
      <w:bookmarkStart w:id="351" w:name="_Toc424799403"/>
      <w:r w:rsidRPr="008B3FCC">
        <w:rPr>
          <w:rFonts w:ascii="Arial" w:hAnsi="Arial" w:cs="Arial"/>
          <w:sz w:val="24"/>
          <w:szCs w:val="24"/>
        </w:rPr>
        <w:lastRenderedPageBreak/>
        <w:t xml:space="preserve">Anexo </w:t>
      </w:r>
      <w:r w:rsidR="000931CE">
        <w:rPr>
          <w:rFonts w:ascii="Arial" w:hAnsi="Arial" w:cs="Arial"/>
          <w:sz w:val="24"/>
          <w:szCs w:val="24"/>
        </w:rPr>
        <w:t>I</w:t>
      </w:r>
      <w:r w:rsidRPr="008B3FCC">
        <w:rPr>
          <w:rFonts w:ascii="Arial" w:hAnsi="Arial" w:cs="Arial"/>
          <w:sz w:val="24"/>
          <w:szCs w:val="24"/>
        </w:rPr>
        <w:t>V</w:t>
      </w:r>
      <w:r w:rsidRPr="008B3FCC">
        <w:rPr>
          <w:rFonts w:ascii="Arial" w:hAnsi="Arial" w:cs="Arial"/>
          <w:b w:val="0"/>
          <w:sz w:val="24"/>
          <w:szCs w:val="24"/>
        </w:rPr>
        <w:t xml:space="preserve"> </w:t>
      </w:r>
      <w:r w:rsidRPr="007B39F3">
        <w:rPr>
          <w:rFonts w:ascii="Arial" w:hAnsi="Arial" w:cs="Arial"/>
          <w:sz w:val="24"/>
          <w:szCs w:val="24"/>
        </w:rPr>
        <w:t>–</w:t>
      </w:r>
      <w:r w:rsidRPr="008B3FCC">
        <w:rPr>
          <w:rFonts w:ascii="Arial" w:hAnsi="Arial" w:cs="Arial"/>
          <w:b w:val="0"/>
          <w:sz w:val="24"/>
          <w:szCs w:val="24"/>
        </w:rPr>
        <w:t xml:space="preserve"> </w:t>
      </w:r>
      <w:r w:rsidRPr="00A7783B">
        <w:rPr>
          <w:rFonts w:ascii="Arial" w:hAnsi="Arial" w:cs="Arial"/>
          <w:b w:val="0"/>
          <w:sz w:val="24"/>
          <w:szCs w:val="24"/>
        </w:rPr>
        <w:t>Planea</w:t>
      </w:r>
      <w:r w:rsidR="00072A59">
        <w:rPr>
          <w:rFonts w:ascii="Arial" w:hAnsi="Arial" w:cs="Arial"/>
          <w:b w:val="0"/>
          <w:sz w:val="24"/>
          <w:szCs w:val="24"/>
        </w:rPr>
        <w:t>mento de atividades coordenativas</w:t>
      </w:r>
      <w:r w:rsidRPr="00A7783B">
        <w:rPr>
          <w:rFonts w:ascii="Arial" w:hAnsi="Arial" w:cs="Arial"/>
          <w:b w:val="0"/>
          <w:sz w:val="24"/>
          <w:szCs w:val="24"/>
        </w:rPr>
        <w:t xml:space="preserve"> para crianças</w:t>
      </w:r>
      <w:bookmarkEnd w:id="349"/>
      <w:bookmarkEnd w:id="350"/>
      <w:bookmarkEnd w:id="351"/>
    </w:p>
    <w:p w:rsidR="00A7783B" w:rsidRDefault="00A7783B" w:rsidP="00A7783B">
      <w:pPr>
        <w:rPr>
          <w:lang w:eastAsia="en-US"/>
        </w:rPr>
      </w:pPr>
    </w:p>
    <w:p w:rsidR="00A7783B" w:rsidRPr="00A7783B" w:rsidRDefault="00A7783B" w:rsidP="00A7783B">
      <w:pPr>
        <w:jc w:val="center"/>
        <w:rPr>
          <w:b/>
          <w:lang w:eastAsia="en-US"/>
        </w:rPr>
      </w:pPr>
      <w:r w:rsidRPr="00A7783B">
        <w:rPr>
          <w:b/>
          <w:lang w:eastAsia="en-US"/>
        </w:rPr>
        <w:t>Planeamento da sessão para crianças</w:t>
      </w:r>
    </w:p>
    <w:p w:rsidR="00A7783B" w:rsidRPr="00A7783B" w:rsidRDefault="00A7783B" w:rsidP="00A7783B">
      <w:pPr>
        <w:rPr>
          <w:sz w:val="24"/>
          <w:lang w:eastAsia="en-US"/>
        </w:rPr>
      </w:pPr>
    </w:p>
    <w:tbl>
      <w:tblPr>
        <w:tblStyle w:val="Tabelacomgrelha"/>
        <w:tblW w:w="5023" w:type="pct"/>
        <w:tblBorders>
          <w:top w:val="double" w:sz="6" w:space="0" w:color="943634" w:themeColor="accent2" w:themeShade="BF"/>
          <w:left w:val="double" w:sz="6" w:space="0" w:color="943634" w:themeColor="accent2" w:themeShade="BF"/>
          <w:bottom w:val="double" w:sz="6" w:space="0" w:color="943634" w:themeColor="accent2" w:themeShade="BF"/>
          <w:right w:val="double" w:sz="6" w:space="0" w:color="943634" w:themeColor="accent2" w:themeShade="BF"/>
          <w:insideH w:val="double" w:sz="6" w:space="0" w:color="943634" w:themeColor="accent2" w:themeShade="BF"/>
          <w:insideV w:val="double" w:sz="6" w:space="0" w:color="943634" w:themeColor="accent2" w:themeShade="BF"/>
        </w:tblBorders>
        <w:tblLook w:val="04A0"/>
      </w:tblPr>
      <w:tblGrid>
        <w:gridCol w:w="1406"/>
        <w:gridCol w:w="2957"/>
        <w:gridCol w:w="4393"/>
        <w:gridCol w:w="1134"/>
        <w:gridCol w:w="4393"/>
      </w:tblGrid>
      <w:tr w:rsidR="00A7783B" w:rsidRPr="00A7783B" w:rsidTr="00072A59">
        <w:trPr>
          <w:trHeight w:val="456"/>
        </w:trPr>
        <w:tc>
          <w:tcPr>
            <w:tcW w:w="492" w:type="pct"/>
            <w:vAlign w:val="center"/>
          </w:tcPr>
          <w:p w:rsidR="00A7783B" w:rsidRPr="00A7783B" w:rsidRDefault="00A7783B" w:rsidP="00A7783B">
            <w:pPr>
              <w:jc w:val="center"/>
              <w:rPr>
                <w:rFonts w:ascii="Arial" w:hAnsi="Arial" w:cs="Arial"/>
                <w:b/>
                <w:sz w:val="24"/>
                <w:szCs w:val="22"/>
              </w:rPr>
            </w:pPr>
            <w:r w:rsidRPr="00A7783B">
              <w:rPr>
                <w:rFonts w:ascii="Arial" w:hAnsi="Arial" w:cs="Arial"/>
                <w:b/>
                <w:sz w:val="24"/>
                <w:szCs w:val="22"/>
              </w:rPr>
              <w:t>Atividade</w:t>
            </w:r>
          </w:p>
        </w:tc>
        <w:tc>
          <w:tcPr>
            <w:tcW w:w="1035" w:type="pct"/>
            <w:vAlign w:val="center"/>
          </w:tcPr>
          <w:p w:rsidR="00A7783B" w:rsidRPr="00A7783B" w:rsidRDefault="00A7783B" w:rsidP="00A7783B">
            <w:pPr>
              <w:jc w:val="center"/>
              <w:rPr>
                <w:rFonts w:ascii="Arial" w:hAnsi="Arial" w:cs="Arial"/>
                <w:b/>
                <w:sz w:val="24"/>
                <w:szCs w:val="22"/>
              </w:rPr>
            </w:pPr>
            <w:r w:rsidRPr="00A7783B">
              <w:rPr>
                <w:rFonts w:ascii="Arial" w:hAnsi="Arial" w:cs="Arial"/>
                <w:b/>
                <w:sz w:val="24"/>
                <w:szCs w:val="22"/>
              </w:rPr>
              <w:t>Descrição</w:t>
            </w:r>
          </w:p>
        </w:tc>
        <w:tc>
          <w:tcPr>
            <w:tcW w:w="1538" w:type="pct"/>
            <w:vAlign w:val="center"/>
          </w:tcPr>
          <w:p w:rsidR="00A7783B" w:rsidRPr="00A7783B" w:rsidRDefault="00A7783B" w:rsidP="00A7783B">
            <w:pPr>
              <w:jc w:val="center"/>
              <w:rPr>
                <w:rFonts w:ascii="Arial" w:hAnsi="Arial" w:cs="Arial"/>
                <w:b/>
                <w:sz w:val="24"/>
                <w:szCs w:val="22"/>
              </w:rPr>
            </w:pPr>
            <w:r w:rsidRPr="00A7783B">
              <w:rPr>
                <w:rFonts w:ascii="Arial" w:hAnsi="Arial" w:cs="Arial"/>
                <w:b/>
                <w:sz w:val="24"/>
                <w:szCs w:val="22"/>
              </w:rPr>
              <w:t>Material / Estratégias</w:t>
            </w:r>
          </w:p>
        </w:tc>
        <w:tc>
          <w:tcPr>
            <w:tcW w:w="397" w:type="pct"/>
            <w:vAlign w:val="center"/>
          </w:tcPr>
          <w:p w:rsidR="00A7783B" w:rsidRPr="00A7783B" w:rsidRDefault="00A7783B" w:rsidP="00A7783B">
            <w:pPr>
              <w:jc w:val="center"/>
              <w:rPr>
                <w:rFonts w:ascii="Arial" w:hAnsi="Arial" w:cs="Arial"/>
                <w:b/>
                <w:sz w:val="24"/>
                <w:szCs w:val="22"/>
              </w:rPr>
            </w:pPr>
            <w:r w:rsidRPr="00A7783B">
              <w:rPr>
                <w:rFonts w:ascii="Arial" w:hAnsi="Arial" w:cs="Arial"/>
                <w:b/>
                <w:sz w:val="24"/>
                <w:szCs w:val="22"/>
              </w:rPr>
              <w:t>Tempo</w:t>
            </w:r>
          </w:p>
        </w:tc>
        <w:tc>
          <w:tcPr>
            <w:tcW w:w="1538" w:type="pct"/>
            <w:vAlign w:val="center"/>
          </w:tcPr>
          <w:p w:rsidR="00A7783B" w:rsidRPr="00A7783B" w:rsidRDefault="00A7783B" w:rsidP="00A7783B">
            <w:pPr>
              <w:jc w:val="center"/>
              <w:rPr>
                <w:rFonts w:ascii="Arial" w:hAnsi="Arial" w:cs="Arial"/>
                <w:b/>
                <w:sz w:val="24"/>
                <w:szCs w:val="22"/>
              </w:rPr>
            </w:pPr>
            <w:r w:rsidRPr="00A7783B">
              <w:rPr>
                <w:rFonts w:ascii="Arial" w:hAnsi="Arial" w:cs="Arial"/>
                <w:b/>
                <w:sz w:val="24"/>
                <w:szCs w:val="22"/>
              </w:rPr>
              <w:t>Objetivos Operacionais</w:t>
            </w:r>
          </w:p>
        </w:tc>
      </w:tr>
      <w:tr w:rsidR="00A7783B" w:rsidRPr="00A7783B" w:rsidTr="00072A59">
        <w:tc>
          <w:tcPr>
            <w:tcW w:w="492" w:type="pct"/>
            <w:vAlign w:val="center"/>
          </w:tcPr>
          <w:p w:rsidR="00A7783B" w:rsidRPr="00A7783B" w:rsidRDefault="00A7783B" w:rsidP="00A7783B">
            <w:pPr>
              <w:spacing w:line="240" w:lineRule="auto"/>
              <w:rPr>
                <w:rFonts w:ascii="Arial" w:hAnsi="Arial" w:cs="Arial"/>
                <w:sz w:val="22"/>
                <w:szCs w:val="22"/>
              </w:rPr>
            </w:pPr>
            <w:r w:rsidRPr="00A7783B">
              <w:rPr>
                <w:rFonts w:ascii="Arial" w:hAnsi="Arial" w:cs="Arial"/>
                <w:sz w:val="22"/>
                <w:szCs w:val="22"/>
              </w:rPr>
              <w:t>Paraquedas</w:t>
            </w:r>
          </w:p>
        </w:tc>
        <w:tc>
          <w:tcPr>
            <w:tcW w:w="1035" w:type="pct"/>
            <w:vAlign w:val="center"/>
          </w:tcPr>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Em roda, segurando o paraquedas, com as duas mãos, treinar a marcha em direção ao lado esquerdo e direito, assim como para a frente e para trás.</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xml:space="preserve">- Em marcha </w:t>
            </w:r>
            <w:r w:rsidR="00554570">
              <w:rPr>
                <w:rFonts w:ascii="Arial" w:hAnsi="Arial" w:cs="Arial"/>
                <w:sz w:val="22"/>
                <w:szCs w:val="22"/>
              </w:rPr>
              <w:t>contínua</w:t>
            </w:r>
            <w:r w:rsidRPr="00A7783B">
              <w:rPr>
                <w:rFonts w:ascii="Arial" w:hAnsi="Arial" w:cs="Arial"/>
                <w:sz w:val="22"/>
                <w:szCs w:val="22"/>
              </w:rPr>
              <w:t xml:space="preserve"> levantar e baixar o paraquedas (dobrar e fletir as pernas) tocando com o paraquedas nas diferentes partes do corpo (pés, joelhos, barriga, peito, ombros e cabeça);</w:t>
            </w:r>
          </w:p>
        </w:tc>
        <w:tc>
          <w:tcPr>
            <w:tcW w:w="1538" w:type="pct"/>
            <w:vAlign w:val="center"/>
          </w:tcPr>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Usar paraquedas;</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A integração de todos os elementos do grupo no uso do paraquedas é essencial, para isso é necessário o reforço verbal constante para que todos o segurem;</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Formar uma roda onde todos possam ver o orientador desta sessão. O monitor irá realizar os movimentos e pedir para que os utentes o imitem, repetindo os mesmos;</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Nomear as áreas / segmentos do corpo ativos no movimento;</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Passar apenas para o próximo movimento, quando todos os utentes já tiverem efetuado ou tentado pelo menos a realização do movimento anterior;</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É essencial que a marcha seja executada ao longo de todas as atividades, de modo continuo;</w:t>
            </w:r>
          </w:p>
        </w:tc>
        <w:tc>
          <w:tcPr>
            <w:tcW w:w="397" w:type="pct"/>
            <w:vAlign w:val="center"/>
          </w:tcPr>
          <w:p w:rsidR="00A7783B" w:rsidRPr="00A7783B" w:rsidRDefault="00A7783B" w:rsidP="00554570">
            <w:pPr>
              <w:spacing w:before="120" w:line="240" w:lineRule="auto"/>
              <w:jc w:val="center"/>
              <w:rPr>
                <w:rFonts w:ascii="Arial" w:hAnsi="Arial" w:cs="Arial"/>
                <w:sz w:val="22"/>
                <w:szCs w:val="22"/>
              </w:rPr>
            </w:pPr>
            <w:r w:rsidRPr="00A7783B">
              <w:rPr>
                <w:rFonts w:ascii="Arial" w:hAnsi="Arial" w:cs="Arial"/>
                <w:sz w:val="22"/>
                <w:szCs w:val="22"/>
              </w:rPr>
              <w:t>5’</w:t>
            </w:r>
          </w:p>
        </w:tc>
        <w:tc>
          <w:tcPr>
            <w:tcW w:w="1538" w:type="pct"/>
            <w:vAlign w:val="center"/>
          </w:tcPr>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Coordenação e equilíbrio da marcha;</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Integração, cooperação e partilha;</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Noção de lateralidade (esquerda e direita);</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Aquecimento e preparação muscular / articular para a atividade procedente;</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Melhorar a amplitude de movimentos ao nível dos MI e MS;</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Localiza-se a si mesmo e a posição que ocupa no espaço;</w:t>
            </w:r>
          </w:p>
          <w:p w:rsidR="00A7783B" w:rsidRPr="00A7783B" w:rsidRDefault="00A7783B" w:rsidP="00554570">
            <w:pPr>
              <w:spacing w:before="120" w:line="240" w:lineRule="auto"/>
              <w:rPr>
                <w:rFonts w:ascii="Arial" w:hAnsi="Arial" w:cs="Arial"/>
                <w:sz w:val="22"/>
                <w:szCs w:val="22"/>
              </w:rPr>
            </w:pPr>
            <w:r w:rsidRPr="00A7783B">
              <w:rPr>
                <w:rFonts w:ascii="Arial" w:hAnsi="Arial" w:cs="Arial"/>
                <w:sz w:val="22"/>
                <w:szCs w:val="22"/>
              </w:rPr>
              <w:t>- Distinguir as diferentes partes do corpo, nomeando-as com o paraquedas;</w:t>
            </w:r>
          </w:p>
        </w:tc>
      </w:tr>
    </w:tbl>
    <w:p w:rsidR="000B7D45" w:rsidRDefault="000B7D45" w:rsidP="000B7D45">
      <w:pPr>
        <w:jc w:val="center"/>
      </w:pPr>
    </w:p>
    <w:p w:rsidR="00554570" w:rsidRDefault="00554570" w:rsidP="000B7D45">
      <w:pPr>
        <w:jc w:val="center"/>
      </w:pPr>
    </w:p>
    <w:tbl>
      <w:tblPr>
        <w:tblStyle w:val="Tabelacomgrelha"/>
        <w:tblW w:w="14283" w:type="dxa"/>
        <w:tblBorders>
          <w:top w:val="double" w:sz="6" w:space="0" w:color="943634" w:themeColor="accent2" w:themeShade="BF"/>
          <w:left w:val="double" w:sz="6" w:space="0" w:color="943634" w:themeColor="accent2" w:themeShade="BF"/>
          <w:bottom w:val="double" w:sz="6" w:space="0" w:color="943634" w:themeColor="accent2" w:themeShade="BF"/>
          <w:right w:val="double" w:sz="6" w:space="0" w:color="943634" w:themeColor="accent2" w:themeShade="BF"/>
          <w:insideH w:val="double" w:sz="6" w:space="0" w:color="943634" w:themeColor="accent2" w:themeShade="BF"/>
          <w:insideV w:val="double" w:sz="6" w:space="0" w:color="943634" w:themeColor="accent2" w:themeShade="BF"/>
        </w:tblBorders>
        <w:tblLook w:val="04A0"/>
      </w:tblPr>
      <w:tblGrid>
        <w:gridCol w:w="1384"/>
        <w:gridCol w:w="2977"/>
        <w:gridCol w:w="4394"/>
        <w:gridCol w:w="1134"/>
        <w:gridCol w:w="4394"/>
      </w:tblGrid>
      <w:tr w:rsidR="00554570" w:rsidTr="00072A59">
        <w:tc>
          <w:tcPr>
            <w:tcW w:w="1384" w:type="dxa"/>
            <w:vAlign w:val="center"/>
          </w:tcPr>
          <w:p w:rsidR="00554570" w:rsidRPr="00554570" w:rsidRDefault="00554570" w:rsidP="00554570">
            <w:pPr>
              <w:spacing w:before="120" w:line="240" w:lineRule="auto"/>
              <w:jc w:val="center"/>
              <w:rPr>
                <w:rFonts w:ascii="Arial" w:hAnsi="Arial" w:cs="Arial"/>
                <w:sz w:val="22"/>
                <w:szCs w:val="24"/>
              </w:rPr>
            </w:pPr>
            <w:r w:rsidRPr="00554570">
              <w:rPr>
                <w:rFonts w:ascii="Arial" w:hAnsi="Arial" w:cs="Arial"/>
                <w:sz w:val="22"/>
                <w:szCs w:val="24"/>
              </w:rPr>
              <w:lastRenderedPageBreak/>
              <w:t>Gincana</w:t>
            </w:r>
          </w:p>
        </w:tc>
        <w:tc>
          <w:tcPr>
            <w:tcW w:w="2977" w:type="dxa"/>
            <w:vAlign w:val="center"/>
          </w:tcPr>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Em marcha contínua</w:t>
            </w:r>
            <w:proofErr w:type="gramStart"/>
            <w:r w:rsidRPr="00554570">
              <w:rPr>
                <w:rFonts w:ascii="Arial" w:hAnsi="Arial" w:cs="Arial"/>
                <w:sz w:val="22"/>
                <w:szCs w:val="24"/>
              </w:rPr>
              <w:t>,</w:t>
            </w:r>
            <w:proofErr w:type="gramEnd"/>
            <w:r w:rsidRPr="00554570">
              <w:rPr>
                <w:rFonts w:ascii="Arial" w:hAnsi="Arial" w:cs="Arial"/>
                <w:sz w:val="22"/>
                <w:szCs w:val="24"/>
              </w:rPr>
              <w:t xml:space="preserve"> ultrapassar os obstáculos predispostos no espaço;</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Caminhar sobre o banco sueco, colocando um pé à frente do outro;</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Saltar de um arco para o outro com passadas largas, alternando entre o salto unipedal (pé coxinho) e o salto bipedal (a pés juntos);</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Rastejar sob as barreiras com as mãos e os joelhos opostos em simultâneo, numa sequência de mão direita /perna esquerda, seguida de mão esquerda /perna direita;</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Saltar por cima das barreiras;</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Contornar os cones / marcos, manipulando a bola com a mão;</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Encestar a bola, usando as duas mãos;</w:t>
            </w:r>
          </w:p>
        </w:tc>
        <w:tc>
          <w:tcPr>
            <w:tcW w:w="4394" w:type="dxa"/>
            <w:vAlign w:val="center"/>
          </w:tcPr>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Uso de banco sueco, arco, bola, cesto; cone de marcação, bastões e cones perfurados</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Proporcionar exercícios de abaixamentos e levantamentos, marcha, equilíbrio e coordenação numa sequência predisposta;</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Cada elemento tem o seu próprio ritmo de execução, não sendo prioritária a quantidade de ciclos concluídos mas sim a forma como os executam;</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A atividade deve ser demonstrada e o sujeito deve ser incentivado através de reforço verbal;</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xml:space="preserve">- É essencial que a marcha seja executada ao longo </w:t>
            </w:r>
            <w:r>
              <w:rPr>
                <w:rFonts w:ascii="Arial" w:hAnsi="Arial" w:cs="Arial"/>
                <w:sz w:val="22"/>
                <w:szCs w:val="24"/>
              </w:rPr>
              <w:t xml:space="preserve">de todas as atividades, de modo </w:t>
            </w:r>
            <w:r w:rsidRPr="00554570">
              <w:rPr>
                <w:rFonts w:ascii="Arial" w:hAnsi="Arial" w:cs="Arial"/>
                <w:sz w:val="22"/>
                <w:szCs w:val="24"/>
              </w:rPr>
              <w:t>continuo;</w:t>
            </w:r>
          </w:p>
        </w:tc>
        <w:tc>
          <w:tcPr>
            <w:tcW w:w="1134" w:type="dxa"/>
            <w:vAlign w:val="center"/>
          </w:tcPr>
          <w:p w:rsidR="00554570" w:rsidRPr="00554570" w:rsidRDefault="00554570" w:rsidP="00554570">
            <w:pPr>
              <w:spacing w:before="120" w:line="240" w:lineRule="auto"/>
              <w:jc w:val="center"/>
              <w:rPr>
                <w:rFonts w:ascii="Arial" w:hAnsi="Arial" w:cs="Arial"/>
                <w:sz w:val="22"/>
                <w:szCs w:val="24"/>
              </w:rPr>
            </w:pPr>
            <w:r w:rsidRPr="00554570">
              <w:rPr>
                <w:rFonts w:ascii="Arial" w:hAnsi="Arial" w:cs="Arial"/>
                <w:sz w:val="22"/>
                <w:szCs w:val="24"/>
              </w:rPr>
              <w:t>5’</w:t>
            </w:r>
          </w:p>
        </w:tc>
        <w:tc>
          <w:tcPr>
            <w:tcW w:w="4394" w:type="dxa"/>
            <w:vAlign w:val="center"/>
          </w:tcPr>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Equilíbrio e coordenação da marcha sobre o banco, colocando os pés no padrão calcanhar – pontas dos pés;</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Noção de distância e longitude com coordenação simultânea dos dois membros inferiores, mantendo o equilíbrio;</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Coordenação e</w:t>
            </w:r>
            <w:r>
              <w:rPr>
                <w:rFonts w:ascii="Arial" w:hAnsi="Arial" w:cs="Arial"/>
                <w:sz w:val="22"/>
                <w:szCs w:val="24"/>
              </w:rPr>
              <w:t xml:space="preserve"> equilíbrio dinâmico, no salto </w:t>
            </w:r>
            <w:r w:rsidRPr="00554570">
              <w:rPr>
                <w:rFonts w:ascii="Arial" w:hAnsi="Arial" w:cs="Arial"/>
                <w:sz w:val="22"/>
                <w:szCs w:val="24"/>
              </w:rPr>
              <w:t>unipedal e bipedal alternado, relativamente à predisposição dos arcos;</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Coordenação dos membros superiores e inferiores, ao rastejar sob os bastões / barreiras;</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Equilíbrio nos abaixamentos e levantamentos;</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Controlo e coordenação do movimento das duas pernas, no salto sobre os bastões mantendo o equilíbrio;</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Manipular a bola com uma só mão;</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Contornar os pins, segurando a bola numa só mão;</w:t>
            </w:r>
          </w:p>
          <w:p w:rsidR="00554570" w:rsidRPr="00554570" w:rsidRDefault="00554570" w:rsidP="00554570">
            <w:pPr>
              <w:spacing w:before="120" w:line="240" w:lineRule="auto"/>
              <w:rPr>
                <w:rFonts w:ascii="Arial" w:hAnsi="Arial" w:cs="Arial"/>
                <w:sz w:val="22"/>
                <w:szCs w:val="24"/>
              </w:rPr>
            </w:pPr>
            <w:r w:rsidRPr="00554570">
              <w:rPr>
                <w:rFonts w:ascii="Arial" w:hAnsi="Arial" w:cs="Arial"/>
                <w:sz w:val="22"/>
                <w:szCs w:val="24"/>
              </w:rPr>
              <w:t>- Manipular a bola com as duas mãos direcionando-a para o cesto;</w:t>
            </w:r>
          </w:p>
        </w:tc>
      </w:tr>
    </w:tbl>
    <w:p w:rsidR="00554570" w:rsidRDefault="00554570" w:rsidP="00554570"/>
    <w:p w:rsidR="00554570" w:rsidRDefault="00554570" w:rsidP="000B7D45">
      <w:pPr>
        <w:jc w:val="center"/>
      </w:pPr>
    </w:p>
    <w:tbl>
      <w:tblPr>
        <w:tblStyle w:val="Tabelacomgrelha"/>
        <w:tblW w:w="14283" w:type="dxa"/>
        <w:tblBorders>
          <w:top w:val="double" w:sz="6" w:space="0" w:color="943634" w:themeColor="accent2" w:themeShade="BF"/>
          <w:left w:val="double" w:sz="6" w:space="0" w:color="943634" w:themeColor="accent2" w:themeShade="BF"/>
          <w:bottom w:val="double" w:sz="6" w:space="0" w:color="943634" w:themeColor="accent2" w:themeShade="BF"/>
          <w:right w:val="double" w:sz="6" w:space="0" w:color="943634" w:themeColor="accent2" w:themeShade="BF"/>
          <w:insideH w:val="double" w:sz="6" w:space="0" w:color="943634" w:themeColor="accent2" w:themeShade="BF"/>
          <w:insideV w:val="double" w:sz="6" w:space="0" w:color="943634" w:themeColor="accent2" w:themeShade="BF"/>
        </w:tblBorders>
        <w:tblLayout w:type="fixed"/>
        <w:tblLook w:val="04A0"/>
      </w:tblPr>
      <w:tblGrid>
        <w:gridCol w:w="1384"/>
        <w:gridCol w:w="2977"/>
        <w:gridCol w:w="4394"/>
        <w:gridCol w:w="1134"/>
        <w:gridCol w:w="4394"/>
      </w:tblGrid>
      <w:tr w:rsidR="00554570" w:rsidTr="00072A59">
        <w:tc>
          <w:tcPr>
            <w:tcW w:w="8755" w:type="dxa"/>
            <w:gridSpan w:val="3"/>
            <w:tcBorders>
              <w:top w:val="nil"/>
              <w:left w:val="nil"/>
              <w:right w:val="nil"/>
            </w:tcBorders>
          </w:tcPr>
          <w:p w:rsidR="00BB16E2" w:rsidRPr="00554570" w:rsidRDefault="00554570" w:rsidP="00BB16E2">
            <w:pPr>
              <w:spacing w:before="120" w:after="120" w:line="240" w:lineRule="auto"/>
              <w:jc w:val="center"/>
              <w:rPr>
                <w:sz w:val="22"/>
                <w:szCs w:val="22"/>
              </w:rPr>
            </w:pPr>
            <w:r w:rsidRPr="00554570">
              <w:rPr>
                <w:noProof/>
                <w:sz w:val="22"/>
                <w:szCs w:val="22"/>
              </w:rPr>
              <w:lastRenderedPageBreak/>
              <w:drawing>
                <wp:inline distT="0" distB="0" distL="0" distR="0">
                  <wp:extent cx="3938801" cy="2441063"/>
                  <wp:effectExtent l="19050" t="0" r="4549" b="0"/>
                  <wp:docPr id="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936610" cy="2439705"/>
                          </a:xfrm>
                          <a:prstGeom prst="rect">
                            <a:avLst/>
                          </a:prstGeom>
                          <a:noFill/>
                          <a:ln w="9525">
                            <a:noFill/>
                            <a:miter lim="800000"/>
                            <a:headEnd/>
                            <a:tailEnd/>
                          </a:ln>
                        </pic:spPr>
                      </pic:pic>
                    </a:graphicData>
                  </a:graphic>
                </wp:inline>
              </w:drawing>
            </w:r>
          </w:p>
        </w:tc>
        <w:tc>
          <w:tcPr>
            <w:tcW w:w="5528" w:type="dxa"/>
            <w:gridSpan w:val="2"/>
            <w:tcBorders>
              <w:top w:val="nil"/>
              <w:left w:val="nil"/>
              <w:right w:val="nil"/>
            </w:tcBorders>
          </w:tcPr>
          <w:p w:rsidR="00554570" w:rsidRDefault="00554570" w:rsidP="00072A59">
            <w:pPr>
              <w:rPr>
                <w:rFonts w:ascii="Arial" w:hAnsi="Arial" w:cs="Arial"/>
                <w:sz w:val="20"/>
                <w:szCs w:val="16"/>
              </w:rPr>
            </w:pPr>
            <w:r w:rsidRPr="00554570">
              <w:rPr>
                <w:rFonts w:ascii="Arial" w:hAnsi="Arial" w:cs="Arial"/>
                <w:sz w:val="20"/>
                <w:szCs w:val="16"/>
              </w:rPr>
              <w:t>Legenda:</w:t>
            </w:r>
          </w:p>
          <w:p w:rsidR="00072A59" w:rsidRPr="00554570" w:rsidRDefault="00072A59" w:rsidP="00072A59">
            <w:pPr>
              <w:rPr>
                <w:rFonts w:ascii="Arial" w:hAnsi="Arial" w:cs="Arial"/>
                <w:sz w:val="20"/>
                <w:szCs w:val="16"/>
              </w:rPr>
            </w:pPr>
          </w:p>
          <w:p w:rsidR="00554570" w:rsidRPr="00554570" w:rsidRDefault="00554570" w:rsidP="003D312A">
            <w:pPr>
              <w:jc w:val="left"/>
              <w:rPr>
                <w:rFonts w:ascii="Arial" w:hAnsi="Arial" w:cs="Arial"/>
                <w:sz w:val="20"/>
                <w:szCs w:val="16"/>
              </w:rPr>
            </w:pPr>
            <w:r w:rsidRPr="00554570">
              <w:rPr>
                <w:rFonts w:ascii="Arial" w:hAnsi="Arial" w:cs="Arial"/>
                <w:sz w:val="20"/>
                <w:szCs w:val="16"/>
              </w:rPr>
              <w:t>1 – Caminhar sobre o banco sueco</w:t>
            </w:r>
          </w:p>
          <w:p w:rsidR="00554570" w:rsidRPr="00554570" w:rsidRDefault="00072A59" w:rsidP="003D312A">
            <w:pPr>
              <w:jc w:val="left"/>
              <w:rPr>
                <w:rFonts w:ascii="Arial" w:hAnsi="Arial" w:cs="Arial"/>
                <w:sz w:val="20"/>
                <w:szCs w:val="16"/>
              </w:rPr>
            </w:pPr>
            <w:r>
              <w:rPr>
                <w:rFonts w:ascii="Arial" w:hAnsi="Arial" w:cs="Arial"/>
                <w:sz w:val="20"/>
                <w:szCs w:val="16"/>
              </w:rPr>
              <w:t xml:space="preserve">2 </w:t>
            </w:r>
            <w:r w:rsidRPr="00554570">
              <w:rPr>
                <w:rFonts w:ascii="Arial" w:hAnsi="Arial" w:cs="Arial"/>
                <w:sz w:val="20"/>
                <w:szCs w:val="16"/>
              </w:rPr>
              <w:t>–</w:t>
            </w:r>
            <w:r>
              <w:rPr>
                <w:rFonts w:ascii="Arial" w:hAnsi="Arial" w:cs="Arial"/>
                <w:sz w:val="20"/>
                <w:szCs w:val="16"/>
              </w:rPr>
              <w:t xml:space="preserve"> </w:t>
            </w:r>
            <w:r w:rsidR="00554570" w:rsidRPr="00554570">
              <w:rPr>
                <w:rFonts w:ascii="Arial" w:hAnsi="Arial" w:cs="Arial"/>
                <w:sz w:val="20"/>
                <w:szCs w:val="16"/>
              </w:rPr>
              <w:t xml:space="preserve">Caminhar saltando ao pé </w:t>
            </w:r>
            <w:proofErr w:type="spellStart"/>
            <w:r w:rsidR="00554570" w:rsidRPr="00554570">
              <w:rPr>
                <w:rFonts w:ascii="Arial" w:hAnsi="Arial" w:cs="Arial"/>
                <w:sz w:val="20"/>
                <w:szCs w:val="16"/>
              </w:rPr>
              <w:t>cochinho</w:t>
            </w:r>
            <w:proofErr w:type="spellEnd"/>
            <w:r w:rsidR="00554570" w:rsidRPr="00554570">
              <w:rPr>
                <w:rFonts w:ascii="Arial" w:hAnsi="Arial" w:cs="Arial"/>
                <w:sz w:val="20"/>
                <w:szCs w:val="16"/>
              </w:rPr>
              <w:t xml:space="preserve"> quando é apresentado um arco, e saltar a pés juntos quando são apresentados dois arcos, lado a lado</w:t>
            </w:r>
          </w:p>
          <w:p w:rsidR="00554570" w:rsidRPr="00554570" w:rsidRDefault="00554570" w:rsidP="003D312A">
            <w:pPr>
              <w:jc w:val="left"/>
              <w:rPr>
                <w:rFonts w:ascii="Arial" w:hAnsi="Arial" w:cs="Arial"/>
                <w:sz w:val="20"/>
                <w:szCs w:val="16"/>
              </w:rPr>
            </w:pPr>
            <w:r w:rsidRPr="00554570">
              <w:rPr>
                <w:rFonts w:ascii="Arial" w:hAnsi="Arial" w:cs="Arial"/>
                <w:sz w:val="20"/>
                <w:szCs w:val="16"/>
              </w:rPr>
              <w:t>3 –</w:t>
            </w:r>
            <w:r w:rsidR="00072A59">
              <w:rPr>
                <w:rFonts w:ascii="Arial" w:hAnsi="Arial" w:cs="Arial"/>
                <w:sz w:val="20"/>
                <w:szCs w:val="16"/>
              </w:rPr>
              <w:t xml:space="preserve"> </w:t>
            </w:r>
            <w:r w:rsidRPr="00554570">
              <w:rPr>
                <w:rFonts w:ascii="Arial" w:hAnsi="Arial" w:cs="Arial"/>
                <w:sz w:val="20"/>
                <w:szCs w:val="16"/>
              </w:rPr>
              <w:t>Passar por cima e por baixo das barreiras (bastões e cones) alternadamente;</w:t>
            </w:r>
          </w:p>
          <w:p w:rsidR="00554570" w:rsidRPr="00554570" w:rsidRDefault="00554570" w:rsidP="003D312A">
            <w:pPr>
              <w:jc w:val="left"/>
              <w:rPr>
                <w:rFonts w:ascii="Arial" w:hAnsi="Arial" w:cs="Arial"/>
                <w:sz w:val="20"/>
                <w:szCs w:val="16"/>
              </w:rPr>
            </w:pPr>
            <w:r w:rsidRPr="00554570">
              <w:rPr>
                <w:rFonts w:ascii="Arial" w:hAnsi="Arial" w:cs="Arial"/>
                <w:sz w:val="20"/>
                <w:szCs w:val="16"/>
              </w:rPr>
              <w:t>4</w:t>
            </w:r>
            <w:r w:rsidR="00072A59">
              <w:rPr>
                <w:rFonts w:ascii="Arial" w:hAnsi="Arial" w:cs="Arial"/>
                <w:sz w:val="20"/>
                <w:szCs w:val="16"/>
              </w:rPr>
              <w:t xml:space="preserve"> </w:t>
            </w:r>
            <w:r w:rsidR="00072A59" w:rsidRPr="00554570">
              <w:rPr>
                <w:rFonts w:ascii="Arial" w:hAnsi="Arial" w:cs="Arial"/>
                <w:sz w:val="20"/>
                <w:szCs w:val="16"/>
              </w:rPr>
              <w:t>–</w:t>
            </w:r>
            <w:r w:rsidRPr="00554570">
              <w:rPr>
                <w:rFonts w:ascii="Arial" w:hAnsi="Arial" w:cs="Arial"/>
                <w:sz w:val="20"/>
                <w:szCs w:val="16"/>
              </w:rPr>
              <w:t xml:space="preserve"> Contornar os cones driblando a bola</w:t>
            </w:r>
          </w:p>
          <w:p w:rsidR="00554570" w:rsidRPr="00554570" w:rsidRDefault="00554570" w:rsidP="003D312A">
            <w:pPr>
              <w:jc w:val="left"/>
              <w:rPr>
                <w:sz w:val="16"/>
                <w:szCs w:val="16"/>
              </w:rPr>
            </w:pPr>
            <w:r w:rsidRPr="00554570">
              <w:rPr>
                <w:rFonts w:ascii="Arial" w:hAnsi="Arial" w:cs="Arial"/>
                <w:sz w:val="20"/>
                <w:szCs w:val="16"/>
              </w:rPr>
              <w:t>5</w:t>
            </w:r>
            <w:r w:rsidR="00072A59">
              <w:rPr>
                <w:rFonts w:ascii="Arial" w:hAnsi="Arial" w:cs="Arial"/>
                <w:sz w:val="20"/>
                <w:szCs w:val="16"/>
              </w:rPr>
              <w:t xml:space="preserve"> </w:t>
            </w:r>
            <w:r w:rsidR="00072A59" w:rsidRPr="00554570">
              <w:rPr>
                <w:rFonts w:ascii="Arial" w:hAnsi="Arial" w:cs="Arial"/>
                <w:sz w:val="20"/>
                <w:szCs w:val="16"/>
              </w:rPr>
              <w:t>–</w:t>
            </w:r>
            <w:r w:rsidRPr="00554570">
              <w:rPr>
                <w:rFonts w:ascii="Arial" w:hAnsi="Arial" w:cs="Arial"/>
                <w:sz w:val="20"/>
                <w:szCs w:val="16"/>
              </w:rPr>
              <w:t xml:space="preserve"> Encestar a bola de aquecimento no cesto</w:t>
            </w:r>
          </w:p>
        </w:tc>
      </w:tr>
      <w:tr w:rsidR="00554570" w:rsidTr="00072A59">
        <w:tc>
          <w:tcPr>
            <w:tcW w:w="1384" w:type="dxa"/>
            <w:vAlign w:val="center"/>
          </w:tcPr>
          <w:p w:rsidR="00554570" w:rsidRPr="00554570" w:rsidRDefault="00554570" w:rsidP="00554570">
            <w:pPr>
              <w:spacing w:before="120" w:line="240" w:lineRule="auto"/>
              <w:jc w:val="center"/>
              <w:rPr>
                <w:rFonts w:ascii="Arial" w:hAnsi="Arial" w:cs="Arial"/>
                <w:sz w:val="22"/>
                <w:szCs w:val="22"/>
              </w:rPr>
            </w:pPr>
            <w:r w:rsidRPr="00554570">
              <w:rPr>
                <w:rFonts w:ascii="Arial" w:hAnsi="Arial" w:cs="Arial"/>
                <w:sz w:val="22"/>
                <w:szCs w:val="22"/>
              </w:rPr>
              <w:t>Jogo dos sinais verbais</w:t>
            </w:r>
          </w:p>
        </w:tc>
        <w:tc>
          <w:tcPr>
            <w:tcW w:w="2977" w:type="dxa"/>
            <w:vAlign w:val="center"/>
          </w:tcPr>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Associar estímulos auditivos a atividades motoras;</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Quando o monitor citar em voz alta o número:</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1 - Bater as palmas das mãos uma vez;</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2 - Estender ambos os braços ao nível da cabeça;</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3 – Cruzar os braços atrás das costas;</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4 - Marchar, subindo os joelhos ao nível dos quadris;</w:t>
            </w:r>
          </w:p>
        </w:tc>
        <w:tc>
          <w:tcPr>
            <w:tcW w:w="4394" w:type="dxa"/>
            <w:vAlign w:val="center"/>
          </w:tcPr>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Proporcionar exercícios de coordenação dos membros superiores ou inferiores, conforme o estímulo auditivo;</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A atividade deve ser demonstrada e o sujeito deve ser incentivado através de reforço verbal;</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É essencial que a marcha seja executada ao longo de todas as atividades, de modo continuo;</w:t>
            </w:r>
          </w:p>
        </w:tc>
        <w:tc>
          <w:tcPr>
            <w:tcW w:w="1134" w:type="dxa"/>
            <w:vAlign w:val="center"/>
          </w:tcPr>
          <w:p w:rsidR="00554570" w:rsidRPr="00554570" w:rsidRDefault="00554570" w:rsidP="00554570">
            <w:pPr>
              <w:spacing w:before="120" w:line="240" w:lineRule="auto"/>
              <w:jc w:val="center"/>
              <w:rPr>
                <w:rFonts w:ascii="Arial" w:hAnsi="Arial" w:cs="Arial"/>
                <w:sz w:val="22"/>
                <w:szCs w:val="22"/>
              </w:rPr>
            </w:pPr>
            <w:r w:rsidRPr="00554570">
              <w:rPr>
                <w:rFonts w:ascii="Arial" w:hAnsi="Arial" w:cs="Arial"/>
                <w:sz w:val="22"/>
                <w:szCs w:val="22"/>
              </w:rPr>
              <w:t>5’</w:t>
            </w:r>
          </w:p>
        </w:tc>
        <w:tc>
          <w:tcPr>
            <w:tcW w:w="4394" w:type="dxa"/>
            <w:vAlign w:val="center"/>
          </w:tcPr>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Equilíbrio e coordenação da marcha, em simultâneo com as atividades de coordenação dos MS e MI;</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Ativar a atenção e o sistema percetivo, nomeadamente o sistema auditivo;</w:t>
            </w:r>
          </w:p>
          <w:p w:rsidR="00554570" w:rsidRPr="00554570" w:rsidRDefault="00554570" w:rsidP="00554570">
            <w:pPr>
              <w:spacing w:before="120" w:line="240" w:lineRule="auto"/>
              <w:rPr>
                <w:rFonts w:ascii="Arial" w:hAnsi="Arial" w:cs="Arial"/>
                <w:sz w:val="22"/>
                <w:szCs w:val="22"/>
              </w:rPr>
            </w:pPr>
            <w:r>
              <w:rPr>
                <w:rFonts w:ascii="Arial" w:hAnsi="Arial" w:cs="Arial"/>
                <w:sz w:val="22"/>
                <w:szCs w:val="22"/>
              </w:rPr>
              <w:t>- Coordena</w:t>
            </w:r>
            <w:r w:rsidRPr="00554570">
              <w:rPr>
                <w:rFonts w:ascii="Arial" w:hAnsi="Arial" w:cs="Arial"/>
                <w:sz w:val="22"/>
                <w:szCs w:val="22"/>
              </w:rPr>
              <w:t>ção percetivo-motora (voz do monitor / movimento);</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Processamento informacional e rapidez de resposta face aos estímulos auditivos;</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Coordenação dos MS para bater as palmas das mãos uma na outra e para fazer a extensão / flexão do braço, ao nível da cabeça e das costas;</w:t>
            </w:r>
          </w:p>
          <w:p w:rsidR="00554570" w:rsidRPr="00554570" w:rsidRDefault="00554570" w:rsidP="00554570">
            <w:pPr>
              <w:spacing w:before="120" w:line="240" w:lineRule="auto"/>
              <w:rPr>
                <w:rFonts w:ascii="Arial" w:hAnsi="Arial" w:cs="Arial"/>
                <w:sz w:val="22"/>
                <w:szCs w:val="22"/>
              </w:rPr>
            </w:pPr>
            <w:r w:rsidRPr="00554570">
              <w:rPr>
                <w:rFonts w:ascii="Arial" w:hAnsi="Arial" w:cs="Arial"/>
                <w:sz w:val="22"/>
                <w:szCs w:val="22"/>
              </w:rPr>
              <w:t>- Coordenação dos MI na elevação do joelho esquerdo e direito, alternado, ao nível dos quadris;</w:t>
            </w:r>
          </w:p>
        </w:tc>
      </w:tr>
    </w:tbl>
    <w:p w:rsidR="000B7D45" w:rsidRPr="00072A59" w:rsidRDefault="000931CE" w:rsidP="00072A59">
      <w:pPr>
        <w:pStyle w:val="Ttulo3"/>
        <w:rPr>
          <w:rFonts w:ascii="Arial" w:hAnsi="Arial" w:cs="Arial"/>
          <w:b w:val="0"/>
          <w:sz w:val="28"/>
          <w:szCs w:val="28"/>
        </w:rPr>
      </w:pPr>
      <w:bookmarkStart w:id="352" w:name="_Toc373523126"/>
      <w:bookmarkStart w:id="353" w:name="_Toc373523486"/>
      <w:bookmarkStart w:id="354" w:name="_Toc424799404"/>
      <w:r w:rsidRPr="00072A59">
        <w:rPr>
          <w:rFonts w:ascii="Arial" w:hAnsi="Arial" w:cs="Arial"/>
          <w:sz w:val="24"/>
          <w:szCs w:val="24"/>
        </w:rPr>
        <w:lastRenderedPageBreak/>
        <w:t>Anexo V</w:t>
      </w:r>
      <w:r w:rsidR="000B7D45" w:rsidRPr="008B3FCC">
        <w:rPr>
          <w:rFonts w:ascii="Arial" w:hAnsi="Arial" w:cs="Arial"/>
          <w:sz w:val="24"/>
          <w:szCs w:val="24"/>
        </w:rPr>
        <w:t xml:space="preserve"> – </w:t>
      </w:r>
      <w:r w:rsidR="000B7D45" w:rsidRPr="00072A59">
        <w:rPr>
          <w:rFonts w:ascii="Arial" w:hAnsi="Arial" w:cs="Arial"/>
          <w:b w:val="0"/>
          <w:sz w:val="24"/>
          <w:szCs w:val="24"/>
        </w:rPr>
        <w:t>Planea</w:t>
      </w:r>
      <w:r w:rsidR="00072A59">
        <w:rPr>
          <w:rFonts w:ascii="Arial" w:hAnsi="Arial" w:cs="Arial"/>
          <w:b w:val="0"/>
          <w:sz w:val="24"/>
          <w:szCs w:val="24"/>
        </w:rPr>
        <w:t>mento de atividades coordenativas</w:t>
      </w:r>
      <w:r w:rsidR="000B7D45" w:rsidRPr="00072A59">
        <w:rPr>
          <w:rFonts w:ascii="Arial" w:hAnsi="Arial" w:cs="Arial"/>
          <w:b w:val="0"/>
          <w:sz w:val="24"/>
          <w:szCs w:val="24"/>
        </w:rPr>
        <w:t xml:space="preserve"> para adultos</w:t>
      </w:r>
      <w:bookmarkEnd w:id="352"/>
      <w:bookmarkEnd w:id="353"/>
      <w:bookmarkEnd w:id="354"/>
    </w:p>
    <w:p w:rsidR="00072A59" w:rsidRDefault="00072A59" w:rsidP="00072A59">
      <w:pPr>
        <w:rPr>
          <w:lang w:eastAsia="en-US"/>
        </w:rPr>
      </w:pPr>
    </w:p>
    <w:p w:rsidR="00072A59" w:rsidRDefault="00072A59" w:rsidP="00072A59">
      <w:pPr>
        <w:jc w:val="center"/>
        <w:rPr>
          <w:b/>
          <w:lang w:eastAsia="en-US"/>
        </w:rPr>
      </w:pPr>
      <w:r w:rsidRPr="00A7783B">
        <w:rPr>
          <w:b/>
          <w:lang w:eastAsia="en-US"/>
        </w:rPr>
        <w:t>Pla</w:t>
      </w:r>
      <w:r w:rsidR="003D312A">
        <w:rPr>
          <w:b/>
          <w:lang w:eastAsia="en-US"/>
        </w:rPr>
        <w:t>neamento da sessão para adultos</w:t>
      </w:r>
    </w:p>
    <w:p w:rsidR="003D312A" w:rsidRDefault="003D312A" w:rsidP="003D312A">
      <w:pPr>
        <w:spacing w:line="240" w:lineRule="auto"/>
        <w:jc w:val="center"/>
        <w:rPr>
          <w:b/>
          <w:lang w:eastAsia="en-US"/>
        </w:rPr>
      </w:pPr>
    </w:p>
    <w:tbl>
      <w:tblPr>
        <w:tblStyle w:val="Tabelacomgrelha"/>
        <w:tblW w:w="5023" w:type="pct"/>
        <w:tblBorders>
          <w:top w:val="double" w:sz="6" w:space="0" w:color="943634" w:themeColor="accent2" w:themeShade="BF"/>
          <w:left w:val="double" w:sz="6" w:space="0" w:color="943634" w:themeColor="accent2" w:themeShade="BF"/>
          <w:bottom w:val="double" w:sz="6" w:space="0" w:color="943634" w:themeColor="accent2" w:themeShade="BF"/>
          <w:right w:val="double" w:sz="6" w:space="0" w:color="943634" w:themeColor="accent2" w:themeShade="BF"/>
          <w:insideH w:val="double" w:sz="6" w:space="0" w:color="943634" w:themeColor="accent2" w:themeShade="BF"/>
          <w:insideV w:val="double" w:sz="6" w:space="0" w:color="943634" w:themeColor="accent2" w:themeShade="BF"/>
        </w:tblBorders>
        <w:tblLook w:val="04A0"/>
      </w:tblPr>
      <w:tblGrid>
        <w:gridCol w:w="1406"/>
        <w:gridCol w:w="2957"/>
        <w:gridCol w:w="4393"/>
        <w:gridCol w:w="1134"/>
        <w:gridCol w:w="4393"/>
      </w:tblGrid>
      <w:tr w:rsidR="003D312A" w:rsidRPr="00A7783B" w:rsidTr="00ED0846">
        <w:trPr>
          <w:trHeight w:val="456"/>
        </w:trPr>
        <w:tc>
          <w:tcPr>
            <w:tcW w:w="492" w:type="pct"/>
            <w:vAlign w:val="center"/>
          </w:tcPr>
          <w:p w:rsidR="003D312A" w:rsidRPr="00A7783B" w:rsidRDefault="003D312A" w:rsidP="003213A0">
            <w:pPr>
              <w:jc w:val="center"/>
              <w:rPr>
                <w:rFonts w:ascii="Arial" w:hAnsi="Arial" w:cs="Arial"/>
                <w:b/>
                <w:sz w:val="24"/>
                <w:szCs w:val="22"/>
              </w:rPr>
            </w:pPr>
            <w:r w:rsidRPr="00A7783B">
              <w:rPr>
                <w:rFonts w:ascii="Arial" w:hAnsi="Arial" w:cs="Arial"/>
                <w:b/>
                <w:sz w:val="24"/>
                <w:szCs w:val="22"/>
              </w:rPr>
              <w:t>Atividade</w:t>
            </w:r>
          </w:p>
        </w:tc>
        <w:tc>
          <w:tcPr>
            <w:tcW w:w="1035" w:type="pct"/>
            <w:vAlign w:val="center"/>
          </w:tcPr>
          <w:p w:rsidR="003D312A" w:rsidRPr="00A7783B" w:rsidRDefault="003D312A" w:rsidP="003213A0">
            <w:pPr>
              <w:jc w:val="center"/>
              <w:rPr>
                <w:rFonts w:ascii="Arial" w:hAnsi="Arial" w:cs="Arial"/>
                <w:b/>
                <w:sz w:val="24"/>
                <w:szCs w:val="22"/>
              </w:rPr>
            </w:pPr>
            <w:r w:rsidRPr="00A7783B">
              <w:rPr>
                <w:rFonts w:ascii="Arial" w:hAnsi="Arial" w:cs="Arial"/>
                <w:b/>
                <w:sz w:val="24"/>
                <w:szCs w:val="22"/>
              </w:rPr>
              <w:t>Descrição</w:t>
            </w:r>
          </w:p>
        </w:tc>
        <w:tc>
          <w:tcPr>
            <w:tcW w:w="1538" w:type="pct"/>
            <w:vAlign w:val="center"/>
          </w:tcPr>
          <w:p w:rsidR="003D312A" w:rsidRPr="00A7783B" w:rsidRDefault="003D312A" w:rsidP="003213A0">
            <w:pPr>
              <w:jc w:val="center"/>
              <w:rPr>
                <w:rFonts w:ascii="Arial" w:hAnsi="Arial" w:cs="Arial"/>
                <w:b/>
                <w:sz w:val="24"/>
                <w:szCs w:val="22"/>
              </w:rPr>
            </w:pPr>
            <w:r w:rsidRPr="00A7783B">
              <w:rPr>
                <w:rFonts w:ascii="Arial" w:hAnsi="Arial" w:cs="Arial"/>
                <w:b/>
                <w:sz w:val="24"/>
                <w:szCs w:val="22"/>
              </w:rPr>
              <w:t>Material / Estratégias</w:t>
            </w:r>
          </w:p>
        </w:tc>
        <w:tc>
          <w:tcPr>
            <w:tcW w:w="397" w:type="pct"/>
            <w:vAlign w:val="center"/>
          </w:tcPr>
          <w:p w:rsidR="003D312A" w:rsidRPr="00A7783B" w:rsidRDefault="003D312A" w:rsidP="003213A0">
            <w:pPr>
              <w:jc w:val="center"/>
              <w:rPr>
                <w:rFonts w:ascii="Arial" w:hAnsi="Arial" w:cs="Arial"/>
                <w:b/>
                <w:sz w:val="24"/>
                <w:szCs w:val="22"/>
              </w:rPr>
            </w:pPr>
            <w:r w:rsidRPr="00A7783B">
              <w:rPr>
                <w:rFonts w:ascii="Arial" w:hAnsi="Arial" w:cs="Arial"/>
                <w:b/>
                <w:sz w:val="24"/>
                <w:szCs w:val="22"/>
              </w:rPr>
              <w:t>Tempo</w:t>
            </w:r>
          </w:p>
        </w:tc>
        <w:tc>
          <w:tcPr>
            <w:tcW w:w="1538" w:type="pct"/>
            <w:vAlign w:val="center"/>
          </w:tcPr>
          <w:p w:rsidR="003D312A" w:rsidRPr="00A7783B" w:rsidRDefault="003D312A" w:rsidP="003213A0">
            <w:pPr>
              <w:jc w:val="center"/>
              <w:rPr>
                <w:rFonts w:ascii="Arial" w:hAnsi="Arial" w:cs="Arial"/>
                <w:b/>
                <w:sz w:val="24"/>
                <w:szCs w:val="22"/>
              </w:rPr>
            </w:pPr>
            <w:r w:rsidRPr="00A7783B">
              <w:rPr>
                <w:rFonts w:ascii="Arial" w:hAnsi="Arial" w:cs="Arial"/>
                <w:b/>
                <w:sz w:val="24"/>
                <w:szCs w:val="22"/>
              </w:rPr>
              <w:t>Objetivos Operacionais</w:t>
            </w:r>
          </w:p>
        </w:tc>
      </w:tr>
      <w:tr w:rsidR="003D312A" w:rsidRPr="00A7783B" w:rsidTr="00ED0846">
        <w:tc>
          <w:tcPr>
            <w:tcW w:w="492" w:type="pct"/>
            <w:vAlign w:val="center"/>
          </w:tcPr>
          <w:p w:rsidR="003D312A" w:rsidRPr="003D312A" w:rsidRDefault="003D312A" w:rsidP="003D312A">
            <w:pPr>
              <w:spacing w:before="120" w:line="240" w:lineRule="auto"/>
              <w:jc w:val="center"/>
              <w:rPr>
                <w:rFonts w:ascii="Arial" w:hAnsi="Arial" w:cs="Arial"/>
                <w:sz w:val="22"/>
                <w:szCs w:val="22"/>
              </w:rPr>
            </w:pPr>
            <w:r w:rsidRPr="003D312A">
              <w:rPr>
                <w:rFonts w:ascii="Arial" w:hAnsi="Arial" w:cs="Arial"/>
                <w:sz w:val="22"/>
                <w:szCs w:val="22"/>
              </w:rPr>
              <w:t xml:space="preserve">Jogo </w:t>
            </w:r>
            <w:proofErr w:type="gramStart"/>
            <w:r w:rsidRPr="003D312A">
              <w:rPr>
                <w:rFonts w:ascii="Arial" w:hAnsi="Arial" w:cs="Arial"/>
                <w:sz w:val="22"/>
                <w:szCs w:val="22"/>
              </w:rPr>
              <w:t>Dupla  Tarefa</w:t>
            </w:r>
            <w:proofErr w:type="gramEnd"/>
          </w:p>
        </w:tc>
        <w:tc>
          <w:tcPr>
            <w:tcW w:w="1035" w:type="pct"/>
            <w:vAlign w:val="center"/>
          </w:tcPr>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Em marcha contínua, os participantes executam as tarefas propostas pelo monitor da sessão (psicomotricista):</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1 – “Desenhar” no trajeto um “8” e em simultâneo bater as palmas das mãos, à frente da cintura;</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2 – Saltar a pés juntos, enquanto se “desenha” com os dedos indicadores um triângulo na direção do peito;</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3- Saltar em equilíbrio unipedal (salto a pé coxinho), enquanto se “desenha” com os dedos indicadores um círculo na direção da face;</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4 – Executar 3 passos largos e 3 passos normais, batendo as palmas atrás das costas;</w:t>
            </w:r>
          </w:p>
        </w:tc>
        <w:tc>
          <w:tcPr>
            <w:tcW w:w="1538" w:type="pct"/>
            <w:vAlign w:val="center"/>
          </w:tcPr>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A atividade deve ser demonstrada e o sujeito deve ser incentivado através de reforço verbal;</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Passar para o próximo movimento quando todos os participantes já tenham executado ou tentado a realização do movimento anterior;</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É essencial que a marcha seja executada ao longo do jogo, de modo continuo;</w:t>
            </w:r>
          </w:p>
        </w:tc>
        <w:tc>
          <w:tcPr>
            <w:tcW w:w="397" w:type="pct"/>
            <w:vAlign w:val="center"/>
          </w:tcPr>
          <w:p w:rsidR="003D312A" w:rsidRPr="003D312A" w:rsidRDefault="003D312A" w:rsidP="003D312A">
            <w:pPr>
              <w:spacing w:before="120" w:line="240" w:lineRule="auto"/>
              <w:jc w:val="center"/>
              <w:rPr>
                <w:rFonts w:ascii="Arial" w:hAnsi="Arial" w:cs="Arial"/>
                <w:sz w:val="22"/>
                <w:szCs w:val="22"/>
              </w:rPr>
            </w:pPr>
            <w:r w:rsidRPr="003D312A">
              <w:rPr>
                <w:rFonts w:ascii="Arial" w:hAnsi="Arial" w:cs="Arial"/>
                <w:sz w:val="22"/>
                <w:szCs w:val="22"/>
              </w:rPr>
              <w:t>6’</w:t>
            </w:r>
          </w:p>
        </w:tc>
        <w:tc>
          <w:tcPr>
            <w:tcW w:w="1538" w:type="pct"/>
            <w:vAlign w:val="center"/>
          </w:tcPr>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Ativar a atenção e o sistema percetivo, nomeadamente o sistema auditivo;</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Coordenação percetivo-motora (voz do monitor / movimento);</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Processamento informacional e rapidez de resposta face aos estímulos auditivos;</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Equilíbrio e coordenação da marcha, em simultâneo com as atividades de coordenação pedal e manual</w:t>
            </w:r>
            <w:r>
              <w:rPr>
                <w:rFonts w:ascii="Arial" w:hAnsi="Arial" w:cs="Arial"/>
                <w:sz w:val="22"/>
                <w:szCs w:val="22"/>
              </w:rPr>
              <w:t>;</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Coordenação dos membros inferiores para desenhar um “8” no chão;</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Coordenação e equilíbrio dinâmico dos membros inferiores (salto a pés juntos, salto unipedal, passada larga e passada normal);</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xml:space="preserve">- Coordenação dos membros superiores e coordenação </w:t>
            </w:r>
            <w:proofErr w:type="spellStart"/>
            <w:r w:rsidRPr="003D312A">
              <w:rPr>
                <w:rFonts w:ascii="Arial" w:hAnsi="Arial" w:cs="Arial"/>
                <w:sz w:val="22"/>
                <w:szCs w:val="22"/>
              </w:rPr>
              <w:t>bi-manual</w:t>
            </w:r>
            <w:proofErr w:type="spellEnd"/>
            <w:r w:rsidRPr="003D312A">
              <w:rPr>
                <w:rFonts w:ascii="Arial" w:hAnsi="Arial" w:cs="Arial"/>
                <w:sz w:val="22"/>
                <w:szCs w:val="22"/>
              </w:rPr>
              <w:t xml:space="preserve"> para desenhar o círculo e o triângulo no espaço;</w:t>
            </w:r>
          </w:p>
          <w:p w:rsidR="003D312A" w:rsidRPr="003D312A" w:rsidRDefault="003D312A" w:rsidP="003D312A">
            <w:pPr>
              <w:spacing w:before="120" w:line="240" w:lineRule="auto"/>
              <w:rPr>
                <w:rFonts w:ascii="Arial" w:hAnsi="Arial" w:cs="Arial"/>
                <w:sz w:val="22"/>
                <w:szCs w:val="22"/>
              </w:rPr>
            </w:pPr>
            <w:r w:rsidRPr="003D312A">
              <w:rPr>
                <w:rFonts w:ascii="Arial" w:hAnsi="Arial" w:cs="Arial"/>
                <w:sz w:val="22"/>
                <w:szCs w:val="22"/>
              </w:rPr>
              <w:t>- Localizar-se a si mesmo e ter noção do espaço que ocupa;</w:t>
            </w:r>
          </w:p>
          <w:p w:rsidR="003D312A" w:rsidRPr="003D312A" w:rsidRDefault="003D312A" w:rsidP="003D312A">
            <w:pPr>
              <w:spacing w:before="120" w:line="240" w:lineRule="auto"/>
              <w:rPr>
                <w:rFonts w:ascii="Arial" w:hAnsi="Arial" w:cs="Arial"/>
                <w:sz w:val="22"/>
                <w:szCs w:val="22"/>
                <w:highlight w:val="yellow"/>
              </w:rPr>
            </w:pPr>
          </w:p>
        </w:tc>
      </w:tr>
    </w:tbl>
    <w:tbl>
      <w:tblPr>
        <w:tblStyle w:val="Tabelacomgrelha"/>
        <w:tblpPr w:leftFromText="141" w:rightFromText="141" w:vertAnchor="text" w:horzAnchor="margin" w:tblpY="46"/>
        <w:tblW w:w="5023" w:type="pct"/>
        <w:tblBorders>
          <w:top w:val="double" w:sz="6" w:space="0" w:color="943634" w:themeColor="accent2" w:themeShade="BF"/>
          <w:left w:val="double" w:sz="6" w:space="0" w:color="943634" w:themeColor="accent2" w:themeShade="BF"/>
          <w:bottom w:val="double" w:sz="6" w:space="0" w:color="943634" w:themeColor="accent2" w:themeShade="BF"/>
          <w:right w:val="double" w:sz="6" w:space="0" w:color="943634" w:themeColor="accent2" w:themeShade="BF"/>
          <w:insideH w:val="double" w:sz="6" w:space="0" w:color="943634" w:themeColor="accent2" w:themeShade="BF"/>
          <w:insideV w:val="double" w:sz="6" w:space="0" w:color="943634" w:themeColor="accent2" w:themeShade="BF"/>
        </w:tblBorders>
        <w:tblLayout w:type="fixed"/>
        <w:tblLook w:val="04A0"/>
      </w:tblPr>
      <w:tblGrid>
        <w:gridCol w:w="1526"/>
        <w:gridCol w:w="2977"/>
        <w:gridCol w:w="4253"/>
        <w:gridCol w:w="1134"/>
        <w:gridCol w:w="4393"/>
      </w:tblGrid>
      <w:tr w:rsidR="00ED0846" w:rsidTr="00ED0846">
        <w:tc>
          <w:tcPr>
            <w:tcW w:w="534" w:type="pct"/>
            <w:vAlign w:val="center"/>
          </w:tcPr>
          <w:p w:rsidR="00ED0846" w:rsidRPr="003D312A" w:rsidRDefault="00ED0846" w:rsidP="00ED0846">
            <w:pPr>
              <w:spacing w:before="120" w:line="240" w:lineRule="auto"/>
              <w:jc w:val="center"/>
              <w:rPr>
                <w:rFonts w:ascii="Arial" w:hAnsi="Arial" w:cs="Arial"/>
                <w:sz w:val="22"/>
                <w:szCs w:val="22"/>
              </w:rPr>
            </w:pPr>
            <w:r>
              <w:rPr>
                <w:rFonts w:ascii="Arial" w:hAnsi="Arial" w:cs="Arial"/>
                <w:sz w:val="22"/>
                <w:szCs w:val="22"/>
              </w:rPr>
              <w:lastRenderedPageBreak/>
              <w:t>Jogo de c</w:t>
            </w:r>
            <w:r w:rsidRPr="003D312A">
              <w:rPr>
                <w:rFonts w:ascii="Arial" w:hAnsi="Arial" w:cs="Arial"/>
                <w:sz w:val="22"/>
                <w:szCs w:val="22"/>
              </w:rPr>
              <w:t>oordenação com bola</w:t>
            </w:r>
          </w:p>
        </w:tc>
        <w:tc>
          <w:tcPr>
            <w:tcW w:w="1042" w:type="pct"/>
            <w:vAlign w:val="center"/>
          </w:tcPr>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Em m</w:t>
            </w:r>
            <w:r>
              <w:rPr>
                <w:rFonts w:ascii="Arial" w:hAnsi="Arial" w:cs="Arial"/>
                <w:sz w:val="22"/>
                <w:szCs w:val="22"/>
              </w:rPr>
              <w:t xml:space="preserve">archa contínua, os elementos </w:t>
            </w:r>
            <w:r w:rsidRPr="003D312A">
              <w:rPr>
                <w:rFonts w:ascii="Arial" w:hAnsi="Arial" w:cs="Arial"/>
                <w:sz w:val="22"/>
                <w:szCs w:val="22"/>
              </w:rPr>
              <w:t>executam exercícios de coordenação com a bola, propostos pelo monitor da sessão (psicomotricista):</w:t>
            </w:r>
          </w:p>
          <w:p w:rsidR="00ED0846" w:rsidRPr="003D312A" w:rsidRDefault="00ED0846" w:rsidP="00ED0846">
            <w:pPr>
              <w:spacing w:before="120" w:line="240" w:lineRule="auto"/>
              <w:jc w:val="center"/>
              <w:rPr>
                <w:rFonts w:ascii="Arial" w:hAnsi="Arial" w:cs="Arial"/>
                <w:sz w:val="22"/>
                <w:szCs w:val="22"/>
              </w:rPr>
            </w:pPr>
            <w:r w:rsidRPr="003D312A">
              <w:rPr>
                <w:rFonts w:ascii="Arial" w:hAnsi="Arial" w:cs="Arial"/>
                <w:sz w:val="22"/>
                <w:szCs w:val="22"/>
              </w:rPr>
              <w:t>1 – Apoiar as bolas com as duas mãos, realizando a extensão e flexão dos membros superiores (sentido horizontal, em direção ao peito);</w:t>
            </w:r>
          </w:p>
          <w:p w:rsidR="00ED0846" w:rsidRPr="003D312A" w:rsidRDefault="00ED0846" w:rsidP="00ED0846">
            <w:pPr>
              <w:pStyle w:val="PargrafodaLista"/>
              <w:spacing w:before="120" w:line="240" w:lineRule="auto"/>
              <w:ind w:left="190"/>
              <w:jc w:val="center"/>
              <w:rPr>
                <w:rFonts w:ascii="Arial" w:hAnsi="Arial" w:cs="Arial"/>
                <w:sz w:val="22"/>
                <w:szCs w:val="22"/>
              </w:rPr>
            </w:pPr>
            <w:r w:rsidRPr="003D312A">
              <w:rPr>
                <w:rFonts w:ascii="Arial" w:hAnsi="Arial" w:cs="Arial"/>
                <w:sz w:val="22"/>
                <w:szCs w:val="22"/>
              </w:rPr>
              <w:t>2 – Segurar a bola ao nível dos glúteos, atingindo-a com os calcanhares alternadamente;</w:t>
            </w:r>
          </w:p>
          <w:p w:rsidR="00ED0846" w:rsidRPr="003D312A" w:rsidRDefault="00ED0846" w:rsidP="00ED0846">
            <w:pPr>
              <w:spacing w:before="120" w:line="240" w:lineRule="auto"/>
              <w:jc w:val="center"/>
              <w:rPr>
                <w:rFonts w:ascii="Arial" w:hAnsi="Arial" w:cs="Arial"/>
                <w:sz w:val="22"/>
                <w:szCs w:val="22"/>
              </w:rPr>
            </w:pPr>
            <w:r w:rsidRPr="003D312A">
              <w:rPr>
                <w:rFonts w:ascii="Arial" w:hAnsi="Arial" w:cs="Arial"/>
                <w:sz w:val="22"/>
                <w:szCs w:val="22"/>
              </w:rPr>
              <w:t>3 – Lançar a bola na vertical (acima da cabeça), fazendo a receção da mesma ao nível do peito;</w:t>
            </w:r>
          </w:p>
          <w:p w:rsidR="00ED0846" w:rsidRPr="003D312A" w:rsidRDefault="00ED0846" w:rsidP="00ED0846">
            <w:pPr>
              <w:spacing w:before="120" w:line="240" w:lineRule="auto"/>
              <w:jc w:val="center"/>
              <w:rPr>
                <w:rFonts w:ascii="Arial" w:hAnsi="Arial" w:cs="Arial"/>
                <w:sz w:val="22"/>
                <w:szCs w:val="22"/>
              </w:rPr>
            </w:pPr>
            <w:r w:rsidRPr="003D312A">
              <w:rPr>
                <w:rFonts w:ascii="Arial" w:hAnsi="Arial" w:cs="Arial"/>
                <w:sz w:val="22"/>
                <w:szCs w:val="22"/>
              </w:rPr>
              <w:t>4 - Lançar a bola na vertical (acima da cabeça)</w:t>
            </w:r>
            <w:proofErr w:type="gramStart"/>
            <w:r w:rsidRPr="003D312A">
              <w:rPr>
                <w:rFonts w:ascii="Arial" w:hAnsi="Arial" w:cs="Arial"/>
                <w:sz w:val="22"/>
                <w:szCs w:val="22"/>
              </w:rPr>
              <w:t>,</w:t>
            </w:r>
            <w:proofErr w:type="gramEnd"/>
            <w:r w:rsidRPr="003D312A">
              <w:rPr>
                <w:rFonts w:ascii="Arial" w:hAnsi="Arial" w:cs="Arial"/>
                <w:sz w:val="22"/>
                <w:szCs w:val="22"/>
              </w:rPr>
              <w:t xml:space="preserve"> bater as palmas e fazer a receção da bola, ao nível do peito;</w:t>
            </w:r>
          </w:p>
          <w:p w:rsidR="00ED0846" w:rsidRPr="003D312A" w:rsidRDefault="00ED0846" w:rsidP="00ED0846">
            <w:pPr>
              <w:spacing w:before="120" w:line="240" w:lineRule="auto"/>
              <w:jc w:val="center"/>
              <w:rPr>
                <w:rFonts w:ascii="Arial" w:hAnsi="Arial" w:cs="Arial"/>
                <w:sz w:val="22"/>
                <w:szCs w:val="22"/>
              </w:rPr>
            </w:pPr>
            <w:r w:rsidRPr="003D312A">
              <w:rPr>
                <w:rFonts w:ascii="Arial" w:hAnsi="Arial" w:cs="Arial"/>
                <w:sz w:val="22"/>
                <w:szCs w:val="22"/>
              </w:rPr>
              <w:t>5 – Manipular a bola, contornando a cintura com a mesma;´</w:t>
            </w:r>
          </w:p>
          <w:p w:rsidR="00ED0846" w:rsidRPr="003D312A" w:rsidRDefault="00ED0846" w:rsidP="00ED0846">
            <w:pPr>
              <w:spacing w:before="120" w:line="240" w:lineRule="auto"/>
              <w:jc w:val="center"/>
              <w:rPr>
                <w:rFonts w:ascii="Arial" w:hAnsi="Arial" w:cs="Arial"/>
                <w:sz w:val="22"/>
                <w:szCs w:val="22"/>
              </w:rPr>
            </w:pPr>
            <w:r w:rsidRPr="003D312A">
              <w:rPr>
                <w:rFonts w:ascii="Arial" w:hAnsi="Arial" w:cs="Arial"/>
                <w:sz w:val="22"/>
                <w:szCs w:val="22"/>
              </w:rPr>
              <w:t>6 – Manipular a bola, contornando as pernas com a mesma, fazendo um “8”;</w:t>
            </w:r>
          </w:p>
        </w:tc>
        <w:tc>
          <w:tcPr>
            <w:tcW w:w="1489" w:type="pct"/>
            <w:vAlign w:val="center"/>
          </w:tcPr>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Uso de cones e bolas (uma bola para cada elemento presente na atividade);</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xml:space="preserve">- Formar dois grupos; </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O grupo A e B irão formar filas distintas, e realizar as atividades coordenativas, nas respetivas pistas (criadas com os cones);</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A atividade deve ser demonstrada e o sujeito deve ser incentivado através de reforço verbal;</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Passar para o próximo movimento quando todos os participantes já tenham executado ou tentado a realização do movimento anterior;</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É essencial que a marcha seja executada ao longo de todas as atividades, de modo continuo;</w:t>
            </w:r>
          </w:p>
        </w:tc>
        <w:tc>
          <w:tcPr>
            <w:tcW w:w="397" w:type="pct"/>
            <w:vAlign w:val="center"/>
          </w:tcPr>
          <w:p w:rsidR="00ED0846" w:rsidRPr="003D312A" w:rsidRDefault="00ED0846" w:rsidP="00ED0846">
            <w:pPr>
              <w:spacing w:before="120" w:line="240" w:lineRule="auto"/>
              <w:jc w:val="center"/>
              <w:rPr>
                <w:rFonts w:ascii="Arial" w:hAnsi="Arial" w:cs="Arial"/>
                <w:sz w:val="22"/>
                <w:szCs w:val="22"/>
              </w:rPr>
            </w:pPr>
            <w:r w:rsidRPr="003D312A">
              <w:rPr>
                <w:rFonts w:ascii="Arial" w:hAnsi="Arial" w:cs="Arial"/>
                <w:sz w:val="22"/>
                <w:szCs w:val="22"/>
              </w:rPr>
              <w:t>6’</w:t>
            </w:r>
          </w:p>
        </w:tc>
        <w:tc>
          <w:tcPr>
            <w:tcW w:w="1538" w:type="pct"/>
            <w:vAlign w:val="center"/>
          </w:tcPr>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Ativar a atenção e o sistema percetivo, nomeadamente o sistema auditivo;</w:t>
            </w:r>
          </w:p>
          <w:p w:rsidR="00ED0846" w:rsidRPr="003D312A" w:rsidRDefault="00ED0846" w:rsidP="00ED0846">
            <w:pPr>
              <w:spacing w:before="120" w:line="240" w:lineRule="auto"/>
              <w:rPr>
                <w:rFonts w:ascii="Arial" w:hAnsi="Arial" w:cs="Arial"/>
                <w:sz w:val="22"/>
                <w:szCs w:val="22"/>
              </w:rPr>
            </w:pPr>
            <w:r>
              <w:rPr>
                <w:rFonts w:ascii="Arial" w:hAnsi="Arial" w:cs="Arial"/>
                <w:sz w:val="22"/>
                <w:szCs w:val="22"/>
              </w:rPr>
              <w:t xml:space="preserve">- </w:t>
            </w:r>
            <w:r w:rsidRPr="003D312A">
              <w:rPr>
                <w:rFonts w:ascii="Arial" w:hAnsi="Arial" w:cs="Arial"/>
                <w:sz w:val="22"/>
                <w:szCs w:val="22"/>
              </w:rPr>
              <w:t>Coordenação percetivo</w:t>
            </w:r>
            <w:r>
              <w:rPr>
                <w:rFonts w:ascii="Arial" w:hAnsi="Arial" w:cs="Arial"/>
                <w:sz w:val="22"/>
                <w:szCs w:val="22"/>
              </w:rPr>
              <w:t xml:space="preserve"> </w:t>
            </w:r>
            <w:r w:rsidRPr="003D312A">
              <w:rPr>
                <w:rFonts w:ascii="Arial" w:hAnsi="Arial" w:cs="Arial"/>
                <w:sz w:val="22"/>
                <w:szCs w:val="22"/>
              </w:rPr>
              <w:t>-</w:t>
            </w:r>
            <w:r>
              <w:rPr>
                <w:rFonts w:ascii="Arial" w:hAnsi="Arial" w:cs="Arial"/>
                <w:sz w:val="22"/>
                <w:szCs w:val="22"/>
              </w:rPr>
              <w:t xml:space="preserve"> </w:t>
            </w:r>
            <w:r w:rsidRPr="003D312A">
              <w:rPr>
                <w:rFonts w:ascii="Arial" w:hAnsi="Arial" w:cs="Arial"/>
                <w:sz w:val="22"/>
                <w:szCs w:val="22"/>
              </w:rPr>
              <w:t>motora (voz do monitor / movimento);</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Processamento informacional e rapidez de resposta face aos estímulos auditivos;</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Equilíbrio e coordenação da marcha, em simultâneo com as atividades de coordenação manual e pedal;</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xml:space="preserve">- Coordenação dinâmica manual e </w:t>
            </w:r>
            <w:proofErr w:type="spellStart"/>
            <w:r w:rsidRPr="003D312A">
              <w:rPr>
                <w:rFonts w:ascii="Arial" w:hAnsi="Arial" w:cs="Arial"/>
                <w:sz w:val="22"/>
                <w:szCs w:val="22"/>
              </w:rPr>
              <w:t>bi-manual</w:t>
            </w:r>
            <w:proofErr w:type="spellEnd"/>
            <w:r w:rsidRPr="003D312A">
              <w:rPr>
                <w:rFonts w:ascii="Arial" w:hAnsi="Arial" w:cs="Arial"/>
                <w:sz w:val="22"/>
                <w:szCs w:val="22"/>
              </w:rPr>
              <w:t xml:space="preserve"> (manipulação, lance e receção de bola);</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Extensão e flexão adequada dos membros superiores e inferiores;</w:t>
            </w:r>
          </w:p>
          <w:p w:rsidR="00ED0846" w:rsidRPr="003D312A" w:rsidRDefault="00ED0846" w:rsidP="00ED0846">
            <w:pPr>
              <w:spacing w:before="120" w:line="240" w:lineRule="auto"/>
              <w:rPr>
                <w:rFonts w:ascii="Arial" w:hAnsi="Arial" w:cs="Arial"/>
                <w:sz w:val="22"/>
                <w:szCs w:val="22"/>
              </w:rPr>
            </w:pPr>
            <w:r w:rsidRPr="003D312A">
              <w:rPr>
                <w:rFonts w:ascii="Arial" w:hAnsi="Arial" w:cs="Arial"/>
                <w:sz w:val="22"/>
                <w:szCs w:val="22"/>
              </w:rPr>
              <w:t>- Localizar-se a si mesmo e ter noção do espaço que ocupa;</w:t>
            </w:r>
          </w:p>
        </w:tc>
      </w:tr>
    </w:tbl>
    <w:p w:rsidR="00ED0846" w:rsidRDefault="00ED0846" w:rsidP="00F5014D">
      <w:pPr>
        <w:autoSpaceDE w:val="0"/>
        <w:autoSpaceDN w:val="0"/>
        <w:adjustRightInd w:val="0"/>
        <w:rPr>
          <w:sz w:val="24"/>
          <w:szCs w:val="24"/>
        </w:rPr>
      </w:pPr>
    </w:p>
    <w:tbl>
      <w:tblPr>
        <w:tblStyle w:val="Tabelacomgrelha"/>
        <w:tblW w:w="14283" w:type="dxa"/>
        <w:tblBorders>
          <w:top w:val="double" w:sz="6" w:space="0" w:color="943634" w:themeColor="accent2" w:themeShade="BF"/>
          <w:left w:val="double" w:sz="6" w:space="0" w:color="943634" w:themeColor="accent2" w:themeShade="BF"/>
          <w:bottom w:val="double" w:sz="6" w:space="0" w:color="943634" w:themeColor="accent2" w:themeShade="BF"/>
          <w:right w:val="double" w:sz="6" w:space="0" w:color="943634" w:themeColor="accent2" w:themeShade="BF"/>
          <w:insideH w:val="double" w:sz="6" w:space="0" w:color="943634" w:themeColor="accent2" w:themeShade="BF"/>
          <w:insideV w:val="double" w:sz="6" w:space="0" w:color="943634" w:themeColor="accent2" w:themeShade="BF"/>
        </w:tblBorders>
        <w:tblLook w:val="04A0"/>
      </w:tblPr>
      <w:tblGrid>
        <w:gridCol w:w="1242"/>
        <w:gridCol w:w="1985"/>
        <w:gridCol w:w="4536"/>
        <w:gridCol w:w="992"/>
        <w:gridCol w:w="5528"/>
      </w:tblGrid>
      <w:tr w:rsidR="00BB16E2" w:rsidTr="00BB16E2">
        <w:tc>
          <w:tcPr>
            <w:tcW w:w="1242" w:type="dxa"/>
            <w:vAlign w:val="center"/>
          </w:tcPr>
          <w:p w:rsidR="00ED0846" w:rsidRPr="00ED0846" w:rsidRDefault="00ED0846" w:rsidP="00ED0846">
            <w:pPr>
              <w:spacing w:before="120" w:line="240" w:lineRule="auto"/>
              <w:jc w:val="center"/>
              <w:rPr>
                <w:rFonts w:ascii="Arial" w:hAnsi="Arial" w:cs="Arial"/>
                <w:sz w:val="22"/>
                <w:szCs w:val="22"/>
              </w:rPr>
            </w:pPr>
            <w:r w:rsidRPr="00ED0846">
              <w:rPr>
                <w:rFonts w:ascii="Arial" w:hAnsi="Arial" w:cs="Arial"/>
                <w:sz w:val="22"/>
                <w:szCs w:val="22"/>
              </w:rPr>
              <w:t>Limpar o campo</w:t>
            </w:r>
          </w:p>
        </w:tc>
        <w:tc>
          <w:tcPr>
            <w:tcW w:w="1985" w:type="dxa"/>
            <w:vAlign w:val="center"/>
          </w:tcPr>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Colocar o máximo de nº de bolas no campo adversário, ficando com o menor nº de bolas no seu próprio campo;</w:t>
            </w:r>
          </w:p>
        </w:tc>
        <w:tc>
          <w:tcPr>
            <w:tcW w:w="4536" w:type="dxa"/>
            <w:vAlign w:val="center"/>
          </w:tcPr>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Uso de bolas;</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Formar dois grupos (com o mesmo nº de elementos) e dividir o campo em duas partes de iguais dimensões;</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Associar cada um dos grupos, a cada uma das partes do campo;</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Cada parte do campo terá o mesmo nº de bolas;</w:t>
            </w:r>
          </w:p>
          <w:p w:rsidR="00ED0846" w:rsidRPr="00ED0846" w:rsidRDefault="00ED0846" w:rsidP="00BB16E2">
            <w:pPr>
              <w:spacing w:before="120" w:line="240" w:lineRule="auto"/>
              <w:rPr>
                <w:rFonts w:ascii="Arial" w:hAnsi="Arial" w:cs="Arial"/>
                <w:sz w:val="22"/>
                <w:szCs w:val="22"/>
              </w:rPr>
            </w:pPr>
            <w:r>
              <w:rPr>
                <w:rFonts w:ascii="Arial" w:hAnsi="Arial" w:cs="Arial"/>
                <w:sz w:val="22"/>
                <w:szCs w:val="22"/>
              </w:rPr>
              <w:t>- A atividade de</w:t>
            </w:r>
            <w:r w:rsidRPr="00ED0846">
              <w:rPr>
                <w:rFonts w:ascii="Arial" w:hAnsi="Arial" w:cs="Arial"/>
                <w:sz w:val="22"/>
                <w:szCs w:val="22"/>
              </w:rPr>
              <w:t>ve ser demonstrada e o sujeito deve ser incentivado através de reforço verbal;</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É essencial que a marcha seja executada ao longo do jogo, de modo continuo;</w:t>
            </w:r>
          </w:p>
        </w:tc>
        <w:tc>
          <w:tcPr>
            <w:tcW w:w="992" w:type="dxa"/>
            <w:vAlign w:val="center"/>
          </w:tcPr>
          <w:p w:rsidR="00ED0846" w:rsidRPr="00ED0846" w:rsidRDefault="00ED0846" w:rsidP="00ED0846">
            <w:pPr>
              <w:spacing w:before="120" w:line="240" w:lineRule="auto"/>
              <w:jc w:val="center"/>
              <w:rPr>
                <w:rFonts w:ascii="Arial" w:hAnsi="Arial" w:cs="Arial"/>
                <w:sz w:val="22"/>
                <w:szCs w:val="22"/>
              </w:rPr>
            </w:pPr>
            <w:r w:rsidRPr="00ED0846">
              <w:rPr>
                <w:rFonts w:ascii="Arial" w:hAnsi="Arial" w:cs="Arial"/>
                <w:sz w:val="22"/>
                <w:szCs w:val="22"/>
              </w:rPr>
              <w:t>6’</w:t>
            </w:r>
          </w:p>
        </w:tc>
        <w:tc>
          <w:tcPr>
            <w:tcW w:w="5528" w:type="dxa"/>
            <w:vAlign w:val="center"/>
          </w:tcPr>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Equilíbrio e coordenação da marcha, em simultâneo com as atividades de coordenação manual;</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Ativar a atenção e o sistema percetivo, nomeadamente o sistema visual;</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Coordenação percetivo-motora (bola / movimento);</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Processamento informacional e rapidez de resposta face aos estímulos visuais;</w:t>
            </w:r>
          </w:p>
          <w:p w:rsidR="00ED0846" w:rsidRPr="00ED0846" w:rsidRDefault="00ED0846" w:rsidP="00BB16E2">
            <w:pPr>
              <w:spacing w:before="120" w:line="240" w:lineRule="auto"/>
              <w:rPr>
                <w:rFonts w:ascii="Arial" w:hAnsi="Arial" w:cs="Arial"/>
                <w:sz w:val="22"/>
                <w:szCs w:val="22"/>
              </w:rPr>
            </w:pPr>
            <w:r>
              <w:rPr>
                <w:rFonts w:ascii="Arial" w:hAnsi="Arial" w:cs="Arial"/>
                <w:sz w:val="22"/>
                <w:szCs w:val="22"/>
              </w:rPr>
              <w:t>- Adquirir estraté</w:t>
            </w:r>
            <w:r w:rsidRPr="00ED0846">
              <w:rPr>
                <w:rFonts w:ascii="Arial" w:hAnsi="Arial" w:cs="Arial"/>
                <w:sz w:val="22"/>
                <w:szCs w:val="22"/>
              </w:rPr>
              <w:t>gias para lançar a bola;</w:t>
            </w:r>
          </w:p>
          <w:p w:rsidR="00ED0846" w:rsidRPr="00ED0846" w:rsidRDefault="00ED0846" w:rsidP="00BB16E2">
            <w:pPr>
              <w:spacing w:before="120" w:line="240" w:lineRule="auto"/>
              <w:rPr>
                <w:rFonts w:ascii="Arial" w:hAnsi="Arial" w:cs="Arial"/>
                <w:sz w:val="22"/>
                <w:szCs w:val="22"/>
              </w:rPr>
            </w:pPr>
            <w:r>
              <w:rPr>
                <w:rFonts w:ascii="Arial" w:hAnsi="Arial" w:cs="Arial"/>
                <w:sz w:val="22"/>
                <w:szCs w:val="22"/>
              </w:rPr>
              <w:t>- Coordenação d</w:t>
            </w:r>
            <w:r w:rsidRPr="00ED0846">
              <w:rPr>
                <w:rFonts w:ascii="Arial" w:hAnsi="Arial" w:cs="Arial"/>
                <w:sz w:val="22"/>
                <w:szCs w:val="22"/>
              </w:rPr>
              <w:t>inâmica manual no lançamento d</w:t>
            </w:r>
            <w:r>
              <w:rPr>
                <w:rFonts w:ascii="Arial" w:hAnsi="Arial" w:cs="Arial"/>
                <w:sz w:val="22"/>
                <w:szCs w:val="22"/>
              </w:rPr>
              <w:t>e bolas;</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Localizar-se a si mesmo, ter noção do espaço que ocupa e que os outros ocupam;</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Promover o sentido de cooperação e competição;</w:t>
            </w:r>
          </w:p>
        </w:tc>
      </w:tr>
      <w:tr w:rsidR="00BB16E2" w:rsidTr="00BB16E2">
        <w:tc>
          <w:tcPr>
            <w:tcW w:w="1242" w:type="dxa"/>
            <w:vAlign w:val="center"/>
          </w:tcPr>
          <w:p w:rsidR="00ED0846" w:rsidRPr="00ED0846" w:rsidRDefault="00ED0846" w:rsidP="00ED0846">
            <w:pPr>
              <w:spacing w:before="120" w:line="240" w:lineRule="auto"/>
              <w:jc w:val="center"/>
              <w:rPr>
                <w:rFonts w:ascii="Arial" w:hAnsi="Arial" w:cs="Arial"/>
                <w:sz w:val="22"/>
                <w:szCs w:val="22"/>
              </w:rPr>
            </w:pPr>
            <w:r w:rsidRPr="00ED0846">
              <w:rPr>
                <w:rFonts w:ascii="Arial" w:hAnsi="Arial" w:cs="Arial"/>
                <w:sz w:val="22"/>
                <w:szCs w:val="22"/>
              </w:rPr>
              <w:t>Jogo “bola quente”</w:t>
            </w:r>
          </w:p>
        </w:tc>
        <w:tc>
          <w:tcPr>
            <w:tcW w:w="1985" w:type="dxa"/>
            <w:vAlign w:val="center"/>
          </w:tcPr>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Lançar as bolas de modo a atingir os elementos do grupo adversário. Uma vez atingido pela bola, o elemento ficará portador da bola, tentando livrar-se desta, da mesma forma que o elemento anterior;</w:t>
            </w:r>
          </w:p>
        </w:tc>
        <w:tc>
          <w:tcPr>
            <w:tcW w:w="4536" w:type="dxa"/>
            <w:vAlign w:val="center"/>
          </w:tcPr>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Uso de bolas;</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Formar dois grupos com o mesmo nº de elementos;</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Metade dos elementos de cada grupo deve possuir uma bola;</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Lançar as bolas e atingir aos elementos (não possuidores de bola) do grupo adversário;</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A atividade deve ser demonstrada e o sujeito deve ser incentivado através de reforço verbal;</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É essencial que a marcha seja executada ao longo do jogo, de modo continuo;</w:t>
            </w:r>
          </w:p>
        </w:tc>
        <w:tc>
          <w:tcPr>
            <w:tcW w:w="992" w:type="dxa"/>
            <w:vAlign w:val="center"/>
          </w:tcPr>
          <w:p w:rsidR="00ED0846" w:rsidRPr="00ED0846" w:rsidRDefault="00ED0846" w:rsidP="00ED0846">
            <w:pPr>
              <w:spacing w:before="120" w:line="240" w:lineRule="auto"/>
              <w:jc w:val="center"/>
              <w:rPr>
                <w:rFonts w:ascii="Arial" w:hAnsi="Arial" w:cs="Arial"/>
                <w:sz w:val="22"/>
                <w:szCs w:val="22"/>
              </w:rPr>
            </w:pPr>
            <w:r w:rsidRPr="00ED0846">
              <w:rPr>
                <w:rFonts w:ascii="Arial" w:hAnsi="Arial" w:cs="Arial"/>
                <w:sz w:val="22"/>
                <w:szCs w:val="22"/>
              </w:rPr>
              <w:t>6’</w:t>
            </w:r>
          </w:p>
        </w:tc>
        <w:tc>
          <w:tcPr>
            <w:tcW w:w="5528" w:type="dxa"/>
            <w:vAlign w:val="center"/>
          </w:tcPr>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Equilíbrio e coordenação da marcha, em simultâneo com as atividades de coordenação manual;</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Ativar a atenção e o sistema percetivo, nomeadamente o sistema visual;</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Coordenação percetivo-motora (bola / movimento);</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Processamento informacional e rapidez de resposta face aos estímulos visuais;</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Adquirir estratégias para lançar a bola;</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Coordenação dinâmica manual no lançamento de bolas;</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Localizar-se a si mesmo, ter noção do espaço que ocupa e que os outros ocupam;</w:t>
            </w:r>
          </w:p>
          <w:p w:rsidR="00ED0846" w:rsidRPr="00ED0846" w:rsidRDefault="00ED0846" w:rsidP="00BB16E2">
            <w:pPr>
              <w:spacing w:before="120" w:line="240" w:lineRule="auto"/>
              <w:rPr>
                <w:rFonts w:ascii="Arial" w:hAnsi="Arial" w:cs="Arial"/>
                <w:sz w:val="22"/>
                <w:szCs w:val="22"/>
              </w:rPr>
            </w:pPr>
            <w:r w:rsidRPr="00ED0846">
              <w:rPr>
                <w:rFonts w:ascii="Arial" w:hAnsi="Arial" w:cs="Arial"/>
                <w:sz w:val="22"/>
                <w:szCs w:val="22"/>
              </w:rPr>
              <w:t>- Promover o sentido de cooperação e competição;</w:t>
            </w:r>
          </w:p>
        </w:tc>
      </w:tr>
    </w:tbl>
    <w:p w:rsidR="00ED0846" w:rsidRDefault="00ED0846" w:rsidP="00BB16E2">
      <w:pPr>
        <w:autoSpaceDE w:val="0"/>
        <w:autoSpaceDN w:val="0"/>
        <w:adjustRightInd w:val="0"/>
        <w:rPr>
          <w:sz w:val="24"/>
          <w:szCs w:val="24"/>
        </w:rPr>
      </w:pPr>
    </w:p>
    <w:tbl>
      <w:tblPr>
        <w:tblStyle w:val="Tabelacomgrelha"/>
        <w:tblW w:w="14283" w:type="dxa"/>
        <w:tblBorders>
          <w:top w:val="double" w:sz="6" w:space="0" w:color="943634" w:themeColor="accent2" w:themeShade="BF"/>
          <w:left w:val="double" w:sz="6" w:space="0" w:color="943634" w:themeColor="accent2" w:themeShade="BF"/>
          <w:bottom w:val="double" w:sz="6" w:space="0" w:color="943634" w:themeColor="accent2" w:themeShade="BF"/>
          <w:right w:val="double" w:sz="6" w:space="0" w:color="943634" w:themeColor="accent2" w:themeShade="BF"/>
          <w:insideH w:val="double" w:sz="6" w:space="0" w:color="943634" w:themeColor="accent2" w:themeShade="BF"/>
          <w:insideV w:val="double" w:sz="6" w:space="0" w:color="943634" w:themeColor="accent2" w:themeShade="BF"/>
        </w:tblBorders>
        <w:tblLook w:val="04A0"/>
      </w:tblPr>
      <w:tblGrid>
        <w:gridCol w:w="1384"/>
        <w:gridCol w:w="2977"/>
        <w:gridCol w:w="4394"/>
        <w:gridCol w:w="1134"/>
        <w:gridCol w:w="4394"/>
      </w:tblGrid>
      <w:tr w:rsidR="00BB16E2" w:rsidTr="00BB16E2">
        <w:tc>
          <w:tcPr>
            <w:tcW w:w="1384" w:type="dxa"/>
            <w:vAlign w:val="center"/>
          </w:tcPr>
          <w:p w:rsidR="00BB16E2" w:rsidRPr="00BB16E2" w:rsidRDefault="00BB16E2" w:rsidP="00BB16E2">
            <w:pPr>
              <w:spacing w:before="120" w:line="240" w:lineRule="auto"/>
              <w:jc w:val="center"/>
              <w:rPr>
                <w:rFonts w:ascii="Arial" w:hAnsi="Arial" w:cs="Arial"/>
                <w:sz w:val="22"/>
                <w:szCs w:val="22"/>
              </w:rPr>
            </w:pPr>
            <w:r w:rsidRPr="00BB16E2">
              <w:rPr>
                <w:rFonts w:ascii="Arial" w:hAnsi="Arial" w:cs="Arial"/>
                <w:sz w:val="22"/>
                <w:szCs w:val="22"/>
              </w:rPr>
              <w:t>Jogo dos sinais verbais</w:t>
            </w:r>
          </w:p>
        </w:tc>
        <w:tc>
          <w:tcPr>
            <w:tcW w:w="2977" w:type="dxa"/>
            <w:vAlign w:val="center"/>
          </w:tcPr>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Associar estímulos auditivos a atividades motoras;</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Quando o monitor citar em voz alta o número:</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1 - Bater as palmas das mãos uma vez;</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2 - Estender ambos os braços ao nível da cabeça;</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3 – Cruzar os braços atrás das costas;</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4 - Marchar, subindo os joelhos ao nível dos quadris;</w:t>
            </w:r>
          </w:p>
        </w:tc>
        <w:tc>
          <w:tcPr>
            <w:tcW w:w="4394" w:type="dxa"/>
            <w:vAlign w:val="center"/>
          </w:tcPr>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Proporcionar exercícios de coordenação dos membros superiores ou inferiores, conforme o estímulo auditivo;</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Passar para o próximo movimento quando todos os participantes já tenham executado ou tentado a realização do movimento anterior;</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A atividade deve ser demonstrada e o sujeito deve ser incentivado através de reforço verbal;</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É essencial que a marcha seja executada ao longo de todas as atividades, de modo continuo;</w:t>
            </w:r>
          </w:p>
        </w:tc>
        <w:tc>
          <w:tcPr>
            <w:tcW w:w="1134" w:type="dxa"/>
            <w:vAlign w:val="center"/>
          </w:tcPr>
          <w:p w:rsidR="00BB16E2" w:rsidRPr="00BB16E2" w:rsidRDefault="00BB16E2" w:rsidP="00BB16E2">
            <w:pPr>
              <w:spacing w:before="120" w:line="240" w:lineRule="auto"/>
              <w:jc w:val="center"/>
              <w:rPr>
                <w:rFonts w:ascii="Arial" w:hAnsi="Arial" w:cs="Arial"/>
                <w:sz w:val="22"/>
                <w:szCs w:val="22"/>
              </w:rPr>
            </w:pPr>
            <w:r w:rsidRPr="00BB16E2">
              <w:rPr>
                <w:rFonts w:ascii="Arial" w:hAnsi="Arial" w:cs="Arial"/>
                <w:sz w:val="22"/>
                <w:szCs w:val="22"/>
              </w:rPr>
              <w:t>6’</w:t>
            </w:r>
          </w:p>
        </w:tc>
        <w:tc>
          <w:tcPr>
            <w:tcW w:w="4394" w:type="dxa"/>
            <w:vAlign w:val="center"/>
          </w:tcPr>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Equilíbrio e coordenação da marcha, em simultâneo com as atividades de coordenação dos MS e MI;</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Ativar a atenção e o sistema percetivo, nomeadamente o sistema auditivo;</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Coordenação percetivo-motora (voz do monitor / movimento);</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Processamento informacional e rapidez de resposta face aos estímulos auditivos;</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Coordenação dos MS para bater as palmas das mãos uma na outra e para fazer a extensão/ flexão, ao nível da cabeça e atrás das costas</w:t>
            </w:r>
            <w:r>
              <w:rPr>
                <w:rFonts w:ascii="Arial" w:hAnsi="Arial" w:cs="Arial"/>
                <w:sz w:val="22"/>
                <w:szCs w:val="22"/>
              </w:rPr>
              <w:t>;</w:t>
            </w:r>
          </w:p>
          <w:p w:rsidR="00BB16E2" w:rsidRPr="00BB16E2" w:rsidRDefault="00BB16E2" w:rsidP="00BB16E2">
            <w:pPr>
              <w:spacing w:before="120" w:line="240" w:lineRule="auto"/>
              <w:rPr>
                <w:rFonts w:ascii="Arial" w:hAnsi="Arial" w:cs="Arial"/>
                <w:sz w:val="22"/>
                <w:szCs w:val="22"/>
              </w:rPr>
            </w:pPr>
            <w:r w:rsidRPr="00BB16E2">
              <w:rPr>
                <w:rFonts w:ascii="Arial" w:hAnsi="Arial" w:cs="Arial"/>
                <w:sz w:val="22"/>
                <w:szCs w:val="22"/>
              </w:rPr>
              <w:t>- Coordenação dos MI na elevação do joelho esquerdo e direito, alternado, ao nível dos quadris;</w:t>
            </w:r>
          </w:p>
          <w:p w:rsidR="00BB16E2" w:rsidRPr="00BB16E2" w:rsidRDefault="00BB16E2" w:rsidP="00BB16E2">
            <w:pPr>
              <w:spacing w:before="120" w:line="240" w:lineRule="auto"/>
              <w:rPr>
                <w:rFonts w:ascii="Arial" w:hAnsi="Arial" w:cs="Arial"/>
                <w:sz w:val="22"/>
                <w:szCs w:val="22"/>
              </w:rPr>
            </w:pPr>
          </w:p>
        </w:tc>
      </w:tr>
    </w:tbl>
    <w:p w:rsidR="00BB16E2" w:rsidRDefault="00BB16E2" w:rsidP="00BB16E2">
      <w:pPr>
        <w:autoSpaceDE w:val="0"/>
        <w:autoSpaceDN w:val="0"/>
        <w:adjustRightInd w:val="0"/>
        <w:rPr>
          <w:sz w:val="24"/>
          <w:szCs w:val="24"/>
        </w:rPr>
      </w:pPr>
    </w:p>
    <w:p w:rsidR="000B7D45" w:rsidRDefault="000B7D45" w:rsidP="00DB7DE4">
      <w:pPr>
        <w:autoSpaceDE w:val="0"/>
        <w:autoSpaceDN w:val="0"/>
        <w:adjustRightInd w:val="0"/>
        <w:jc w:val="center"/>
        <w:rPr>
          <w:sz w:val="24"/>
          <w:szCs w:val="24"/>
        </w:rPr>
      </w:pPr>
    </w:p>
    <w:p w:rsidR="00620285" w:rsidRDefault="00620285" w:rsidP="000B7D45">
      <w:pPr>
        <w:autoSpaceDE w:val="0"/>
        <w:autoSpaceDN w:val="0"/>
        <w:adjustRightInd w:val="0"/>
        <w:jc w:val="left"/>
        <w:rPr>
          <w:sz w:val="24"/>
          <w:szCs w:val="24"/>
        </w:rPr>
      </w:pPr>
    </w:p>
    <w:p w:rsidR="00620285" w:rsidRDefault="00620285" w:rsidP="00620285">
      <w:pPr>
        <w:tabs>
          <w:tab w:val="left" w:pos="7920"/>
        </w:tabs>
        <w:rPr>
          <w:sz w:val="24"/>
          <w:szCs w:val="24"/>
        </w:rPr>
      </w:pPr>
    </w:p>
    <w:p w:rsidR="00620285" w:rsidRDefault="00620285" w:rsidP="00620285">
      <w:pPr>
        <w:tabs>
          <w:tab w:val="left" w:pos="7920"/>
        </w:tabs>
        <w:rPr>
          <w:sz w:val="24"/>
          <w:szCs w:val="24"/>
        </w:rPr>
      </w:pPr>
    </w:p>
    <w:p w:rsidR="00620285" w:rsidRDefault="00620285" w:rsidP="00620285">
      <w:pPr>
        <w:tabs>
          <w:tab w:val="left" w:pos="7920"/>
        </w:tabs>
        <w:rPr>
          <w:sz w:val="24"/>
          <w:szCs w:val="24"/>
        </w:rPr>
      </w:pPr>
    </w:p>
    <w:p w:rsidR="00620285" w:rsidRDefault="00620285" w:rsidP="00620285">
      <w:pPr>
        <w:tabs>
          <w:tab w:val="left" w:pos="7920"/>
        </w:tabs>
        <w:rPr>
          <w:sz w:val="24"/>
          <w:szCs w:val="24"/>
        </w:rPr>
      </w:pPr>
    </w:p>
    <w:p w:rsidR="00620285" w:rsidRPr="00620285" w:rsidRDefault="00620285" w:rsidP="00620285">
      <w:pPr>
        <w:rPr>
          <w:szCs w:val="24"/>
        </w:rPr>
      </w:pPr>
    </w:p>
    <w:sectPr w:rsidR="00620285" w:rsidRPr="00620285" w:rsidSect="002D225E">
      <w:footerReference w:type="default" r:id="rId25"/>
      <w:pgSz w:w="16838" w:h="11906"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5B" w:rsidRDefault="0078575B" w:rsidP="005D2718">
      <w:pPr>
        <w:spacing w:line="240" w:lineRule="auto"/>
      </w:pPr>
      <w:r>
        <w:separator/>
      </w:r>
    </w:p>
  </w:endnote>
  <w:endnote w:type="continuationSeparator" w:id="0">
    <w:p w:rsidR="0078575B" w:rsidRDefault="0078575B" w:rsidP="005D27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
    <w:panose1 w:val="00000000000000000000"/>
    <w:charset w:val="00"/>
    <w:family w:val="roman"/>
    <w:notTrueType/>
    <w:pitch w:val="default"/>
    <w:sig w:usb0="00000000" w:usb1="00000000" w:usb2="00000000" w:usb3="00000000" w:csb0="00000000" w:csb1="00000000"/>
  </w:font>
  <w:font w:name="Arial-BoldMT">
    <w:altName w:val="Arial 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875"/>
      <w:docPartObj>
        <w:docPartGallery w:val="Page Numbers (Bottom of Page)"/>
        <w:docPartUnique/>
      </w:docPartObj>
    </w:sdtPr>
    <w:sdtEndPr>
      <w:rPr>
        <w:sz w:val="24"/>
      </w:rPr>
    </w:sdtEndPr>
    <w:sdtContent>
      <w:p w:rsidR="004554A4" w:rsidRPr="00D92CB7" w:rsidRDefault="004E74FB">
        <w:pPr>
          <w:pStyle w:val="Rodap"/>
          <w:jc w:val="right"/>
          <w:rPr>
            <w:sz w:val="24"/>
          </w:rPr>
        </w:pPr>
        <w:r w:rsidRPr="00D92CB7">
          <w:rPr>
            <w:sz w:val="24"/>
          </w:rPr>
          <w:fldChar w:fldCharType="begin"/>
        </w:r>
        <w:r w:rsidR="004554A4" w:rsidRPr="00D92CB7">
          <w:rPr>
            <w:sz w:val="24"/>
          </w:rPr>
          <w:instrText xml:space="preserve"> PAGE   \* MERGEFORMAT </w:instrText>
        </w:r>
        <w:r w:rsidRPr="00D92CB7">
          <w:rPr>
            <w:sz w:val="24"/>
          </w:rPr>
          <w:fldChar w:fldCharType="separate"/>
        </w:r>
        <w:r w:rsidR="007F2EB9">
          <w:rPr>
            <w:noProof/>
            <w:sz w:val="24"/>
          </w:rPr>
          <w:t>33</w:t>
        </w:r>
        <w:r w:rsidRPr="00D92CB7">
          <w:rPr>
            <w:sz w:val="24"/>
          </w:rPr>
          <w:fldChar w:fldCharType="end"/>
        </w:r>
      </w:p>
    </w:sdtContent>
  </w:sdt>
  <w:p w:rsidR="004554A4" w:rsidRDefault="004554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621259" w:rsidRDefault="004554A4" w:rsidP="00871BB4">
    <w:pPr>
      <w:pStyle w:val="Rodap"/>
      <w:jc w:val="right"/>
      <w:rPr>
        <w:sz w:val="24"/>
        <w:szCs w:val="24"/>
      </w:rPr>
    </w:pPr>
  </w:p>
  <w:p w:rsidR="004554A4" w:rsidRPr="00621259" w:rsidRDefault="004554A4" w:rsidP="00871BB4">
    <w:pPr>
      <w:pStyle w:val="Rodap"/>
      <w:jc w:val="right"/>
      <w:rPr>
        <w:sz w:val="24"/>
        <w:szCs w:val="24"/>
      </w:rPr>
    </w:pPr>
  </w:p>
  <w:p w:rsidR="004554A4" w:rsidRPr="00621259" w:rsidRDefault="004554A4" w:rsidP="00621259">
    <w:pPr>
      <w:pStyle w:val="Rodap"/>
      <w:jc w:val="right"/>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Default="004E74FB">
    <w:pPr>
      <w:pStyle w:val="Rodap"/>
      <w:jc w:val="right"/>
    </w:pPr>
    <w:r w:rsidRPr="00D143C5">
      <w:rPr>
        <w:sz w:val="22"/>
      </w:rPr>
      <w:fldChar w:fldCharType="begin"/>
    </w:r>
    <w:r w:rsidR="004554A4" w:rsidRPr="00D143C5">
      <w:rPr>
        <w:sz w:val="22"/>
      </w:rPr>
      <w:instrText>PAGE   \* MERGEFORMAT</w:instrText>
    </w:r>
    <w:r w:rsidRPr="00D143C5">
      <w:rPr>
        <w:sz w:val="22"/>
      </w:rPr>
      <w:fldChar w:fldCharType="separate"/>
    </w:r>
    <w:r w:rsidR="007F2EB9">
      <w:rPr>
        <w:noProof/>
        <w:sz w:val="22"/>
      </w:rPr>
      <w:t>55</w:t>
    </w:r>
    <w:r w:rsidRPr="00D143C5">
      <w:rPr>
        <w:sz w:val="22"/>
      </w:rPr>
      <w:fldChar w:fldCharType="end"/>
    </w:r>
  </w:p>
  <w:p w:rsidR="004554A4" w:rsidRPr="00620285" w:rsidRDefault="004554A4" w:rsidP="006202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5B" w:rsidRDefault="0078575B" w:rsidP="005D2718">
      <w:pPr>
        <w:spacing w:line="240" w:lineRule="auto"/>
      </w:pPr>
      <w:r>
        <w:separator/>
      </w:r>
    </w:p>
  </w:footnote>
  <w:footnote w:type="continuationSeparator" w:id="0">
    <w:p w:rsidR="0078575B" w:rsidRDefault="0078575B" w:rsidP="005D2718">
      <w:pPr>
        <w:spacing w:line="240" w:lineRule="auto"/>
      </w:pPr>
      <w:r>
        <w:continuationSeparator/>
      </w:r>
    </w:p>
  </w:footnote>
  <w:footnote w:id="1">
    <w:p w:rsidR="004554A4" w:rsidRDefault="004554A4" w:rsidP="002147B4">
      <w:pPr>
        <w:pStyle w:val="Textodenotaderodap"/>
      </w:pPr>
      <w:r>
        <w:rPr>
          <w:rStyle w:val="Refdenotaderodap"/>
        </w:rPr>
        <w:footnoteRef/>
      </w:r>
      <w:r>
        <w:t xml:space="preserve"> Anexo I - Documento de Pedido de Colaboração do </w:t>
      </w:r>
      <w:proofErr w:type="spellStart"/>
      <w:r>
        <w:t>Ag</w:t>
      </w:r>
      <w:proofErr w:type="spellEnd"/>
      <w:r>
        <w:t xml:space="preserve">. </w:t>
      </w:r>
      <w:proofErr w:type="gramStart"/>
      <w:r>
        <w:t>de</w:t>
      </w:r>
      <w:proofErr w:type="gramEnd"/>
      <w:r>
        <w:t xml:space="preserve"> Escolas de Fazendas de Almeirim</w:t>
      </w:r>
    </w:p>
  </w:footnote>
  <w:footnote w:id="2">
    <w:p w:rsidR="004554A4" w:rsidRDefault="004554A4" w:rsidP="002147B4">
      <w:pPr>
        <w:pStyle w:val="Textodenotaderodap"/>
      </w:pPr>
      <w:r>
        <w:rPr>
          <w:rStyle w:val="Refdenotaderodap"/>
        </w:rPr>
        <w:footnoteRef/>
      </w:r>
      <w:r>
        <w:t xml:space="preserve"> Anexo II - Modelo de consentimento livre e esclarecido (crianças).</w:t>
      </w:r>
    </w:p>
  </w:footnote>
  <w:footnote w:id="3">
    <w:p w:rsidR="004554A4" w:rsidRDefault="004554A4" w:rsidP="002147B4">
      <w:pPr>
        <w:pStyle w:val="Textodenotaderodap"/>
      </w:pPr>
      <w:r>
        <w:rPr>
          <w:rStyle w:val="Refdenotaderodap"/>
        </w:rPr>
        <w:footnoteRef/>
      </w:r>
      <w:r>
        <w:t xml:space="preserve"> Anexo III - Modelo de consentimento livre e esclarecido (adultos).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Introdução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Revisão Bibliográfica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Metodologia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Resultados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Discussão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Conclusão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Bibliografia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Anexos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4" w:rsidRPr="00445EB4" w:rsidRDefault="004554A4" w:rsidP="00445EB4">
    <w:pPr>
      <w:pStyle w:val="Cabealho"/>
      <w:jc w:val="right"/>
      <w:rPr>
        <w:sz w:val="20"/>
      </w:rPr>
    </w:pPr>
    <w:r>
      <w:rPr>
        <w:sz w:val="22"/>
      </w:rPr>
      <w:t>Anexos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7D64"/>
    <w:multiLevelType w:val="singleLevel"/>
    <w:tmpl w:val="B756D550"/>
    <w:lvl w:ilvl="0">
      <w:start w:val="1"/>
      <w:numFmt w:val="decimal"/>
      <w:pStyle w:val="References"/>
      <w:lvlText w:val="[%1]"/>
      <w:lvlJc w:val="left"/>
      <w:pPr>
        <w:tabs>
          <w:tab w:val="num" w:pos="360"/>
        </w:tabs>
        <w:ind w:left="360" w:hanging="360"/>
      </w:pPr>
      <w:rPr>
        <w:color w:val="auto"/>
      </w:rPr>
    </w:lvl>
  </w:abstractNum>
  <w:abstractNum w:abstractNumId="1">
    <w:nsid w:val="60F969AA"/>
    <w:multiLevelType w:val="hybridMultilevel"/>
    <w:tmpl w:val="FBD4A5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drawingGridHorizontalSpacing w:val="140"/>
  <w:displayHorizontalDrawingGridEvery w:val="2"/>
  <w:characterSpacingControl w:val="doNotCompress"/>
  <w:hdrShapeDefaults>
    <o:shapedefaults v:ext="edit" spidmax="169986"/>
  </w:hdrShapeDefaults>
  <w:footnotePr>
    <w:footnote w:id="-1"/>
    <w:footnote w:id="0"/>
  </w:footnotePr>
  <w:endnotePr>
    <w:endnote w:id="-1"/>
    <w:endnote w:id="0"/>
  </w:endnotePr>
  <w:compat/>
  <w:rsids>
    <w:rsidRoot w:val="00115C06"/>
    <w:rsid w:val="00000073"/>
    <w:rsid w:val="00001D36"/>
    <w:rsid w:val="00003C94"/>
    <w:rsid w:val="000061B7"/>
    <w:rsid w:val="0000668D"/>
    <w:rsid w:val="0000733A"/>
    <w:rsid w:val="00012132"/>
    <w:rsid w:val="00013CF4"/>
    <w:rsid w:val="00014B3E"/>
    <w:rsid w:val="00016EB2"/>
    <w:rsid w:val="00020612"/>
    <w:rsid w:val="0002351D"/>
    <w:rsid w:val="000312C4"/>
    <w:rsid w:val="000358D1"/>
    <w:rsid w:val="00035E64"/>
    <w:rsid w:val="00036574"/>
    <w:rsid w:val="0004158E"/>
    <w:rsid w:val="000418C2"/>
    <w:rsid w:val="0005035F"/>
    <w:rsid w:val="000535DD"/>
    <w:rsid w:val="00055E95"/>
    <w:rsid w:val="00056AB6"/>
    <w:rsid w:val="00065794"/>
    <w:rsid w:val="00067414"/>
    <w:rsid w:val="000700A2"/>
    <w:rsid w:val="00072A59"/>
    <w:rsid w:val="00073413"/>
    <w:rsid w:val="0007399F"/>
    <w:rsid w:val="00086998"/>
    <w:rsid w:val="00087A8E"/>
    <w:rsid w:val="000903E1"/>
    <w:rsid w:val="00090FC4"/>
    <w:rsid w:val="00091271"/>
    <w:rsid w:val="000914E0"/>
    <w:rsid w:val="000919C8"/>
    <w:rsid w:val="00091A19"/>
    <w:rsid w:val="00092E93"/>
    <w:rsid w:val="000931CE"/>
    <w:rsid w:val="00094879"/>
    <w:rsid w:val="0009606A"/>
    <w:rsid w:val="000A2FEC"/>
    <w:rsid w:val="000A5041"/>
    <w:rsid w:val="000A5918"/>
    <w:rsid w:val="000A79B2"/>
    <w:rsid w:val="000B000C"/>
    <w:rsid w:val="000B063E"/>
    <w:rsid w:val="000B0BF7"/>
    <w:rsid w:val="000B18A4"/>
    <w:rsid w:val="000B2FD8"/>
    <w:rsid w:val="000B5904"/>
    <w:rsid w:val="000B7522"/>
    <w:rsid w:val="000B7D45"/>
    <w:rsid w:val="000B7E45"/>
    <w:rsid w:val="000C1672"/>
    <w:rsid w:val="000C3E21"/>
    <w:rsid w:val="000C7043"/>
    <w:rsid w:val="000C7A3A"/>
    <w:rsid w:val="000D1E58"/>
    <w:rsid w:val="000D389E"/>
    <w:rsid w:val="000D54F3"/>
    <w:rsid w:val="000D56C5"/>
    <w:rsid w:val="000D644D"/>
    <w:rsid w:val="000D6788"/>
    <w:rsid w:val="000D7622"/>
    <w:rsid w:val="000E1E53"/>
    <w:rsid w:val="000E2094"/>
    <w:rsid w:val="000E6EF4"/>
    <w:rsid w:val="000F1F08"/>
    <w:rsid w:val="000F40DD"/>
    <w:rsid w:val="000F7D12"/>
    <w:rsid w:val="00104277"/>
    <w:rsid w:val="001069E7"/>
    <w:rsid w:val="001100BF"/>
    <w:rsid w:val="00114193"/>
    <w:rsid w:val="00114AFC"/>
    <w:rsid w:val="00115222"/>
    <w:rsid w:val="00115C06"/>
    <w:rsid w:val="00117C46"/>
    <w:rsid w:val="00120879"/>
    <w:rsid w:val="00123CC2"/>
    <w:rsid w:val="00125BD7"/>
    <w:rsid w:val="00126C65"/>
    <w:rsid w:val="001306A3"/>
    <w:rsid w:val="001307E2"/>
    <w:rsid w:val="00130D20"/>
    <w:rsid w:val="00130DBB"/>
    <w:rsid w:val="00133232"/>
    <w:rsid w:val="001336B0"/>
    <w:rsid w:val="001341DC"/>
    <w:rsid w:val="00135D30"/>
    <w:rsid w:val="001376F5"/>
    <w:rsid w:val="00140B66"/>
    <w:rsid w:val="00140FB6"/>
    <w:rsid w:val="00143F1E"/>
    <w:rsid w:val="0015185B"/>
    <w:rsid w:val="00157C69"/>
    <w:rsid w:val="00157E10"/>
    <w:rsid w:val="00160299"/>
    <w:rsid w:val="0016180A"/>
    <w:rsid w:val="001622C2"/>
    <w:rsid w:val="00162AE4"/>
    <w:rsid w:val="00162CEE"/>
    <w:rsid w:val="00164BA8"/>
    <w:rsid w:val="00165BD0"/>
    <w:rsid w:val="00166794"/>
    <w:rsid w:val="0017154C"/>
    <w:rsid w:val="001716AE"/>
    <w:rsid w:val="00172B7C"/>
    <w:rsid w:val="00176898"/>
    <w:rsid w:val="00176B04"/>
    <w:rsid w:val="00180303"/>
    <w:rsid w:val="00180581"/>
    <w:rsid w:val="0018128B"/>
    <w:rsid w:val="00183BD5"/>
    <w:rsid w:val="00184502"/>
    <w:rsid w:val="00187375"/>
    <w:rsid w:val="001916B2"/>
    <w:rsid w:val="0019732F"/>
    <w:rsid w:val="001A1081"/>
    <w:rsid w:val="001A2B3F"/>
    <w:rsid w:val="001A4442"/>
    <w:rsid w:val="001A61CE"/>
    <w:rsid w:val="001A62BC"/>
    <w:rsid w:val="001B3749"/>
    <w:rsid w:val="001B37A0"/>
    <w:rsid w:val="001B3A21"/>
    <w:rsid w:val="001B6CF5"/>
    <w:rsid w:val="001B7577"/>
    <w:rsid w:val="001C154B"/>
    <w:rsid w:val="001C44E4"/>
    <w:rsid w:val="001C7E2E"/>
    <w:rsid w:val="001C7F93"/>
    <w:rsid w:val="001D1F47"/>
    <w:rsid w:val="001D37A7"/>
    <w:rsid w:val="001E1271"/>
    <w:rsid w:val="001E2896"/>
    <w:rsid w:val="001E4669"/>
    <w:rsid w:val="001F1438"/>
    <w:rsid w:val="001F40B7"/>
    <w:rsid w:val="002001D3"/>
    <w:rsid w:val="00201281"/>
    <w:rsid w:val="00202171"/>
    <w:rsid w:val="00204D9D"/>
    <w:rsid w:val="002100A3"/>
    <w:rsid w:val="00210B69"/>
    <w:rsid w:val="00214108"/>
    <w:rsid w:val="002147B4"/>
    <w:rsid w:val="002243D0"/>
    <w:rsid w:val="00225E1C"/>
    <w:rsid w:val="0022670A"/>
    <w:rsid w:val="00231FEB"/>
    <w:rsid w:val="00232B6E"/>
    <w:rsid w:val="00233CA5"/>
    <w:rsid w:val="00235BEF"/>
    <w:rsid w:val="00235C70"/>
    <w:rsid w:val="00237C94"/>
    <w:rsid w:val="00240F3A"/>
    <w:rsid w:val="00243483"/>
    <w:rsid w:val="00244A00"/>
    <w:rsid w:val="0024536D"/>
    <w:rsid w:val="002505EC"/>
    <w:rsid w:val="002519AC"/>
    <w:rsid w:val="00254318"/>
    <w:rsid w:val="0025464B"/>
    <w:rsid w:val="00254864"/>
    <w:rsid w:val="00255B12"/>
    <w:rsid w:val="00257579"/>
    <w:rsid w:val="002628C6"/>
    <w:rsid w:val="002719A6"/>
    <w:rsid w:val="00273862"/>
    <w:rsid w:val="00273F6A"/>
    <w:rsid w:val="002772A0"/>
    <w:rsid w:val="00280C09"/>
    <w:rsid w:val="00280C2E"/>
    <w:rsid w:val="00292A9A"/>
    <w:rsid w:val="00294097"/>
    <w:rsid w:val="00295A2E"/>
    <w:rsid w:val="002A05AC"/>
    <w:rsid w:val="002A11B5"/>
    <w:rsid w:val="002A4122"/>
    <w:rsid w:val="002A6D8B"/>
    <w:rsid w:val="002B0CF4"/>
    <w:rsid w:val="002B15C6"/>
    <w:rsid w:val="002B21E0"/>
    <w:rsid w:val="002B4EA2"/>
    <w:rsid w:val="002B6375"/>
    <w:rsid w:val="002C2029"/>
    <w:rsid w:val="002C22DD"/>
    <w:rsid w:val="002C2F87"/>
    <w:rsid w:val="002D225E"/>
    <w:rsid w:val="002D3CB7"/>
    <w:rsid w:val="002D42F1"/>
    <w:rsid w:val="002D48EA"/>
    <w:rsid w:val="002D4A05"/>
    <w:rsid w:val="002D5E5A"/>
    <w:rsid w:val="002E05A6"/>
    <w:rsid w:val="002E1684"/>
    <w:rsid w:val="002E17DA"/>
    <w:rsid w:val="002E197A"/>
    <w:rsid w:val="002E40FB"/>
    <w:rsid w:val="002E68D4"/>
    <w:rsid w:val="002E7516"/>
    <w:rsid w:val="002E7CD5"/>
    <w:rsid w:val="0030329B"/>
    <w:rsid w:val="0030336C"/>
    <w:rsid w:val="00303486"/>
    <w:rsid w:val="00306B7E"/>
    <w:rsid w:val="003078B6"/>
    <w:rsid w:val="003100D2"/>
    <w:rsid w:val="003108B0"/>
    <w:rsid w:val="00310F21"/>
    <w:rsid w:val="00311A64"/>
    <w:rsid w:val="00312272"/>
    <w:rsid w:val="00312448"/>
    <w:rsid w:val="00312524"/>
    <w:rsid w:val="003151F2"/>
    <w:rsid w:val="00316851"/>
    <w:rsid w:val="003213A0"/>
    <w:rsid w:val="00323037"/>
    <w:rsid w:val="003255FD"/>
    <w:rsid w:val="003260F3"/>
    <w:rsid w:val="00331045"/>
    <w:rsid w:val="00331AE9"/>
    <w:rsid w:val="00331F4C"/>
    <w:rsid w:val="00336625"/>
    <w:rsid w:val="00342FBF"/>
    <w:rsid w:val="003458CB"/>
    <w:rsid w:val="003523ED"/>
    <w:rsid w:val="003540F2"/>
    <w:rsid w:val="003546CB"/>
    <w:rsid w:val="00355FE8"/>
    <w:rsid w:val="00356492"/>
    <w:rsid w:val="0035776D"/>
    <w:rsid w:val="00365D5F"/>
    <w:rsid w:val="003665A9"/>
    <w:rsid w:val="00366673"/>
    <w:rsid w:val="00366C56"/>
    <w:rsid w:val="00366F25"/>
    <w:rsid w:val="0037092E"/>
    <w:rsid w:val="003713C6"/>
    <w:rsid w:val="00372E89"/>
    <w:rsid w:val="00373A24"/>
    <w:rsid w:val="00374911"/>
    <w:rsid w:val="00376993"/>
    <w:rsid w:val="00383432"/>
    <w:rsid w:val="003837FC"/>
    <w:rsid w:val="0038659D"/>
    <w:rsid w:val="00387AE2"/>
    <w:rsid w:val="00390379"/>
    <w:rsid w:val="0039647E"/>
    <w:rsid w:val="003978DE"/>
    <w:rsid w:val="003A0A42"/>
    <w:rsid w:val="003A3686"/>
    <w:rsid w:val="003A41EE"/>
    <w:rsid w:val="003A6633"/>
    <w:rsid w:val="003A7296"/>
    <w:rsid w:val="003B1B99"/>
    <w:rsid w:val="003B2317"/>
    <w:rsid w:val="003B2512"/>
    <w:rsid w:val="003B47B2"/>
    <w:rsid w:val="003B5327"/>
    <w:rsid w:val="003B639B"/>
    <w:rsid w:val="003B7AB8"/>
    <w:rsid w:val="003C03C5"/>
    <w:rsid w:val="003C2B96"/>
    <w:rsid w:val="003C2CE5"/>
    <w:rsid w:val="003C461C"/>
    <w:rsid w:val="003C59CE"/>
    <w:rsid w:val="003C67FE"/>
    <w:rsid w:val="003C6DB2"/>
    <w:rsid w:val="003D12B6"/>
    <w:rsid w:val="003D217D"/>
    <w:rsid w:val="003D312A"/>
    <w:rsid w:val="003D41BC"/>
    <w:rsid w:val="003D442E"/>
    <w:rsid w:val="003D5EAB"/>
    <w:rsid w:val="003E00B2"/>
    <w:rsid w:val="003E0575"/>
    <w:rsid w:val="003E0E18"/>
    <w:rsid w:val="003E205F"/>
    <w:rsid w:val="003E2DC7"/>
    <w:rsid w:val="003E3AFA"/>
    <w:rsid w:val="003E478B"/>
    <w:rsid w:val="003E49A7"/>
    <w:rsid w:val="003E5C2C"/>
    <w:rsid w:val="003E609D"/>
    <w:rsid w:val="003F04DD"/>
    <w:rsid w:val="003F12F4"/>
    <w:rsid w:val="003F2ABD"/>
    <w:rsid w:val="003F3CD6"/>
    <w:rsid w:val="003F4865"/>
    <w:rsid w:val="003F76E9"/>
    <w:rsid w:val="00400B1D"/>
    <w:rsid w:val="00406DDB"/>
    <w:rsid w:val="00411E9C"/>
    <w:rsid w:val="00412103"/>
    <w:rsid w:val="00413611"/>
    <w:rsid w:val="00414240"/>
    <w:rsid w:val="0042065A"/>
    <w:rsid w:val="00427B66"/>
    <w:rsid w:val="004313E8"/>
    <w:rsid w:val="00432869"/>
    <w:rsid w:val="00433C4F"/>
    <w:rsid w:val="0043415D"/>
    <w:rsid w:val="004344C4"/>
    <w:rsid w:val="004345C0"/>
    <w:rsid w:val="00436E84"/>
    <w:rsid w:val="00440899"/>
    <w:rsid w:val="00444D30"/>
    <w:rsid w:val="00445EB4"/>
    <w:rsid w:val="00452B68"/>
    <w:rsid w:val="00453630"/>
    <w:rsid w:val="004554A4"/>
    <w:rsid w:val="00455C77"/>
    <w:rsid w:val="004576D2"/>
    <w:rsid w:val="00461152"/>
    <w:rsid w:val="00462ACA"/>
    <w:rsid w:val="004659B1"/>
    <w:rsid w:val="0047213C"/>
    <w:rsid w:val="00473670"/>
    <w:rsid w:val="004743CC"/>
    <w:rsid w:val="004775A2"/>
    <w:rsid w:val="0048377D"/>
    <w:rsid w:val="00485157"/>
    <w:rsid w:val="004854BF"/>
    <w:rsid w:val="004905A7"/>
    <w:rsid w:val="00490D0A"/>
    <w:rsid w:val="00491B32"/>
    <w:rsid w:val="00492B53"/>
    <w:rsid w:val="00494F46"/>
    <w:rsid w:val="00496FE4"/>
    <w:rsid w:val="004A1443"/>
    <w:rsid w:val="004A2FF0"/>
    <w:rsid w:val="004B043E"/>
    <w:rsid w:val="004B73B4"/>
    <w:rsid w:val="004C019C"/>
    <w:rsid w:val="004C46BC"/>
    <w:rsid w:val="004C4875"/>
    <w:rsid w:val="004D15A2"/>
    <w:rsid w:val="004D1DCA"/>
    <w:rsid w:val="004D26CA"/>
    <w:rsid w:val="004E2525"/>
    <w:rsid w:val="004E2760"/>
    <w:rsid w:val="004E3BAE"/>
    <w:rsid w:val="004E74FB"/>
    <w:rsid w:val="004E7FDB"/>
    <w:rsid w:val="004F2465"/>
    <w:rsid w:val="004F286B"/>
    <w:rsid w:val="004F2A30"/>
    <w:rsid w:val="004F2CF9"/>
    <w:rsid w:val="004F45B3"/>
    <w:rsid w:val="004F4C51"/>
    <w:rsid w:val="004F4DC3"/>
    <w:rsid w:val="004F591F"/>
    <w:rsid w:val="004F6A37"/>
    <w:rsid w:val="004F6AC5"/>
    <w:rsid w:val="004F7BCB"/>
    <w:rsid w:val="005008E3"/>
    <w:rsid w:val="00502531"/>
    <w:rsid w:val="00505A00"/>
    <w:rsid w:val="0051029B"/>
    <w:rsid w:val="0051066A"/>
    <w:rsid w:val="005145F6"/>
    <w:rsid w:val="005163DC"/>
    <w:rsid w:val="00517162"/>
    <w:rsid w:val="0051768D"/>
    <w:rsid w:val="00522507"/>
    <w:rsid w:val="005307B6"/>
    <w:rsid w:val="00532FC1"/>
    <w:rsid w:val="00540814"/>
    <w:rsid w:val="00542885"/>
    <w:rsid w:val="00543D46"/>
    <w:rsid w:val="005441CE"/>
    <w:rsid w:val="005464BC"/>
    <w:rsid w:val="0055140D"/>
    <w:rsid w:val="00551F96"/>
    <w:rsid w:val="005521E2"/>
    <w:rsid w:val="0055299B"/>
    <w:rsid w:val="00553C5F"/>
    <w:rsid w:val="00553D9F"/>
    <w:rsid w:val="00554570"/>
    <w:rsid w:val="00554E6A"/>
    <w:rsid w:val="005554C9"/>
    <w:rsid w:val="00557E3B"/>
    <w:rsid w:val="005649CE"/>
    <w:rsid w:val="00565EF1"/>
    <w:rsid w:val="00566102"/>
    <w:rsid w:val="00570221"/>
    <w:rsid w:val="00574144"/>
    <w:rsid w:val="00574574"/>
    <w:rsid w:val="00582A1D"/>
    <w:rsid w:val="00585958"/>
    <w:rsid w:val="005936A6"/>
    <w:rsid w:val="00594E5D"/>
    <w:rsid w:val="005966A8"/>
    <w:rsid w:val="005978EF"/>
    <w:rsid w:val="005A2455"/>
    <w:rsid w:val="005A2908"/>
    <w:rsid w:val="005A2ECC"/>
    <w:rsid w:val="005A3849"/>
    <w:rsid w:val="005A47BA"/>
    <w:rsid w:val="005A5259"/>
    <w:rsid w:val="005A7A9E"/>
    <w:rsid w:val="005B31DC"/>
    <w:rsid w:val="005B36D1"/>
    <w:rsid w:val="005B5860"/>
    <w:rsid w:val="005B634F"/>
    <w:rsid w:val="005B7B1C"/>
    <w:rsid w:val="005C191A"/>
    <w:rsid w:val="005C1EDB"/>
    <w:rsid w:val="005C3834"/>
    <w:rsid w:val="005C4126"/>
    <w:rsid w:val="005C5483"/>
    <w:rsid w:val="005D1A38"/>
    <w:rsid w:val="005D1BF4"/>
    <w:rsid w:val="005D1F15"/>
    <w:rsid w:val="005D225A"/>
    <w:rsid w:val="005D2718"/>
    <w:rsid w:val="005D286F"/>
    <w:rsid w:val="005D5E9B"/>
    <w:rsid w:val="005D6F6D"/>
    <w:rsid w:val="005E5D4D"/>
    <w:rsid w:val="005E7FA5"/>
    <w:rsid w:val="005F5079"/>
    <w:rsid w:val="005F5B1E"/>
    <w:rsid w:val="005F7187"/>
    <w:rsid w:val="00600178"/>
    <w:rsid w:val="00601658"/>
    <w:rsid w:val="00601790"/>
    <w:rsid w:val="0060384A"/>
    <w:rsid w:val="00603ABB"/>
    <w:rsid w:val="00605F6B"/>
    <w:rsid w:val="0060625E"/>
    <w:rsid w:val="00606F60"/>
    <w:rsid w:val="006079B4"/>
    <w:rsid w:val="00611D2D"/>
    <w:rsid w:val="006132D9"/>
    <w:rsid w:val="00613E09"/>
    <w:rsid w:val="00616112"/>
    <w:rsid w:val="0061621E"/>
    <w:rsid w:val="00620285"/>
    <w:rsid w:val="00621259"/>
    <w:rsid w:val="0062582B"/>
    <w:rsid w:val="00625989"/>
    <w:rsid w:val="006313A0"/>
    <w:rsid w:val="00631AC8"/>
    <w:rsid w:val="00634101"/>
    <w:rsid w:val="0063588B"/>
    <w:rsid w:val="006372A0"/>
    <w:rsid w:val="006442A8"/>
    <w:rsid w:val="0064474E"/>
    <w:rsid w:val="0064728E"/>
    <w:rsid w:val="00652A86"/>
    <w:rsid w:val="00654BDB"/>
    <w:rsid w:val="00657767"/>
    <w:rsid w:val="0066268B"/>
    <w:rsid w:val="00662C22"/>
    <w:rsid w:val="00662CE4"/>
    <w:rsid w:val="00666AB5"/>
    <w:rsid w:val="0067048B"/>
    <w:rsid w:val="00674427"/>
    <w:rsid w:val="00674530"/>
    <w:rsid w:val="00675202"/>
    <w:rsid w:val="00676723"/>
    <w:rsid w:val="00685641"/>
    <w:rsid w:val="0069532C"/>
    <w:rsid w:val="006958B7"/>
    <w:rsid w:val="006967D0"/>
    <w:rsid w:val="006A0975"/>
    <w:rsid w:val="006A1576"/>
    <w:rsid w:val="006A2923"/>
    <w:rsid w:val="006A67AE"/>
    <w:rsid w:val="006B0460"/>
    <w:rsid w:val="006B46BE"/>
    <w:rsid w:val="006B6E0F"/>
    <w:rsid w:val="006B75B6"/>
    <w:rsid w:val="006C11AA"/>
    <w:rsid w:val="006C2F40"/>
    <w:rsid w:val="006C3A14"/>
    <w:rsid w:val="006C5917"/>
    <w:rsid w:val="006C6C93"/>
    <w:rsid w:val="006D4AE1"/>
    <w:rsid w:val="006D518B"/>
    <w:rsid w:val="006D69B6"/>
    <w:rsid w:val="006E2758"/>
    <w:rsid w:val="006E496B"/>
    <w:rsid w:val="006E6044"/>
    <w:rsid w:val="006E6566"/>
    <w:rsid w:val="006E6F5A"/>
    <w:rsid w:val="006F08B8"/>
    <w:rsid w:val="006F2224"/>
    <w:rsid w:val="006F4A55"/>
    <w:rsid w:val="006F55EC"/>
    <w:rsid w:val="006F6CB2"/>
    <w:rsid w:val="00700642"/>
    <w:rsid w:val="00701406"/>
    <w:rsid w:val="00703937"/>
    <w:rsid w:val="00704D2A"/>
    <w:rsid w:val="00704FE2"/>
    <w:rsid w:val="00705123"/>
    <w:rsid w:val="00705EAD"/>
    <w:rsid w:val="00706A54"/>
    <w:rsid w:val="00710293"/>
    <w:rsid w:val="00710D73"/>
    <w:rsid w:val="007111BA"/>
    <w:rsid w:val="007142CE"/>
    <w:rsid w:val="00715A01"/>
    <w:rsid w:val="007165AA"/>
    <w:rsid w:val="007173B6"/>
    <w:rsid w:val="007202CE"/>
    <w:rsid w:val="007209C6"/>
    <w:rsid w:val="0072182E"/>
    <w:rsid w:val="007228F3"/>
    <w:rsid w:val="00723325"/>
    <w:rsid w:val="007241D1"/>
    <w:rsid w:val="007262CC"/>
    <w:rsid w:val="0073005A"/>
    <w:rsid w:val="00730176"/>
    <w:rsid w:val="0073229A"/>
    <w:rsid w:val="0073350E"/>
    <w:rsid w:val="00734D12"/>
    <w:rsid w:val="007358A9"/>
    <w:rsid w:val="00735D35"/>
    <w:rsid w:val="007404E5"/>
    <w:rsid w:val="00740A28"/>
    <w:rsid w:val="00750719"/>
    <w:rsid w:val="00750CC3"/>
    <w:rsid w:val="00751485"/>
    <w:rsid w:val="007536DE"/>
    <w:rsid w:val="00753AFD"/>
    <w:rsid w:val="00753E2F"/>
    <w:rsid w:val="00755038"/>
    <w:rsid w:val="00755323"/>
    <w:rsid w:val="00757D4B"/>
    <w:rsid w:val="00763207"/>
    <w:rsid w:val="00765042"/>
    <w:rsid w:val="00765F34"/>
    <w:rsid w:val="00766B1C"/>
    <w:rsid w:val="007674CC"/>
    <w:rsid w:val="00773924"/>
    <w:rsid w:val="00775310"/>
    <w:rsid w:val="00775659"/>
    <w:rsid w:val="00775F41"/>
    <w:rsid w:val="0078575B"/>
    <w:rsid w:val="00786B48"/>
    <w:rsid w:val="00792C81"/>
    <w:rsid w:val="0079554C"/>
    <w:rsid w:val="007A0234"/>
    <w:rsid w:val="007A31E9"/>
    <w:rsid w:val="007A4310"/>
    <w:rsid w:val="007A4879"/>
    <w:rsid w:val="007A5436"/>
    <w:rsid w:val="007A73FC"/>
    <w:rsid w:val="007A7A21"/>
    <w:rsid w:val="007B39F3"/>
    <w:rsid w:val="007B3CAD"/>
    <w:rsid w:val="007B6E22"/>
    <w:rsid w:val="007B7C00"/>
    <w:rsid w:val="007C1FF1"/>
    <w:rsid w:val="007C2F1C"/>
    <w:rsid w:val="007C408E"/>
    <w:rsid w:val="007C420D"/>
    <w:rsid w:val="007C4772"/>
    <w:rsid w:val="007C4F4A"/>
    <w:rsid w:val="007C5FBA"/>
    <w:rsid w:val="007C6FE6"/>
    <w:rsid w:val="007D1D98"/>
    <w:rsid w:val="007D4058"/>
    <w:rsid w:val="007D5E9D"/>
    <w:rsid w:val="007D5F02"/>
    <w:rsid w:val="007E40CA"/>
    <w:rsid w:val="007E5B41"/>
    <w:rsid w:val="007E6C95"/>
    <w:rsid w:val="007E7812"/>
    <w:rsid w:val="007F029B"/>
    <w:rsid w:val="007F2643"/>
    <w:rsid w:val="007F2EB9"/>
    <w:rsid w:val="007F3BE9"/>
    <w:rsid w:val="007F6002"/>
    <w:rsid w:val="007F7212"/>
    <w:rsid w:val="00803B54"/>
    <w:rsid w:val="00805173"/>
    <w:rsid w:val="00806EB1"/>
    <w:rsid w:val="00807B48"/>
    <w:rsid w:val="00812C04"/>
    <w:rsid w:val="00812CC7"/>
    <w:rsid w:val="00815854"/>
    <w:rsid w:val="0082054A"/>
    <w:rsid w:val="00824B78"/>
    <w:rsid w:val="00825319"/>
    <w:rsid w:val="00831551"/>
    <w:rsid w:val="00834034"/>
    <w:rsid w:val="0083772D"/>
    <w:rsid w:val="00840412"/>
    <w:rsid w:val="00845907"/>
    <w:rsid w:val="0084653B"/>
    <w:rsid w:val="0085297A"/>
    <w:rsid w:val="008536A7"/>
    <w:rsid w:val="00854D77"/>
    <w:rsid w:val="00856B51"/>
    <w:rsid w:val="0085769D"/>
    <w:rsid w:val="00860D33"/>
    <w:rsid w:val="008614B4"/>
    <w:rsid w:val="008623C2"/>
    <w:rsid w:val="0086343B"/>
    <w:rsid w:val="00871BB4"/>
    <w:rsid w:val="008721FF"/>
    <w:rsid w:val="00874A95"/>
    <w:rsid w:val="00874D50"/>
    <w:rsid w:val="00875C4F"/>
    <w:rsid w:val="00876684"/>
    <w:rsid w:val="00881BD0"/>
    <w:rsid w:val="00882043"/>
    <w:rsid w:val="0088238D"/>
    <w:rsid w:val="00885D4A"/>
    <w:rsid w:val="00886773"/>
    <w:rsid w:val="00891B0D"/>
    <w:rsid w:val="00893F4A"/>
    <w:rsid w:val="00895213"/>
    <w:rsid w:val="008962F6"/>
    <w:rsid w:val="0089709F"/>
    <w:rsid w:val="008A1949"/>
    <w:rsid w:val="008A22B8"/>
    <w:rsid w:val="008A28DE"/>
    <w:rsid w:val="008A36CF"/>
    <w:rsid w:val="008A5B85"/>
    <w:rsid w:val="008A6F77"/>
    <w:rsid w:val="008A7EAC"/>
    <w:rsid w:val="008B0D72"/>
    <w:rsid w:val="008B3FCC"/>
    <w:rsid w:val="008B4809"/>
    <w:rsid w:val="008B553A"/>
    <w:rsid w:val="008C1300"/>
    <w:rsid w:val="008C1749"/>
    <w:rsid w:val="008C2F0E"/>
    <w:rsid w:val="008C396F"/>
    <w:rsid w:val="008C42AA"/>
    <w:rsid w:val="008D0730"/>
    <w:rsid w:val="008D234F"/>
    <w:rsid w:val="008D4EBA"/>
    <w:rsid w:val="008D6FD5"/>
    <w:rsid w:val="008D732B"/>
    <w:rsid w:val="008E68D7"/>
    <w:rsid w:val="008E7575"/>
    <w:rsid w:val="008F3C64"/>
    <w:rsid w:val="00902CF9"/>
    <w:rsid w:val="00905AFE"/>
    <w:rsid w:val="0090620C"/>
    <w:rsid w:val="00907ABF"/>
    <w:rsid w:val="009111C7"/>
    <w:rsid w:val="00913436"/>
    <w:rsid w:val="00914FBB"/>
    <w:rsid w:val="009152FD"/>
    <w:rsid w:val="00920162"/>
    <w:rsid w:val="00920A4E"/>
    <w:rsid w:val="009214FC"/>
    <w:rsid w:val="009276BF"/>
    <w:rsid w:val="00927BA7"/>
    <w:rsid w:val="009319FF"/>
    <w:rsid w:val="00931A33"/>
    <w:rsid w:val="00933043"/>
    <w:rsid w:val="00934745"/>
    <w:rsid w:val="009448CE"/>
    <w:rsid w:val="00945FBD"/>
    <w:rsid w:val="00946BAD"/>
    <w:rsid w:val="00947839"/>
    <w:rsid w:val="00947E7C"/>
    <w:rsid w:val="009504C3"/>
    <w:rsid w:val="0095083F"/>
    <w:rsid w:val="009516D9"/>
    <w:rsid w:val="00951B90"/>
    <w:rsid w:val="00952C9B"/>
    <w:rsid w:val="00954D7E"/>
    <w:rsid w:val="00957EF0"/>
    <w:rsid w:val="00960EE5"/>
    <w:rsid w:val="009659A6"/>
    <w:rsid w:val="009672D1"/>
    <w:rsid w:val="0097070D"/>
    <w:rsid w:val="00973294"/>
    <w:rsid w:val="009756B5"/>
    <w:rsid w:val="00976F5A"/>
    <w:rsid w:val="00977B7E"/>
    <w:rsid w:val="009806B6"/>
    <w:rsid w:val="009830AB"/>
    <w:rsid w:val="0098413D"/>
    <w:rsid w:val="00990B10"/>
    <w:rsid w:val="0099366A"/>
    <w:rsid w:val="0099375F"/>
    <w:rsid w:val="00994DB8"/>
    <w:rsid w:val="0099798E"/>
    <w:rsid w:val="009979AB"/>
    <w:rsid w:val="009A00FA"/>
    <w:rsid w:val="009A3308"/>
    <w:rsid w:val="009A4E99"/>
    <w:rsid w:val="009A79AB"/>
    <w:rsid w:val="009B5802"/>
    <w:rsid w:val="009B76BE"/>
    <w:rsid w:val="009C08AE"/>
    <w:rsid w:val="009C28F0"/>
    <w:rsid w:val="009C4DFF"/>
    <w:rsid w:val="009E0238"/>
    <w:rsid w:val="009E0C46"/>
    <w:rsid w:val="009E2101"/>
    <w:rsid w:val="009E2D2E"/>
    <w:rsid w:val="009E2EE2"/>
    <w:rsid w:val="009E43A8"/>
    <w:rsid w:val="009E5BF1"/>
    <w:rsid w:val="009F0F70"/>
    <w:rsid w:val="009F2DFC"/>
    <w:rsid w:val="00A025CE"/>
    <w:rsid w:val="00A0385E"/>
    <w:rsid w:val="00A052CD"/>
    <w:rsid w:val="00A06CC0"/>
    <w:rsid w:val="00A06F60"/>
    <w:rsid w:val="00A12934"/>
    <w:rsid w:val="00A16372"/>
    <w:rsid w:val="00A16A7F"/>
    <w:rsid w:val="00A21021"/>
    <w:rsid w:val="00A23280"/>
    <w:rsid w:val="00A26341"/>
    <w:rsid w:val="00A26A62"/>
    <w:rsid w:val="00A272D2"/>
    <w:rsid w:val="00A30782"/>
    <w:rsid w:val="00A32083"/>
    <w:rsid w:val="00A332E6"/>
    <w:rsid w:val="00A364B4"/>
    <w:rsid w:val="00A37199"/>
    <w:rsid w:val="00A37BCD"/>
    <w:rsid w:val="00A4166F"/>
    <w:rsid w:val="00A51677"/>
    <w:rsid w:val="00A52069"/>
    <w:rsid w:val="00A52CCE"/>
    <w:rsid w:val="00A57CB7"/>
    <w:rsid w:val="00A60086"/>
    <w:rsid w:val="00A614B2"/>
    <w:rsid w:val="00A64E9A"/>
    <w:rsid w:val="00A65144"/>
    <w:rsid w:val="00A71824"/>
    <w:rsid w:val="00A739DF"/>
    <w:rsid w:val="00A75F35"/>
    <w:rsid w:val="00A7783B"/>
    <w:rsid w:val="00A8201A"/>
    <w:rsid w:val="00A85A8B"/>
    <w:rsid w:val="00A90531"/>
    <w:rsid w:val="00A947AF"/>
    <w:rsid w:val="00A96B92"/>
    <w:rsid w:val="00AA1CB1"/>
    <w:rsid w:val="00AA2E3F"/>
    <w:rsid w:val="00AA38D5"/>
    <w:rsid w:val="00AA398C"/>
    <w:rsid w:val="00AA42B9"/>
    <w:rsid w:val="00AA47AE"/>
    <w:rsid w:val="00AA5218"/>
    <w:rsid w:val="00AB0BBC"/>
    <w:rsid w:val="00AB3AAC"/>
    <w:rsid w:val="00AB542C"/>
    <w:rsid w:val="00AB5C88"/>
    <w:rsid w:val="00AC081E"/>
    <w:rsid w:val="00AC1092"/>
    <w:rsid w:val="00AC3297"/>
    <w:rsid w:val="00AC405B"/>
    <w:rsid w:val="00AC534A"/>
    <w:rsid w:val="00AC61CD"/>
    <w:rsid w:val="00AC6405"/>
    <w:rsid w:val="00AD044D"/>
    <w:rsid w:val="00AD0689"/>
    <w:rsid w:val="00AD30A4"/>
    <w:rsid w:val="00AD4AA1"/>
    <w:rsid w:val="00AD59F0"/>
    <w:rsid w:val="00AD712F"/>
    <w:rsid w:val="00AE2B64"/>
    <w:rsid w:val="00AE37B7"/>
    <w:rsid w:val="00AE4A2A"/>
    <w:rsid w:val="00AF5FF3"/>
    <w:rsid w:val="00B00A7B"/>
    <w:rsid w:val="00B01085"/>
    <w:rsid w:val="00B016D6"/>
    <w:rsid w:val="00B02593"/>
    <w:rsid w:val="00B02CE3"/>
    <w:rsid w:val="00B0523B"/>
    <w:rsid w:val="00B05C16"/>
    <w:rsid w:val="00B06CC4"/>
    <w:rsid w:val="00B10583"/>
    <w:rsid w:val="00B111B9"/>
    <w:rsid w:val="00B1481E"/>
    <w:rsid w:val="00B159F0"/>
    <w:rsid w:val="00B200EE"/>
    <w:rsid w:val="00B24EF5"/>
    <w:rsid w:val="00B321FB"/>
    <w:rsid w:val="00B33196"/>
    <w:rsid w:val="00B3412F"/>
    <w:rsid w:val="00B34743"/>
    <w:rsid w:val="00B37D0E"/>
    <w:rsid w:val="00B45D23"/>
    <w:rsid w:val="00B46DA9"/>
    <w:rsid w:val="00B50D90"/>
    <w:rsid w:val="00B511D1"/>
    <w:rsid w:val="00B5485B"/>
    <w:rsid w:val="00B56B6A"/>
    <w:rsid w:val="00B60042"/>
    <w:rsid w:val="00B60D64"/>
    <w:rsid w:val="00B7070D"/>
    <w:rsid w:val="00B71AFD"/>
    <w:rsid w:val="00B71B44"/>
    <w:rsid w:val="00B72145"/>
    <w:rsid w:val="00B84177"/>
    <w:rsid w:val="00B846A4"/>
    <w:rsid w:val="00B873EF"/>
    <w:rsid w:val="00B95936"/>
    <w:rsid w:val="00B9605C"/>
    <w:rsid w:val="00BA2DD3"/>
    <w:rsid w:val="00BA7C08"/>
    <w:rsid w:val="00BB16E2"/>
    <w:rsid w:val="00BB22DF"/>
    <w:rsid w:val="00BB3739"/>
    <w:rsid w:val="00BB4A41"/>
    <w:rsid w:val="00BB7936"/>
    <w:rsid w:val="00BC1322"/>
    <w:rsid w:val="00BC1462"/>
    <w:rsid w:val="00BC278F"/>
    <w:rsid w:val="00BC558D"/>
    <w:rsid w:val="00BC6B8B"/>
    <w:rsid w:val="00BC7945"/>
    <w:rsid w:val="00BD0120"/>
    <w:rsid w:val="00BD0568"/>
    <w:rsid w:val="00BD1738"/>
    <w:rsid w:val="00BD4676"/>
    <w:rsid w:val="00BE5991"/>
    <w:rsid w:val="00BE6C6F"/>
    <w:rsid w:val="00BE6CEE"/>
    <w:rsid w:val="00BF16DC"/>
    <w:rsid w:val="00BF3234"/>
    <w:rsid w:val="00BF4D4E"/>
    <w:rsid w:val="00BF4FFD"/>
    <w:rsid w:val="00C00C59"/>
    <w:rsid w:val="00C0432C"/>
    <w:rsid w:val="00C04920"/>
    <w:rsid w:val="00C04C56"/>
    <w:rsid w:val="00C04DCF"/>
    <w:rsid w:val="00C07719"/>
    <w:rsid w:val="00C102FE"/>
    <w:rsid w:val="00C11023"/>
    <w:rsid w:val="00C11432"/>
    <w:rsid w:val="00C12100"/>
    <w:rsid w:val="00C15C19"/>
    <w:rsid w:val="00C163D8"/>
    <w:rsid w:val="00C238CC"/>
    <w:rsid w:val="00C26612"/>
    <w:rsid w:val="00C33F6F"/>
    <w:rsid w:val="00C35956"/>
    <w:rsid w:val="00C40458"/>
    <w:rsid w:val="00C420F5"/>
    <w:rsid w:val="00C42F72"/>
    <w:rsid w:val="00C44EF6"/>
    <w:rsid w:val="00C45088"/>
    <w:rsid w:val="00C520E4"/>
    <w:rsid w:val="00C53C49"/>
    <w:rsid w:val="00C54B7D"/>
    <w:rsid w:val="00C5503E"/>
    <w:rsid w:val="00C57D1C"/>
    <w:rsid w:val="00C61F3D"/>
    <w:rsid w:val="00C63E39"/>
    <w:rsid w:val="00C64400"/>
    <w:rsid w:val="00C65987"/>
    <w:rsid w:val="00C65B4C"/>
    <w:rsid w:val="00C666F1"/>
    <w:rsid w:val="00C66D46"/>
    <w:rsid w:val="00C7329A"/>
    <w:rsid w:val="00C7357C"/>
    <w:rsid w:val="00C77ED0"/>
    <w:rsid w:val="00C84607"/>
    <w:rsid w:val="00C90DDA"/>
    <w:rsid w:val="00C90E58"/>
    <w:rsid w:val="00C942DD"/>
    <w:rsid w:val="00CA377D"/>
    <w:rsid w:val="00CA4F5C"/>
    <w:rsid w:val="00CA5549"/>
    <w:rsid w:val="00CA5793"/>
    <w:rsid w:val="00CB115C"/>
    <w:rsid w:val="00CB72B3"/>
    <w:rsid w:val="00CC2829"/>
    <w:rsid w:val="00CC586E"/>
    <w:rsid w:val="00CD30A4"/>
    <w:rsid w:val="00CD6470"/>
    <w:rsid w:val="00CD6952"/>
    <w:rsid w:val="00CE17E2"/>
    <w:rsid w:val="00CE2DA7"/>
    <w:rsid w:val="00CE2EE6"/>
    <w:rsid w:val="00CE6489"/>
    <w:rsid w:val="00CF03DC"/>
    <w:rsid w:val="00CF24AF"/>
    <w:rsid w:val="00CF2D08"/>
    <w:rsid w:val="00CF5159"/>
    <w:rsid w:val="00D0007B"/>
    <w:rsid w:val="00D03290"/>
    <w:rsid w:val="00D05AE6"/>
    <w:rsid w:val="00D102F3"/>
    <w:rsid w:val="00D10653"/>
    <w:rsid w:val="00D10C99"/>
    <w:rsid w:val="00D11C82"/>
    <w:rsid w:val="00D134BF"/>
    <w:rsid w:val="00D143C5"/>
    <w:rsid w:val="00D1468C"/>
    <w:rsid w:val="00D152E1"/>
    <w:rsid w:val="00D164DD"/>
    <w:rsid w:val="00D167C6"/>
    <w:rsid w:val="00D17E89"/>
    <w:rsid w:val="00D31DB2"/>
    <w:rsid w:val="00D33749"/>
    <w:rsid w:val="00D34681"/>
    <w:rsid w:val="00D40B85"/>
    <w:rsid w:val="00D40D90"/>
    <w:rsid w:val="00D43A99"/>
    <w:rsid w:val="00D44CE9"/>
    <w:rsid w:val="00D46AE0"/>
    <w:rsid w:val="00D50188"/>
    <w:rsid w:val="00D541AA"/>
    <w:rsid w:val="00D567DE"/>
    <w:rsid w:val="00D56BE9"/>
    <w:rsid w:val="00D5784C"/>
    <w:rsid w:val="00D57CE4"/>
    <w:rsid w:val="00D61059"/>
    <w:rsid w:val="00D711D5"/>
    <w:rsid w:val="00D73096"/>
    <w:rsid w:val="00D736AF"/>
    <w:rsid w:val="00D73C21"/>
    <w:rsid w:val="00D819EC"/>
    <w:rsid w:val="00D836A3"/>
    <w:rsid w:val="00D868ED"/>
    <w:rsid w:val="00D92CB7"/>
    <w:rsid w:val="00DA1623"/>
    <w:rsid w:val="00DA3737"/>
    <w:rsid w:val="00DA4F58"/>
    <w:rsid w:val="00DA7EA8"/>
    <w:rsid w:val="00DB104A"/>
    <w:rsid w:val="00DB2F8F"/>
    <w:rsid w:val="00DB5347"/>
    <w:rsid w:val="00DB6ADF"/>
    <w:rsid w:val="00DB7DE4"/>
    <w:rsid w:val="00DC24F9"/>
    <w:rsid w:val="00DC448A"/>
    <w:rsid w:val="00DC6300"/>
    <w:rsid w:val="00DC79BE"/>
    <w:rsid w:val="00DD35CC"/>
    <w:rsid w:val="00DD4279"/>
    <w:rsid w:val="00DD620D"/>
    <w:rsid w:val="00DE54DE"/>
    <w:rsid w:val="00DE5E0E"/>
    <w:rsid w:val="00DE6A5C"/>
    <w:rsid w:val="00DE7942"/>
    <w:rsid w:val="00DF059A"/>
    <w:rsid w:val="00DF088B"/>
    <w:rsid w:val="00DF3837"/>
    <w:rsid w:val="00DF395A"/>
    <w:rsid w:val="00DF626C"/>
    <w:rsid w:val="00E03369"/>
    <w:rsid w:val="00E15379"/>
    <w:rsid w:val="00E17442"/>
    <w:rsid w:val="00E20DDE"/>
    <w:rsid w:val="00E231EC"/>
    <w:rsid w:val="00E23EEC"/>
    <w:rsid w:val="00E23F6C"/>
    <w:rsid w:val="00E30134"/>
    <w:rsid w:val="00E30C25"/>
    <w:rsid w:val="00E41EAF"/>
    <w:rsid w:val="00E41EC0"/>
    <w:rsid w:val="00E437BC"/>
    <w:rsid w:val="00E4666F"/>
    <w:rsid w:val="00E47946"/>
    <w:rsid w:val="00E50E40"/>
    <w:rsid w:val="00E518E0"/>
    <w:rsid w:val="00E51A35"/>
    <w:rsid w:val="00E52022"/>
    <w:rsid w:val="00E53BBF"/>
    <w:rsid w:val="00E551E5"/>
    <w:rsid w:val="00E6052C"/>
    <w:rsid w:val="00E60C6B"/>
    <w:rsid w:val="00E6413C"/>
    <w:rsid w:val="00E670FA"/>
    <w:rsid w:val="00E67E52"/>
    <w:rsid w:val="00E70081"/>
    <w:rsid w:val="00E7140E"/>
    <w:rsid w:val="00E7675B"/>
    <w:rsid w:val="00E833DF"/>
    <w:rsid w:val="00E83845"/>
    <w:rsid w:val="00E86FDB"/>
    <w:rsid w:val="00E87588"/>
    <w:rsid w:val="00E902E2"/>
    <w:rsid w:val="00E97293"/>
    <w:rsid w:val="00EA0D37"/>
    <w:rsid w:val="00EA19E6"/>
    <w:rsid w:val="00EA5100"/>
    <w:rsid w:val="00EA574E"/>
    <w:rsid w:val="00EB0652"/>
    <w:rsid w:val="00EB10DC"/>
    <w:rsid w:val="00EB1EC2"/>
    <w:rsid w:val="00EB2650"/>
    <w:rsid w:val="00EB2711"/>
    <w:rsid w:val="00EB4E6F"/>
    <w:rsid w:val="00EC1380"/>
    <w:rsid w:val="00EC3E03"/>
    <w:rsid w:val="00EC700D"/>
    <w:rsid w:val="00ED0846"/>
    <w:rsid w:val="00ED1269"/>
    <w:rsid w:val="00ED3C50"/>
    <w:rsid w:val="00ED487B"/>
    <w:rsid w:val="00ED65A4"/>
    <w:rsid w:val="00ED6DA8"/>
    <w:rsid w:val="00EE6061"/>
    <w:rsid w:val="00EE797F"/>
    <w:rsid w:val="00EE79AE"/>
    <w:rsid w:val="00EF3960"/>
    <w:rsid w:val="00EF6328"/>
    <w:rsid w:val="00EF694F"/>
    <w:rsid w:val="00EF6E10"/>
    <w:rsid w:val="00EF7FA6"/>
    <w:rsid w:val="00F01E52"/>
    <w:rsid w:val="00F021D9"/>
    <w:rsid w:val="00F02E98"/>
    <w:rsid w:val="00F035E2"/>
    <w:rsid w:val="00F20437"/>
    <w:rsid w:val="00F21A80"/>
    <w:rsid w:val="00F23804"/>
    <w:rsid w:val="00F25A02"/>
    <w:rsid w:val="00F26BEB"/>
    <w:rsid w:val="00F27629"/>
    <w:rsid w:val="00F30E8A"/>
    <w:rsid w:val="00F3621B"/>
    <w:rsid w:val="00F43BE5"/>
    <w:rsid w:val="00F43CAE"/>
    <w:rsid w:val="00F44670"/>
    <w:rsid w:val="00F4678B"/>
    <w:rsid w:val="00F5014D"/>
    <w:rsid w:val="00F51583"/>
    <w:rsid w:val="00F51D53"/>
    <w:rsid w:val="00F52B9F"/>
    <w:rsid w:val="00F5341B"/>
    <w:rsid w:val="00F5420A"/>
    <w:rsid w:val="00F555E1"/>
    <w:rsid w:val="00F62870"/>
    <w:rsid w:val="00F65200"/>
    <w:rsid w:val="00F65821"/>
    <w:rsid w:val="00F6620A"/>
    <w:rsid w:val="00F668C4"/>
    <w:rsid w:val="00F71EF2"/>
    <w:rsid w:val="00F73592"/>
    <w:rsid w:val="00F74F25"/>
    <w:rsid w:val="00F765BF"/>
    <w:rsid w:val="00F8066A"/>
    <w:rsid w:val="00F80A62"/>
    <w:rsid w:val="00F81A28"/>
    <w:rsid w:val="00F86D55"/>
    <w:rsid w:val="00F94135"/>
    <w:rsid w:val="00F94CB7"/>
    <w:rsid w:val="00F9527A"/>
    <w:rsid w:val="00FA1EF6"/>
    <w:rsid w:val="00FA2627"/>
    <w:rsid w:val="00FA4F21"/>
    <w:rsid w:val="00FA5492"/>
    <w:rsid w:val="00FA7375"/>
    <w:rsid w:val="00FB179F"/>
    <w:rsid w:val="00FB219A"/>
    <w:rsid w:val="00FB4135"/>
    <w:rsid w:val="00FB6C4C"/>
    <w:rsid w:val="00FB7011"/>
    <w:rsid w:val="00FC001B"/>
    <w:rsid w:val="00FC2FDB"/>
    <w:rsid w:val="00FC483E"/>
    <w:rsid w:val="00FC5471"/>
    <w:rsid w:val="00FC55A7"/>
    <w:rsid w:val="00FC6F94"/>
    <w:rsid w:val="00FD0F3D"/>
    <w:rsid w:val="00FD3593"/>
    <w:rsid w:val="00FD3B37"/>
    <w:rsid w:val="00FD7C79"/>
    <w:rsid w:val="00FE06B8"/>
    <w:rsid w:val="00FE0DF2"/>
    <w:rsid w:val="00FE3C54"/>
    <w:rsid w:val="00FE7F3B"/>
    <w:rsid w:val="00FF0C01"/>
    <w:rsid w:val="00FF1B1D"/>
    <w:rsid w:val="00FF2F6C"/>
    <w:rsid w:val="00FF3399"/>
    <w:rsid w:val="00FF48E7"/>
    <w:rsid w:val="00FF5E48"/>
    <w:rsid w:val="00FF6DD1"/>
    <w:rsid w:val="00FF6F5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pt-PT" w:eastAsia="pt-P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9B"/>
    <w:rPr>
      <w:sz w:val="28"/>
      <w:szCs w:val="28"/>
    </w:rPr>
  </w:style>
  <w:style w:type="paragraph" w:styleId="Ttulo1">
    <w:name w:val="heading 1"/>
    <w:basedOn w:val="Normal"/>
    <w:next w:val="Normal"/>
    <w:link w:val="Ttulo1Carcter1"/>
    <w:uiPriority w:val="9"/>
    <w:qFormat/>
    <w:rsid w:val="00DA3737"/>
    <w:pPr>
      <w:keepNext/>
      <w:keepLines/>
      <w:spacing w:before="240"/>
      <w:outlineLvl w:val="0"/>
    </w:pPr>
    <w:rPr>
      <w:rFonts w:ascii="Calibri Light" w:eastAsia="Times New Roman" w:hAnsi="Calibri Light" w:cs="Times New Roman"/>
      <w:color w:val="2E74B5"/>
      <w:sz w:val="32"/>
      <w:szCs w:val="32"/>
    </w:rPr>
  </w:style>
  <w:style w:type="paragraph" w:styleId="Ttulo2">
    <w:name w:val="heading 2"/>
    <w:basedOn w:val="Normal"/>
    <w:next w:val="Normal"/>
    <w:link w:val="Ttulo2Carcter"/>
    <w:uiPriority w:val="9"/>
    <w:unhideWhenUsed/>
    <w:qFormat/>
    <w:rsid w:val="00EF6328"/>
    <w:pPr>
      <w:keepNext/>
      <w:spacing w:before="240" w:after="60"/>
      <w:outlineLvl w:val="1"/>
    </w:pPr>
    <w:rPr>
      <w:rFonts w:ascii="Calibri Light" w:eastAsia="Times New Roman" w:hAnsi="Calibri Light" w:cs="Times New Roman"/>
      <w:b/>
      <w:bCs/>
      <w:i/>
      <w:iCs/>
      <w:lang w:eastAsia="en-US"/>
    </w:rPr>
  </w:style>
  <w:style w:type="paragraph" w:styleId="Ttulo3">
    <w:name w:val="heading 3"/>
    <w:basedOn w:val="Normal"/>
    <w:next w:val="Normal"/>
    <w:link w:val="Ttulo3Carcter"/>
    <w:uiPriority w:val="9"/>
    <w:unhideWhenUsed/>
    <w:qFormat/>
    <w:rsid w:val="002D4A05"/>
    <w:pPr>
      <w:keepNext/>
      <w:spacing w:before="240" w:after="60"/>
      <w:outlineLvl w:val="2"/>
    </w:pPr>
    <w:rPr>
      <w:rFonts w:ascii="Calibri Light" w:eastAsia="Times New Roman" w:hAnsi="Calibri Light" w:cs="Times New Roman"/>
      <w:b/>
      <w:bCs/>
      <w:sz w:val="26"/>
      <w:szCs w:val="26"/>
      <w:lang w:eastAsia="en-US"/>
    </w:rPr>
  </w:style>
  <w:style w:type="paragraph" w:styleId="Ttulo4">
    <w:name w:val="heading 4"/>
    <w:basedOn w:val="Normal"/>
    <w:next w:val="Normal"/>
    <w:link w:val="Ttulo4Carcter"/>
    <w:uiPriority w:val="9"/>
    <w:semiHidden/>
    <w:unhideWhenUsed/>
    <w:qFormat/>
    <w:rsid w:val="001A4442"/>
    <w:pPr>
      <w:keepNext/>
      <w:keepLines/>
      <w:spacing w:before="40"/>
      <w:outlineLvl w:val="3"/>
    </w:pPr>
    <w:rPr>
      <w:rFonts w:ascii="Calibri Light" w:eastAsia="Times New Roman" w:hAnsi="Calibri Light" w:cs="Times New Roman"/>
      <w:i/>
      <w:iCs/>
      <w:color w:val="2E74B5"/>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arcter"/>
    <w:uiPriority w:val="9"/>
    <w:qFormat/>
    <w:rsid w:val="007C5FBA"/>
    <w:pPr>
      <w:keepNext/>
      <w:keepLines/>
      <w:spacing w:before="480" w:line="276" w:lineRule="auto"/>
      <w:jc w:val="left"/>
      <w:outlineLvl w:val="0"/>
    </w:pPr>
    <w:rPr>
      <w:rFonts w:ascii="Cambria" w:eastAsia="Times New Roman" w:hAnsi="Cambria" w:cs="Times New Roman"/>
      <w:b/>
      <w:bCs/>
      <w:color w:val="365F91"/>
    </w:rPr>
  </w:style>
  <w:style w:type="paragraph" w:customStyle="1" w:styleId="Default">
    <w:name w:val="Default"/>
    <w:rsid w:val="00775659"/>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nhideWhenUsed/>
    <w:rsid w:val="008C1749"/>
    <w:pPr>
      <w:spacing w:before="100" w:beforeAutospacing="1" w:after="100" w:afterAutospacing="1" w:line="240" w:lineRule="auto"/>
      <w:jc w:val="left"/>
    </w:pPr>
    <w:rPr>
      <w:rFonts w:ascii="Times New Roman" w:eastAsia="Times New Roman" w:hAnsi="Times New Roman" w:cs="Times New Roman"/>
      <w:sz w:val="23"/>
      <w:szCs w:val="23"/>
    </w:rPr>
  </w:style>
  <w:style w:type="paragraph" w:styleId="Cabealho">
    <w:name w:val="header"/>
    <w:basedOn w:val="Normal"/>
    <w:link w:val="CabealhoCarcter"/>
    <w:uiPriority w:val="99"/>
    <w:unhideWhenUsed/>
    <w:rsid w:val="005D2718"/>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5D2718"/>
  </w:style>
  <w:style w:type="paragraph" w:styleId="Rodap">
    <w:name w:val="footer"/>
    <w:basedOn w:val="Normal"/>
    <w:link w:val="RodapCarcter"/>
    <w:uiPriority w:val="99"/>
    <w:unhideWhenUsed/>
    <w:rsid w:val="005D2718"/>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5D2718"/>
  </w:style>
  <w:style w:type="character" w:styleId="Hiperligao">
    <w:name w:val="Hyperlink"/>
    <w:uiPriority w:val="99"/>
    <w:unhideWhenUsed/>
    <w:rsid w:val="004D15A2"/>
    <w:rPr>
      <w:color w:val="0000FF"/>
      <w:u w:val="single"/>
    </w:rPr>
  </w:style>
  <w:style w:type="paragraph" w:styleId="Textodenotaderodap">
    <w:name w:val="footnote text"/>
    <w:basedOn w:val="Normal"/>
    <w:link w:val="TextodenotaderodapCarcter"/>
    <w:uiPriority w:val="99"/>
    <w:unhideWhenUsed/>
    <w:rsid w:val="00B56B6A"/>
    <w:pPr>
      <w:spacing w:line="240" w:lineRule="auto"/>
    </w:pPr>
    <w:rPr>
      <w:rFonts w:cs="Times New Roman"/>
      <w:sz w:val="20"/>
      <w:szCs w:val="20"/>
    </w:rPr>
  </w:style>
  <w:style w:type="character" w:customStyle="1" w:styleId="TextodenotaderodapCarcter">
    <w:name w:val="Texto de nota de rodapé Carácter"/>
    <w:link w:val="Textodenotaderodap"/>
    <w:uiPriority w:val="99"/>
    <w:rsid w:val="00B56B6A"/>
    <w:rPr>
      <w:sz w:val="20"/>
      <w:szCs w:val="20"/>
    </w:rPr>
  </w:style>
  <w:style w:type="character" w:styleId="Refdenotaderodap">
    <w:name w:val="footnote reference"/>
    <w:uiPriority w:val="99"/>
    <w:semiHidden/>
    <w:unhideWhenUsed/>
    <w:rsid w:val="00B56B6A"/>
    <w:rPr>
      <w:vertAlign w:val="superscript"/>
    </w:rPr>
  </w:style>
  <w:style w:type="paragraph" w:styleId="Textodebalo">
    <w:name w:val="Balloon Text"/>
    <w:basedOn w:val="Normal"/>
    <w:link w:val="TextodebaloCarcter"/>
    <w:uiPriority w:val="99"/>
    <w:semiHidden/>
    <w:unhideWhenUsed/>
    <w:rsid w:val="007C5FBA"/>
    <w:pPr>
      <w:spacing w:line="240" w:lineRule="auto"/>
    </w:pPr>
    <w:rPr>
      <w:rFonts w:ascii="Tahoma" w:hAnsi="Tahoma" w:cs="Times New Roman"/>
      <w:sz w:val="16"/>
      <w:szCs w:val="16"/>
    </w:rPr>
  </w:style>
  <w:style w:type="character" w:customStyle="1" w:styleId="TextodebaloCarcter">
    <w:name w:val="Texto de balão Carácter"/>
    <w:link w:val="Textodebalo"/>
    <w:uiPriority w:val="99"/>
    <w:semiHidden/>
    <w:rsid w:val="007C5FBA"/>
    <w:rPr>
      <w:rFonts w:ascii="Tahoma" w:hAnsi="Tahoma" w:cs="Tahoma"/>
      <w:sz w:val="16"/>
      <w:szCs w:val="16"/>
    </w:rPr>
  </w:style>
  <w:style w:type="paragraph" w:styleId="Bibliografia">
    <w:name w:val="Bibliography"/>
    <w:basedOn w:val="Normal"/>
    <w:next w:val="Normal"/>
    <w:uiPriority w:val="37"/>
    <w:unhideWhenUsed/>
    <w:rsid w:val="007C5FBA"/>
  </w:style>
  <w:style w:type="character" w:customStyle="1" w:styleId="Ttulo1Carcter">
    <w:name w:val="Título 1 Carácter"/>
    <w:link w:val="Ttulo11"/>
    <w:uiPriority w:val="9"/>
    <w:rsid w:val="007C5FBA"/>
    <w:rPr>
      <w:rFonts w:ascii="Cambria" w:eastAsia="Times New Roman" w:hAnsi="Cambria" w:cs="Times New Roman"/>
      <w:b/>
      <w:bCs/>
      <w:color w:val="365F91"/>
      <w:sz w:val="28"/>
      <w:szCs w:val="28"/>
    </w:rPr>
  </w:style>
  <w:style w:type="paragraph" w:styleId="Textodenotadefim">
    <w:name w:val="endnote text"/>
    <w:basedOn w:val="Normal"/>
    <w:link w:val="TextodenotadefimCarcter"/>
    <w:uiPriority w:val="99"/>
    <w:semiHidden/>
    <w:unhideWhenUsed/>
    <w:rsid w:val="000D6788"/>
    <w:rPr>
      <w:rFonts w:cs="Times New Roman"/>
      <w:sz w:val="20"/>
      <w:szCs w:val="20"/>
      <w:lang w:eastAsia="en-US"/>
    </w:rPr>
  </w:style>
  <w:style w:type="character" w:customStyle="1" w:styleId="TextodenotadefimCarcter">
    <w:name w:val="Texto de nota de fim Carácter"/>
    <w:link w:val="Textodenotadefim"/>
    <w:uiPriority w:val="99"/>
    <w:semiHidden/>
    <w:rsid w:val="000D6788"/>
    <w:rPr>
      <w:lang w:eastAsia="en-US"/>
    </w:rPr>
  </w:style>
  <w:style w:type="character" w:styleId="Refdenotadefim">
    <w:name w:val="endnote reference"/>
    <w:uiPriority w:val="99"/>
    <w:semiHidden/>
    <w:unhideWhenUsed/>
    <w:rsid w:val="000D6788"/>
    <w:rPr>
      <w:vertAlign w:val="superscript"/>
    </w:rPr>
  </w:style>
  <w:style w:type="table" w:styleId="Tabelacomgrelha">
    <w:name w:val="Table Grid"/>
    <w:basedOn w:val="Tabelanormal"/>
    <w:uiPriority w:val="59"/>
    <w:rsid w:val="001306A3"/>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uiPriority w:val="99"/>
    <w:semiHidden/>
    <w:unhideWhenUsed/>
    <w:rsid w:val="0051029B"/>
  </w:style>
  <w:style w:type="paragraph" w:styleId="Ttulodondice">
    <w:name w:val="TOC Heading"/>
    <w:basedOn w:val="Ttulo11"/>
    <w:next w:val="Normal"/>
    <w:uiPriority w:val="39"/>
    <w:unhideWhenUsed/>
    <w:qFormat/>
    <w:rsid w:val="00EF6328"/>
    <w:pPr>
      <w:spacing w:before="240" w:line="259" w:lineRule="auto"/>
      <w:outlineLvl w:val="9"/>
    </w:pPr>
    <w:rPr>
      <w:rFonts w:ascii="Calibri Light" w:hAnsi="Calibri Light"/>
      <w:b w:val="0"/>
      <w:bCs w:val="0"/>
      <w:color w:val="2E74B5"/>
      <w:sz w:val="32"/>
      <w:szCs w:val="32"/>
    </w:rPr>
  </w:style>
  <w:style w:type="paragraph" w:styleId="ndice3">
    <w:name w:val="toc 3"/>
    <w:basedOn w:val="Normal"/>
    <w:next w:val="Normal"/>
    <w:autoRedefine/>
    <w:uiPriority w:val="39"/>
    <w:unhideWhenUsed/>
    <w:rsid w:val="007B39F3"/>
    <w:pPr>
      <w:tabs>
        <w:tab w:val="right" w:leader="dot" w:pos="9060"/>
      </w:tabs>
      <w:ind w:left="284"/>
      <w:jc w:val="left"/>
    </w:pPr>
    <w:rPr>
      <w:iCs/>
      <w:sz w:val="24"/>
      <w:szCs w:val="20"/>
    </w:rPr>
  </w:style>
  <w:style w:type="paragraph" w:styleId="ndice1">
    <w:name w:val="toc 1"/>
    <w:basedOn w:val="Normal"/>
    <w:next w:val="Normal"/>
    <w:autoRedefine/>
    <w:uiPriority w:val="39"/>
    <w:unhideWhenUsed/>
    <w:rsid w:val="00952C9B"/>
    <w:pPr>
      <w:jc w:val="left"/>
    </w:pPr>
    <w:rPr>
      <w:b/>
      <w:bCs/>
      <w:caps/>
    </w:rPr>
  </w:style>
  <w:style w:type="character" w:customStyle="1" w:styleId="Ttulo2Carcter">
    <w:name w:val="Título 2 Carácter"/>
    <w:link w:val="Ttulo2"/>
    <w:uiPriority w:val="9"/>
    <w:rsid w:val="00EF6328"/>
    <w:rPr>
      <w:rFonts w:ascii="Calibri Light" w:eastAsia="Times New Roman" w:hAnsi="Calibri Light" w:cs="Times New Roman"/>
      <w:b/>
      <w:bCs/>
      <w:i/>
      <w:iCs/>
      <w:sz w:val="28"/>
      <w:szCs w:val="28"/>
      <w:lang w:eastAsia="en-US"/>
    </w:rPr>
  </w:style>
  <w:style w:type="paragraph" w:styleId="ndice2">
    <w:name w:val="toc 2"/>
    <w:basedOn w:val="Normal"/>
    <w:next w:val="Normal"/>
    <w:autoRedefine/>
    <w:uiPriority w:val="39"/>
    <w:unhideWhenUsed/>
    <w:rsid w:val="007B39F3"/>
    <w:pPr>
      <w:tabs>
        <w:tab w:val="right" w:leader="dot" w:pos="9060"/>
      </w:tabs>
      <w:jc w:val="left"/>
    </w:pPr>
    <w:rPr>
      <w:sz w:val="24"/>
      <w:szCs w:val="20"/>
    </w:rPr>
  </w:style>
  <w:style w:type="character" w:customStyle="1" w:styleId="Ttulo3Carcter">
    <w:name w:val="Título 3 Carácter"/>
    <w:link w:val="Ttulo3"/>
    <w:uiPriority w:val="9"/>
    <w:rsid w:val="002D4A05"/>
    <w:rPr>
      <w:rFonts w:ascii="Calibri Light" w:eastAsia="Times New Roman" w:hAnsi="Calibri Light" w:cs="Times New Roman"/>
      <w:b/>
      <w:bCs/>
      <w:sz w:val="26"/>
      <w:szCs w:val="26"/>
      <w:lang w:eastAsia="en-US"/>
    </w:rPr>
  </w:style>
  <w:style w:type="character" w:customStyle="1" w:styleId="RodapCarter">
    <w:name w:val="Rodapé Caráter"/>
    <w:uiPriority w:val="99"/>
    <w:rsid w:val="00885D4A"/>
  </w:style>
  <w:style w:type="paragraph" w:styleId="ndice4">
    <w:name w:val="toc 4"/>
    <w:basedOn w:val="Normal"/>
    <w:next w:val="Normal"/>
    <w:autoRedefine/>
    <w:uiPriority w:val="39"/>
    <w:unhideWhenUsed/>
    <w:rsid w:val="00A364B4"/>
    <w:pPr>
      <w:ind w:left="840"/>
      <w:jc w:val="left"/>
    </w:pPr>
    <w:rPr>
      <w:sz w:val="24"/>
      <w:szCs w:val="18"/>
    </w:rPr>
  </w:style>
  <w:style w:type="paragraph" w:styleId="ndice5">
    <w:name w:val="toc 5"/>
    <w:basedOn w:val="Normal"/>
    <w:next w:val="Normal"/>
    <w:autoRedefine/>
    <w:uiPriority w:val="39"/>
    <w:unhideWhenUsed/>
    <w:rsid w:val="00055E95"/>
    <w:pPr>
      <w:ind w:left="1120"/>
      <w:jc w:val="left"/>
    </w:pPr>
    <w:rPr>
      <w:rFonts w:ascii="Calibri" w:hAnsi="Calibri"/>
      <w:sz w:val="18"/>
      <w:szCs w:val="18"/>
    </w:rPr>
  </w:style>
  <w:style w:type="paragraph" w:styleId="ndice6">
    <w:name w:val="toc 6"/>
    <w:basedOn w:val="Normal"/>
    <w:next w:val="Normal"/>
    <w:autoRedefine/>
    <w:uiPriority w:val="39"/>
    <w:unhideWhenUsed/>
    <w:rsid w:val="00055E95"/>
    <w:pPr>
      <w:ind w:left="1400"/>
      <w:jc w:val="left"/>
    </w:pPr>
    <w:rPr>
      <w:rFonts w:ascii="Calibri" w:hAnsi="Calibri"/>
      <w:sz w:val="18"/>
      <w:szCs w:val="18"/>
    </w:rPr>
  </w:style>
  <w:style w:type="paragraph" w:styleId="ndice7">
    <w:name w:val="toc 7"/>
    <w:basedOn w:val="Normal"/>
    <w:next w:val="Normal"/>
    <w:autoRedefine/>
    <w:uiPriority w:val="39"/>
    <w:unhideWhenUsed/>
    <w:rsid w:val="00055E95"/>
    <w:pPr>
      <w:ind w:left="1680"/>
      <w:jc w:val="left"/>
    </w:pPr>
    <w:rPr>
      <w:rFonts w:ascii="Calibri" w:hAnsi="Calibri"/>
      <w:sz w:val="18"/>
      <w:szCs w:val="18"/>
    </w:rPr>
  </w:style>
  <w:style w:type="paragraph" w:styleId="ndice8">
    <w:name w:val="toc 8"/>
    <w:basedOn w:val="Normal"/>
    <w:next w:val="Normal"/>
    <w:autoRedefine/>
    <w:uiPriority w:val="39"/>
    <w:unhideWhenUsed/>
    <w:rsid w:val="00055E95"/>
    <w:pPr>
      <w:ind w:left="1960"/>
      <w:jc w:val="left"/>
    </w:pPr>
    <w:rPr>
      <w:rFonts w:ascii="Calibri" w:hAnsi="Calibri"/>
      <w:sz w:val="18"/>
      <w:szCs w:val="18"/>
    </w:rPr>
  </w:style>
  <w:style w:type="paragraph" w:styleId="ndice9">
    <w:name w:val="toc 9"/>
    <w:basedOn w:val="Normal"/>
    <w:next w:val="Normal"/>
    <w:autoRedefine/>
    <w:uiPriority w:val="39"/>
    <w:unhideWhenUsed/>
    <w:rsid w:val="00055E95"/>
    <w:pPr>
      <w:ind w:left="2240"/>
      <w:jc w:val="left"/>
    </w:pPr>
    <w:rPr>
      <w:rFonts w:ascii="Calibri" w:hAnsi="Calibri"/>
      <w:sz w:val="18"/>
      <w:szCs w:val="18"/>
    </w:rPr>
  </w:style>
  <w:style w:type="character" w:customStyle="1" w:styleId="Ttulo4Carcter">
    <w:name w:val="Título 4 Carácter"/>
    <w:link w:val="Ttulo4"/>
    <w:uiPriority w:val="9"/>
    <w:semiHidden/>
    <w:rsid w:val="001A4442"/>
    <w:rPr>
      <w:rFonts w:ascii="Calibri Light" w:eastAsia="Times New Roman" w:hAnsi="Calibri Light" w:cs="Times New Roman"/>
      <w:i/>
      <w:iCs/>
      <w:color w:val="2E74B5"/>
      <w:sz w:val="28"/>
      <w:szCs w:val="28"/>
    </w:rPr>
  </w:style>
  <w:style w:type="character" w:customStyle="1" w:styleId="Ttulo1Carcter1">
    <w:name w:val="Título 1 Carácter1"/>
    <w:link w:val="Ttulo1"/>
    <w:uiPriority w:val="9"/>
    <w:rsid w:val="00DA3737"/>
    <w:rPr>
      <w:rFonts w:ascii="Calibri Light" w:eastAsia="Times New Roman" w:hAnsi="Calibri Light" w:cs="Times New Roman"/>
      <w:color w:val="2E74B5"/>
      <w:sz w:val="32"/>
      <w:szCs w:val="32"/>
    </w:rPr>
  </w:style>
  <w:style w:type="paragraph" w:styleId="Legenda">
    <w:name w:val="caption"/>
    <w:basedOn w:val="Normal"/>
    <w:next w:val="Normal"/>
    <w:uiPriority w:val="35"/>
    <w:semiHidden/>
    <w:unhideWhenUsed/>
    <w:qFormat/>
    <w:rsid w:val="005A5259"/>
    <w:pPr>
      <w:spacing w:after="200" w:line="240" w:lineRule="auto"/>
    </w:pPr>
    <w:rPr>
      <w:i/>
      <w:iCs/>
      <w:color w:val="44546A"/>
      <w:sz w:val="18"/>
      <w:szCs w:val="18"/>
    </w:rPr>
  </w:style>
  <w:style w:type="paragraph" w:styleId="ndicedeilustraes">
    <w:name w:val="table of figures"/>
    <w:basedOn w:val="Normal"/>
    <w:next w:val="Normal"/>
    <w:uiPriority w:val="99"/>
    <w:semiHidden/>
    <w:unhideWhenUsed/>
    <w:rsid w:val="005A5259"/>
  </w:style>
  <w:style w:type="character" w:customStyle="1" w:styleId="hps">
    <w:name w:val="hps"/>
    <w:basedOn w:val="Tipodeletrapredefinidodopargrafo"/>
    <w:rsid w:val="008536A7"/>
  </w:style>
  <w:style w:type="paragraph" w:styleId="Mapadodocumento">
    <w:name w:val="Document Map"/>
    <w:basedOn w:val="Normal"/>
    <w:link w:val="MapadodocumentoCarcter"/>
    <w:uiPriority w:val="99"/>
    <w:semiHidden/>
    <w:unhideWhenUsed/>
    <w:rsid w:val="00440899"/>
    <w:pPr>
      <w:spacing w:line="240" w:lineRule="auto"/>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440899"/>
    <w:rPr>
      <w:rFonts w:ascii="Tahoma" w:hAnsi="Tahoma" w:cs="Tahoma"/>
      <w:sz w:val="16"/>
      <w:szCs w:val="16"/>
    </w:rPr>
  </w:style>
  <w:style w:type="paragraph" w:styleId="PargrafodaLista">
    <w:name w:val="List Paragraph"/>
    <w:basedOn w:val="Normal"/>
    <w:uiPriority w:val="34"/>
    <w:qFormat/>
    <w:rsid w:val="001D1F47"/>
    <w:pPr>
      <w:ind w:left="720"/>
      <w:contextualSpacing/>
    </w:pPr>
  </w:style>
  <w:style w:type="character" w:customStyle="1" w:styleId="shorttext">
    <w:name w:val="short_text"/>
    <w:basedOn w:val="Tipodeletrapredefinidodopargrafo"/>
    <w:rsid w:val="0090620C"/>
  </w:style>
  <w:style w:type="paragraph" w:customStyle="1" w:styleId="References">
    <w:name w:val="References"/>
    <w:basedOn w:val="Normal"/>
    <w:rsid w:val="0043415D"/>
    <w:pPr>
      <w:numPr>
        <w:numId w:val="1"/>
      </w:numPr>
      <w:autoSpaceDE w:val="0"/>
      <w:autoSpaceDN w:val="0"/>
      <w:spacing w:line="240" w:lineRule="auto"/>
    </w:pPr>
    <w:rPr>
      <w:rFonts w:ascii="Times New Roman" w:eastAsia="Times New Roman" w:hAnsi="Times New Roman"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706593">
      <w:bodyDiv w:val="1"/>
      <w:marLeft w:val="0"/>
      <w:marRight w:val="0"/>
      <w:marTop w:val="0"/>
      <w:marBottom w:val="0"/>
      <w:divBdr>
        <w:top w:val="none" w:sz="0" w:space="0" w:color="auto"/>
        <w:left w:val="none" w:sz="0" w:space="0" w:color="auto"/>
        <w:bottom w:val="none" w:sz="0" w:space="0" w:color="auto"/>
        <w:right w:val="none" w:sz="0" w:space="0" w:color="auto"/>
      </w:divBdr>
    </w:div>
    <w:div w:id="4402600">
      <w:bodyDiv w:val="1"/>
      <w:marLeft w:val="0"/>
      <w:marRight w:val="0"/>
      <w:marTop w:val="0"/>
      <w:marBottom w:val="0"/>
      <w:divBdr>
        <w:top w:val="none" w:sz="0" w:space="0" w:color="auto"/>
        <w:left w:val="none" w:sz="0" w:space="0" w:color="auto"/>
        <w:bottom w:val="none" w:sz="0" w:space="0" w:color="auto"/>
        <w:right w:val="none" w:sz="0" w:space="0" w:color="auto"/>
      </w:divBdr>
    </w:div>
    <w:div w:id="11033309">
      <w:bodyDiv w:val="1"/>
      <w:marLeft w:val="0"/>
      <w:marRight w:val="0"/>
      <w:marTop w:val="0"/>
      <w:marBottom w:val="0"/>
      <w:divBdr>
        <w:top w:val="none" w:sz="0" w:space="0" w:color="auto"/>
        <w:left w:val="none" w:sz="0" w:space="0" w:color="auto"/>
        <w:bottom w:val="none" w:sz="0" w:space="0" w:color="auto"/>
        <w:right w:val="none" w:sz="0" w:space="0" w:color="auto"/>
      </w:divBdr>
    </w:div>
    <w:div w:id="25326915">
      <w:bodyDiv w:val="1"/>
      <w:marLeft w:val="0"/>
      <w:marRight w:val="0"/>
      <w:marTop w:val="0"/>
      <w:marBottom w:val="0"/>
      <w:divBdr>
        <w:top w:val="none" w:sz="0" w:space="0" w:color="auto"/>
        <w:left w:val="none" w:sz="0" w:space="0" w:color="auto"/>
        <w:bottom w:val="none" w:sz="0" w:space="0" w:color="auto"/>
        <w:right w:val="none" w:sz="0" w:space="0" w:color="auto"/>
      </w:divBdr>
    </w:div>
    <w:div w:id="46344201">
      <w:bodyDiv w:val="1"/>
      <w:marLeft w:val="0"/>
      <w:marRight w:val="0"/>
      <w:marTop w:val="0"/>
      <w:marBottom w:val="0"/>
      <w:divBdr>
        <w:top w:val="none" w:sz="0" w:space="0" w:color="auto"/>
        <w:left w:val="none" w:sz="0" w:space="0" w:color="auto"/>
        <w:bottom w:val="none" w:sz="0" w:space="0" w:color="auto"/>
        <w:right w:val="none" w:sz="0" w:space="0" w:color="auto"/>
      </w:divBdr>
    </w:div>
    <w:div w:id="49232735">
      <w:bodyDiv w:val="1"/>
      <w:marLeft w:val="0"/>
      <w:marRight w:val="0"/>
      <w:marTop w:val="0"/>
      <w:marBottom w:val="0"/>
      <w:divBdr>
        <w:top w:val="none" w:sz="0" w:space="0" w:color="auto"/>
        <w:left w:val="none" w:sz="0" w:space="0" w:color="auto"/>
        <w:bottom w:val="none" w:sz="0" w:space="0" w:color="auto"/>
        <w:right w:val="none" w:sz="0" w:space="0" w:color="auto"/>
      </w:divBdr>
    </w:div>
    <w:div w:id="49381374">
      <w:bodyDiv w:val="1"/>
      <w:marLeft w:val="0"/>
      <w:marRight w:val="0"/>
      <w:marTop w:val="0"/>
      <w:marBottom w:val="0"/>
      <w:divBdr>
        <w:top w:val="none" w:sz="0" w:space="0" w:color="auto"/>
        <w:left w:val="none" w:sz="0" w:space="0" w:color="auto"/>
        <w:bottom w:val="none" w:sz="0" w:space="0" w:color="auto"/>
        <w:right w:val="none" w:sz="0" w:space="0" w:color="auto"/>
      </w:divBdr>
    </w:div>
    <w:div w:id="51588004">
      <w:bodyDiv w:val="1"/>
      <w:marLeft w:val="0"/>
      <w:marRight w:val="0"/>
      <w:marTop w:val="0"/>
      <w:marBottom w:val="0"/>
      <w:divBdr>
        <w:top w:val="none" w:sz="0" w:space="0" w:color="auto"/>
        <w:left w:val="none" w:sz="0" w:space="0" w:color="auto"/>
        <w:bottom w:val="none" w:sz="0" w:space="0" w:color="auto"/>
        <w:right w:val="none" w:sz="0" w:space="0" w:color="auto"/>
      </w:divBdr>
    </w:div>
    <w:div w:id="68357982">
      <w:bodyDiv w:val="1"/>
      <w:marLeft w:val="0"/>
      <w:marRight w:val="0"/>
      <w:marTop w:val="0"/>
      <w:marBottom w:val="0"/>
      <w:divBdr>
        <w:top w:val="none" w:sz="0" w:space="0" w:color="auto"/>
        <w:left w:val="none" w:sz="0" w:space="0" w:color="auto"/>
        <w:bottom w:val="none" w:sz="0" w:space="0" w:color="auto"/>
        <w:right w:val="none" w:sz="0" w:space="0" w:color="auto"/>
      </w:divBdr>
    </w:div>
    <w:div w:id="78866973">
      <w:bodyDiv w:val="1"/>
      <w:marLeft w:val="0"/>
      <w:marRight w:val="0"/>
      <w:marTop w:val="0"/>
      <w:marBottom w:val="0"/>
      <w:divBdr>
        <w:top w:val="none" w:sz="0" w:space="0" w:color="auto"/>
        <w:left w:val="none" w:sz="0" w:space="0" w:color="auto"/>
        <w:bottom w:val="none" w:sz="0" w:space="0" w:color="auto"/>
        <w:right w:val="none" w:sz="0" w:space="0" w:color="auto"/>
      </w:divBdr>
    </w:div>
    <w:div w:id="89740281">
      <w:bodyDiv w:val="1"/>
      <w:marLeft w:val="0"/>
      <w:marRight w:val="0"/>
      <w:marTop w:val="0"/>
      <w:marBottom w:val="0"/>
      <w:divBdr>
        <w:top w:val="none" w:sz="0" w:space="0" w:color="auto"/>
        <w:left w:val="none" w:sz="0" w:space="0" w:color="auto"/>
        <w:bottom w:val="none" w:sz="0" w:space="0" w:color="auto"/>
        <w:right w:val="none" w:sz="0" w:space="0" w:color="auto"/>
      </w:divBdr>
    </w:div>
    <w:div w:id="100417603">
      <w:bodyDiv w:val="1"/>
      <w:marLeft w:val="0"/>
      <w:marRight w:val="0"/>
      <w:marTop w:val="0"/>
      <w:marBottom w:val="0"/>
      <w:divBdr>
        <w:top w:val="none" w:sz="0" w:space="0" w:color="auto"/>
        <w:left w:val="none" w:sz="0" w:space="0" w:color="auto"/>
        <w:bottom w:val="none" w:sz="0" w:space="0" w:color="auto"/>
        <w:right w:val="none" w:sz="0" w:space="0" w:color="auto"/>
      </w:divBdr>
    </w:div>
    <w:div w:id="107699144">
      <w:bodyDiv w:val="1"/>
      <w:marLeft w:val="0"/>
      <w:marRight w:val="0"/>
      <w:marTop w:val="0"/>
      <w:marBottom w:val="0"/>
      <w:divBdr>
        <w:top w:val="none" w:sz="0" w:space="0" w:color="auto"/>
        <w:left w:val="none" w:sz="0" w:space="0" w:color="auto"/>
        <w:bottom w:val="none" w:sz="0" w:space="0" w:color="auto"/>
        <w:right w:val="none" w:sz="0" w:space="0" w:color="auto"/>
      </w:divBdr>
    </w:div>
    <w:div w:id="119542098">
      <w:bodyDiv w:val="1"/>
      <w:marLeft w:val="0"/>
      <w:marRight w:val="0"/>
      <w:marTop w:val="0"/>
      <w:marBottom w:val="0"/>
      <w:divBdr>
        <w:top w:val="none" w:sz="0" w:space="0" w:color="auto"/>
        <w:left w:val="none" w:sz="0" w:space="0" w:color="auto"/>
        <w:bottom w:val="none" w:sz="0" w:space="0" w:color="auto"/>
        <w:right w:val="none" w:sz="0" w:space="0" w:color="auto"/>
      </w:divBdr>
    </w:div>
    <w:div w:id="142047351">
      <w:bodyDiv w:val="1"/>
      <w:marLeft w:val="0"/>
      <w:marRight w:val="0"/>
      <w:marTop w:val="0"/>
      <w:marBottom w:val="0"/>
      <w:divBdr>
        <w:top w:val="none" w:sz="0" w:space="0" w:color="auto"/>
        <w:left w:val="none" w:sz="0" w:space="0" w:color="auto"/>
        <w:bottom w:val="none" w:sz="0" w:space="0" w:color="auto"/>
        <w:right w:val="none" w:sz="0" w:space="0" w:color="auto"/>
      </w:divBdr>
    </w:div>
    <w:div w:id="145509575">
      <w:bodyDiv w:val="1"/>
      <w:marLeft w:val="0"/>
      <w:marRight w:val="0"/>
      <w:marTop w:val="0"/>
      <w:marBottom w:val="0"/>
      <w:divBdr>
        <w:top w:val="none" w:sz="0" w:space="0" w:color="auto"/>
        <w:left w:val="none" w:sz="0" w:space="0" w:color="auto"/>
        <w:bottom w:val="none" w:sz="0" w:space="0" w:color="auto"/>
        <w:right w:val="none" w:sz="0" w:space="0" w:color="auto"/>
      </w:divBdr>
    </w:div>
    <w:div w:id="152920303">
      <w:bodyDiv w:val="1"/>
      <w:marLeft w:val="0"/>
      <w:marRight w:val="0"/>
      <w:marTop w:val="0"/>
      <w:marBottom w:val="0"/>
      <w:divBdr>
        <w:top w:val="none" w:sz="0" w:space="0" w:color="auto"/>
        <w:left w:val="none" w:sz="0" w:space="0" w:color="auto"/>
        <w:bottom w:val="none" w:sz="0" w:space="0" w:color="auto"/>
        <w:right w:val="none" w:sz="0" w:space="0" w:color="auto"/>
      </w:divBdr>
    </w:div>
    <w:div w:id="158740824">
      <w:bodyDiv w:val="1"/>
      <w:marLeft w:val="0"/>
      <w:marRight w:val="0"/>
      <w:marTop w:val="0"/>
      <w:marBottom w:val="0"/>
      <w:divBdr>
        <w:top w:val="none" w:sz="0" w:space="0" w:color="auto"/>
        <w:left w:val="none" w:sz="0" w:space="0" w:color="auto"/>
        <w:bottom w:val="none" w:sz="0" w:space="0" w:color="auto"/>
        <w:right w:val="none" w:sz="0" w:space="0" w:color="auto"/>
      </w:divBdr>
    </w:div>
    <w:div w:id="161244501">
      <w:bodyDiv w:val="1"/>
      <w:marLeft w:val="0"/>
      <w:marRight w:val="0"/>
      <w:marTop w:val="0"/>
      <w:marBottom w:val="0"/>
      <w:divBdr>
        <w:top w:val="none" w:sz="0" w:space="0" w:color="auto"/>
        <w:left w:val="none" w:sz="0" w:space="0" w:color="auto"/>
        <w:bottom w:val="none" w:sz="0" w:space="0" w:color="auto"/>
        <w:right w:val="none" w:sz="0" w:space="0" w:color="auto"/>
      </w:divBdr>
    </w:div>
    <w:div w:id="163475935">
      <w:bodyDiv w:val="1"/>
      <w:marLeft w:val="0"/>
      <w:marRight w:val="0"/>
      <w:marTop w:val="0"/>
      <w:marBottom w:val="0"/>
      <w:divBdr>
        <w:top w:val="none" w:sz="0" w:space="0" w:color="auto"/>
        <w:left w:val="none" w:sz="0" w:space="0" w:color="auto"/>
        <w:bottom w:val="none" w:sz="0" w:space="0" w:color="auto"/>
        <w:right w:val="none" w:sz="0" w:space="0" w:color="auto"/>
      </w:divBdr>
    </w:div>
    <w:div w:id="163478182">
      <w:bodyDiv w:val="1"/>
      <w:marLeft w:val="0"/>
      <w:marRight w:val="0"/>
      <w:marTop w:val="0"/>
      <w:marBottom w:val="0"/>
      <w:divBdr>
        <w:top w:val="none" w:sz="0" w:space="0" w:color="auto"/>
        <w:left w:val="none" w:sz="0" w:space="0" w:color="auto"/>
        <w:bottom w:val="none" w:sz="0" w:space="0" w:color="auto"/>
        <w:right w:val="none" w:sz="0" w:space="0" w:color="auto"/>
      </w:divBdr>
    </w:div>
    <w:div w:id="175075904">
      <w:bodyDiv w:val="1"/>
      <w:marLeft w:val="0"/>
      <w:marRight w:val="0"/>
      <w:marTop w:val="0"/>
      <w:marBottom w:val="0"/>
      <w:divBdr>
        <w:top w:val="none" w:sz="0" w:space="0" w:color="auto"/>
        <w:left w:val="none" w:sz="0" w:space="0" w:color="auto"/>
        <w:bottom w:val="none" w:sz="0" w:space="0" w:color="auto"/>
        <w:right w:val="none" w:sz="0" w:space="0" w:color="auto"/>
      </w:divBdr>
    </w:div>
    <w:div w:id="179439402">
      <w:bodyDiv w:val="1"/>
      <w:marLeft w:val="0"/>
      <w:marRight w:val="0"/>
      <w:marTop w:val="0"/>
      <w:marBottom w:val="0"/>
      <w:divBdr>
        <w:top w:val="none" w:sz="0" w:space="0" w:color="auto"/>
        <w:left w:val="none" w:sz="0" w:space="0" w:color="auto"/>
        <w:bottom w:val="none" w:sz="0" w:space="0" w:color="auto"/>
        <w:right w:val="none" w:sz="0" w:space="0" w:color="auto"/>
      </w:divBdr>
    </w:div>
    <w:div w:id="179780846">
      <w:bodyDiv w:val="1"/>
      <w:marLeft w:val="0"/>
      <w:marRight w:val="0"/>
      <w:marTop w:val="0"/>
      <w:marBottom w:val="0"/>
      <w:divBdr>
        <w:top w:val="none" w:sz="0" w:space="0" w:color="auto"/>
        <w:left w:val="none" w:sz="0" w:space="0" w:color="auto"/>
        <w:bottom w:val="none" w:sz="0" w:space="0" w:color="auto"/>
        <w:right w:val="none" w:sz="0" w:space="0" w:color="auto"/>
      </w:divBdr>
    </w:div>
    <w:div w:id="187908677">
      <w:bodyDiv w:val="1"/>
      <w:marLeft w:val="0"/>
      <w:marRight w:val="0"/>
      <w:marTop w:val="0"/>
      <w:marBottom w:val="0"/>
      <w:divBdr>
        <w:top w:val="none" w:sz="0" w:space="0" w:color="auto"/>
        <w:left w:val="none" w:sz="0" w:space="0" w:color="auto"/>
        <w:bottom w:val="none" w:sz="0" w:space="0" w:color="auto"/>
        <w:right w:val="none" w:sz="0" w:space="0" w:color="auto"/>
      </w:divBdr>
    </w:div>
    <w:div w:id="190846807">
      <w:bodyDiv w:val="1"/>
      <w:marLeft w:val="0"/>
      <w:marRight w:val="0"/>
      <w:marTop w:val="0"/>
      <w:marBottom w:val="0"/>
      <w:divBdr>
        <w:top w:val="none" w:sz="0" w:space="0" w:color="auto"/>
        <w:left w:val="none" w:sz="0" w:space="0" w:color="auto"/>
        <w:bottom w:val="none" w:sz="0" w:space="0" w:color="auto"/>
        <w:right w:val="none" w:sz="0" w:space="0" w:color="auto"/>
      </w:divBdr>
    </w:div>
    <w:div w:id="191773736">
      <w:bodyDiv w:val="1"/>
      <w:marLeft w:val="0"/>
      <w:marRight w:val="0"/>
      <w:marTop w:val="0"/>
      <w:marBottom w:val="0"/>
      <w:divBdr>
        <w:top w:val="none" w:sz="0" w:space="0" w:color="auto"/>
        <w:left w:val="none" w:sz="0" w:space="0" w:color="auto"/>
        <w:bottom w:val="none" w:sz="0" w:space="0" w:color="auto"/>
        <w:right w:val="none" w:sz="0" w:space="0" w:color="auto"/>
      </w:divBdr>
    </w:div>
    <w:div w:id="195654886">
      <w:bodyDiv w:val="1"/>
      <w:marLeft w:val="0"/>
      <w:marRight w:val="0"/>
      <w:marTop w:val="0"/>
      <w:marBottom w:val="0"/>
      <w:divBdr>
        <w:top w:val="none" w:sz="0" w:space="0" w:color="auto"/>
        <w:left w:val="none" w:sz="0" w:space="0" w:color="auto"/>
        <w:bottom w:val="none" w:sz="0" w:space="0" w:color="auto"/>
        <w:right w:val="none" w:sz="0" w:space="0" w:color="auto"/>
      </w:divBdr>
    </w:div>
    <w:div w:id="201983448">
      <w:bodyDiv w:val="1"/>
      <w:marLeft w:val="0"/>
      <w:marRight w:val="0"/>
      <w:marTop w:val="0"/>
      <w:marBottom w:val="0"/>
      <w:divBdr>
        <w:top w:val="none" w:sz="0" w:space="0" w:color="auto"/>
        <w:left w:val="none" w:sz="0" w:space="0" w:color="auto"/>
        <w:bottom w:val="none" w:sz="0" w:space="0" w:color="auto"/>
        <w:right w:val="none" w:sz="0" w:space="0" w:color="auto"/>
      </w:divBdr>
    </w:div>
    <w:div w:id="204997619">
      <w:bodyDiv w:val="1"/>
      <w:marLeft w:val="0"/>
      <w:marRight w:val="0"/>
      <w:marTop w:val="0"/>
      <w:marBottom w:val="0"/>
      <w:divBdr>
        <w:top w:val="none" w:sz="0" w:space="0" w:color="auto"/>
        <w:left w:val="none" w:sz="0" w:space="0" w:color="auto"/>
        <w:bottom w:val="none" w:sz="0" w:space="0" w:color="auto"/>
        <w:right w:val="none" w:sz="0" w:space="0" w:color="auto"/>
      </w:divBdr>
    </w:div>
    <w:div w:id="224490457">
      <w:bodyDiv w:val="1"/>
      <w:marLeft w:val="0"/>
      <w:marRight w:val="0"/>
      <w:marTop w:val="0"/>
      <w:marBottom w:val="0"/>
      <w:divBdr>
        <w:top w:val="none" w:sz="0" w:space="0" w:color="auto"/>
        <w:left w:val="none" w:sz="0" w:space="0" w:color="auto"/>
        <w:bottom w:val="none" w:sz="0" w:space="0" w:color="auto"/>
        <w:right w:val="none" w:sz="0" w:space="0" w:color="auto"/>
      </w:divBdr>
    </w:div>
    <w:div w:id="226494164">
      <w:bodyDiv w:val="1"/>
      <w:marLeft w:val="0"/>
      <w:marRight w:val="0"/>
      <w:marTop w:val="0"/>
      <w:marBottom w:val="0"/>
      <w:divBdr>
        <w:top w:val="none" w:sz="0" w:space="0" w:color="auto"/>
        <w:left w:val="none" w:sz="0" w:space="0" w:color="auto"/>
        <w:bottom w:val="none" w:sz="0" w:space="0" w:color="auto"/>
        <w:right w:val="none" w:sz="0" w:space="0" w:color="auto"/>
      </w:divBdr>
    </w:div>
    <w:div w:id="227226731">
      <w:bodyDiv w:val="1"/>
      <w:marLeft w:val="0"/>
      <w:marRight w:val="0"/>
      <w:marTop w:val="0"/>
      <w:marBottom w:val="0"/>
      <w:divBdr>
        <w:top w:val="none" w:sz="0" w:space="0" w:color="auto"/>
        <w:left w:val="none" w:sz="0" w:space="0" w:color="auto"/>
        <w:bottom w:val="none" w:sz="0" w:space="0" w:color="auto"/>
        <w:right w:val="none" w:sz="0" w:space="0" w:color="auto"/>
      </w:divBdr>
    </w:div>
    <w:div w:id="228851993">
      <w:bodyDiv w:val="1"/>
      <w:marLeft w:val="0"/>
      <w:marRight w:val="0"/>
      <w:marTop w:val="0"/>
      <w:marBottom w:val="0"/>
      <w:divBdr>
        <w:top w:val="none" w:sz="0" w:space="0" w:color="auto"/>
        <w:left w:val="none" w:sz="0" w:space="0" w:color="auto"/>
        <w:bottom w:val="none" w:sz="0" w:space="0" w:color="auto"/>
        <w:right w:val="none" w:sz="0" w:space="0" w:color="auto"/>
      </w:divBdr>
    </w:div>
    <w:div w:id="261766562">
      <w:bodyDiv w:val="1"/>
      <w:marLeft w:val="0"/>
      <w:marRight w:val="0"/>
      <w:marTop w:val="0"/>
      <w:marBottom w:val="0"/>
      <w:divBdr>
        <w:top w:val="none" w:sz="0" w:space="0" w:color="auto"/>
        <w:left w:val="none" w:sz="0" w:space="0" w:color="auto"/>
        <w:bottom w:val="none" w:sz="0" w:space="0" w:color="auto"/>
        <w:right w:val="none" w:sz="0" w:space="0" w:color="auto"/>
      </w:divBdr>
    </w:div>
    <w:div w:id="267469121">
      <w:bodyDiv w:val="1"/>
      <w:marLeft w:val="0"/>
      <w:marRight w:val="0"/>
      <w:marTop w:val="0"/>
      <w:marBottom w:val="0"/>
      <w:divBdr>
        <w:top w:val="none" w:sz="0" w:space="0" w:color="auto"/>
        <w:left w:val="none" w:sz="0" w:space="0" w:color="auto"/>
        <w:bottom w:val="none" w:sz="0" w:space="0" w:color="auto"/>
        <w:right w:val="none" w:sz="0" w:space="0" w:color="auto"/>
      </w:divBdr>
    </w:div>
    <w:div w:id="276379074">
      <w:bodyDiv w:val="1"/>
      <w:marLeft w:val="0"/>
      <w:marRight w:val="0"/>
      <w:marTop w:val="0"/>
      <w:marBottom w:val="0"/>
      <w:divBdr>
        <w:top w:val="none" w:sz="0" w:space="0" w:color="auto"/>
        <w:left w:val="none" w:sz="0" w:space="0" w:color="auto"/>
        <w:bottom w:val="none" w:sz="0" w:space="0" w:color="auto"/>
        <w:right w:val="none" w:sz="0" w:space="0" w:color="auto"/>
      </w:divBdr>
    </w:div>
    <w:div w:id="285282630">
      <w:bodyDiv w:val="1"/>
      <w:marLeft w:val="0"/>
      <w:marRight w:val="0"/>
      <w:marTop w:val="0"/>
      <w:marBottom w:val="0"/>
      <w:divBdr>
        <w:top w:val="none" w:sz="0" w:space="0" w:color="auto"/>
        <w:left w:val="none" w:sz="0" w:space="0" w:color="auto"/>
        <w:bottom w:val="none" w:sz="0" w:space="0" w:color="auto"/>
        <w:right w:val="none" w:sz="0" w:space="0" w:color="auto"/>
      </w:divBdr>
    </w:div>
    <w:div w:id="288124663">
      <w:bodyDiv w:val="1"/>
      <w:marLeft w:val="0"/>
      <w:marRight w:val="0"/>
      <w:marTop w:val="0"/>
      <w:marBottom w:val="0"/>
      <w:divBdr>
        <w:top w:val="none" w:sz="0" w:space="0" w:color="auto"/>
        <w:left w:val="none" w:sz="0" w:space="0" w:color="auto"/>
        <w:bottom w:val="none" w:sz="0" w:space="0" w:color="auto"/>
        <w:right w:val="none" w:sz="0" w:space="0" w:color="auto"/>
      </w:divBdr>
    </w:div>
    <w:div w:id="289090054">
      <w:bodyDiv w:val="1"/>
      <w:marLeft w:val="0"/>
      <w:marRight w:val="0"/>
      <w:marTop w:val="0"/>
      <w:marBottom w:val="0"/>
      <w:divBdr>
        <w:top w:val="none" w:sz="0" w:space="0" w:color="auto"/>
        <w:left w:val="none" w:sz="0" w:space="0" w:color="auto"/>
        <w:bottom w:val="none" w:sz="0" w:space="0" w:color="auto"/>
        <w:right w:val="none" w:sz="0" w:space="0" w:color="auto"/>
      </w:divBdr>
    </w:div>
    <w:div w:id="322465418">
      <w:bodyDiv w:val="1"/>
      <w:marLeft w:val="0"/>
      <w:marRight w:val="0"/>
      <w:marTop w:val="0"/>
      <w:marBottom w:val="0"/>
      <w:divBdr>
        <w:top w:val="none" w:sz="0" w:space="0" w:color="auto"/>
        <w:left w:val="none" w:sz="0" w:space="0" w:color="auto"/>
        <w:bottom w:val="none" w:sz="0" w:space="0" w:color="auto"/>
        <w:right w:val="none" w:sz="0" w:space="0" w:color="auto"/>
      </w:divBdr>
    </w:div>
    <w:div w:id="325213551">
      <w:bodyDiv w:val="1"/>
      <w:marLeft w:val="0"/>
      <w:marRight w:val="0"/>
      <w:marTop w:val="0"/>
      <w:marBottom w:val="0"/>
      <w:divBdr>
        <w:top w:val="none" w:sz="0" w:space="0" w:color="auto"/>
        <w:left w:val="none" w:sz="0" w:space="0" w:color="auto"/>
        <w:bottom w:val="none" w:sz="0" w:space="0" w:color="auto"/>
        <w:right w:val="none" w:sz="0" w:space="0" w:color="auto"/>
      </w:divBdr>
    </w:div>
    <w:div w:id="326596193">
      <w:bodyDiv w:val="1"/>
      <w:marLeft w:val="0"/>
      <w:marRight w:val="0"/>
      <w:marTop w:val="0"/>
      <w:marBottom w:val="0"/>
      <w:divBdr>
        <w:top w:val="none" w:sz="0" w:space="0" w:color="auto"/>
        <w:left w:val="none" w:sz="0" w:space="0" w:color="auto"/>
        <w:bottom w:val="none" w:sz="0" w:space="0" w:color="auto"/>
        <w:right w:val="none" w:sz="0" w:space="0" w:color="auto"/>
      </w:divBdr>
    </w:div>
    <w:div w:id="354423469">
      <w:bodyDiv w:val="1"/>
      <w:marLeft w:val="0"/>
      <w:marRight w:val="0"/>
      <w:marTop w:val="0"/>
      <w:marBottom w:val="0"/>
      <w:divBdr>
        <w:top w:val="none" w:sz="0" w:space="0" w:color="auto"/>
        <w:left w:val="none" w:sz="0" w:space="0" w:color="auto"/>
        <w:bottom w:val="none" w:sz="0" w:space="0" w:color="auto"/>
        <w:right w:val="none" w:sz="0" w:space="0" w:color="auto"/>
      </w:divBdr>
    </w:div>
    <w:div w:id="354698190">
      <w:bodyDiv w:val="1"/>
      <w:marLeft w:val="0"/>
      <w:marRight w:val="0"/>
      <w:marTop w:val="0"/>
      <w:marBottom w:val="0"/>
      <w:divBdr>
        <w:top w:val="none" w:sz="0" w:space="0" w:color="auto"/>
        <w:left w:val="none" w:sz="0" w:space="0" w:color="auto"/>
        <w:bottom w:val="none" w:sz="0" w:space="0" w:color="auto"/>
        <w:right w:val="none" w:sz="0" w:space="0" w:color="auto"/>
      </w:divBdr>
    </w:div>
    <w:div w:id="365570813">
      <w:bodyDiv w:val="1"/>
      <w:marLeft w:val="0"/>
      <w:marRight w:val="0"/>
      <w:marTop w:val="0"/>
      <w:marBottom w:val="0"/>
      <w:divBdr>
        <w:top w:val="none" w:sz="0" w:space="0" w:color="auto"/>
        <w:left w:val="none" w:sz="0" w:space="0" w:color="auto"/>
        <w:bottom w:val="none" w:sz="0" w:space="0" w:color="auto"/>
        <w:right w:val="none" w:sz="0" w:space="0" w:color="auto"/>
      </w:divBdr>
    </w:div>
    <w:div w:id="367803073">
      <w:bodyDiv w:val="1"/>
      <w:marLeft w:val="0"/>
      <w:marRight w:val="0"/>
      <w:marTop w:val="0"/>
      <w:marBottom w:val="0"/>
      <w:divBdr>
        <w:top w:val="none" w:sz="0" w:space="0" w:color="auto"/>
        <w:left w:val="none" w:sz="0" w:space="0" w:color="auto"/>
        <w:bottom w:val="none" w:sz="0" w:space="0" w:color="auto"/>
        <w:right w:val="none" w:sz="0" w:space="0" w:color="auto"/>
      </w:divBdr>
    </w:div>
    <w:div w:id="371348541">
      <w:bodyDiv w:val="1"/>
      <w:marLeft w:val="0"/>
      <w:marRight w:val="0"/>
      <w:marTop w:val="0"/>
      <w:marBottom w:val="0"/>
      <w:divBdr>
        <w:top w:val="none" w:sz="0" w:space="0" w:color="auto"/>
        <w:left w:val="none" w:sz="0" w:space="0" w:color="auto"/>
        <w:bottom w:val="none" w:sz="0" w:space="0" w:color="auto"/>
        <w:right w:val="none" w:sz="0" w:space="0" w:color="auto"/>
      </w:divBdr>
    </w:div>
    <w:div w:id="373312328">
      <w:bodyDiv w:val="1"/>
      <w:marLeft w:val="0"/>
      <w:marRight w:val="0"/>
      <w:marTop w:val="0"/>
      <w:marBottom w:val="0"/>
      <w:divBdr>
        <w:top w:val="none" w:sz="0" w:space="0" w:color="auto"/>
        <w:left w:val="none" w:sz="0" w:space="0" w:color="auto"/>
        <w:bottom w:val="none" w:sz="0" w:space="0" w:color="auto"/>
        <w:right w:val="none" w:sz="0" w:space="0" w:color="auto"/>
      </w:divBdr>
    </w:div>
    <w:div w:id="373774607">
      <w:bodyDiv w:val="1"/>
      <w:marLeft w:val="0"/>
      <w:marRight w:val="0"/>
      <w:marTop w:val="0"/>
      <w:marBottom w:val="0"/>
      <w:divBdr>
        <w:top w:val="none" w:sz="0" w:space="0" w:color="auto"/>
        <w:left w:val="none" w:sz="0" w:space="0" w:color="auto"/>
        <w:bottom w:val="none" w:sz="0" w:space="0" w:color="auto"/>
        <w:right w:val="none" w:sz="0" w:space="0" w:color="auto"/>
      </w:divBdr>
    </w:div>
    <w:div w:id="376124262">
      <w:bodyDiv w:val="1"/>
      <w:marLeft w:val="0"/>
      <w:marRight w:val="0"/>
      <w:marTop w:val="0"/>
      <w:marBottom w:val="0"/>
      <w:divBdr>
        <w:top w:val="none" w:sz="0" w:space="0" w:color="auto"/>
        <w:left w:val="none" w:sz="0" w:space="0" w:color="auto"/>
        <w:bottom w:val="none" w:sz="0" w:space="0" w:color="auto"/>
        <w:right w:val="none" w:sz="0" w:space="0" w:color="auto"/>
      </w:divBdr>
    </w:div>
    <w:div w:id="382683989">
      <w:bodyDiv w:val="1"/>
      <w:marLeft w:val="0"/>
      <w:marRight w:val="0"/>
      <w:marTop w:val="0"/>
      <w:marBottom w:val="0"/>
      <w:divBdr>
        <w:top w:val="none" w:sz="0" w:space="0" w:color="auto"/>
        <w:left w:val="none" w:sz="0" w:space="0" w:color="auto"/>
        <w:bottom w:val="none" w:sz="0" w:space="0" w:color="auto"/>
        <w:right w:val="none" w:sz="0" w:space="0" w:color="auto"/>
      </w:divBdr>
    </w:div>
    <w:div w:id="384911891">
      <w:bodyDiv w:val="1"/>
      <w:marLeft w:val="0"/>
      <w:marRight w:val="0"/>
      <w:marTop w:val="0"/>
      <w:marBottom w:val="0"/>
      <w:divBdr>
        <w:top w:val="none" w:sz="0" w:space="0" w:color="auto"/>
        <w:left w:val="none" w:sz="0" w:space="0" w:color="auto"/>
        <w:bottom w:val="none" w:sz="0" w:space="0" w:color="auto"/>
        <w:right w:val="none" w:sz="0" w:space="0" w:color="auto"/>
      </w:divBdr>
    </w:div>
    <w:div w:id="386758427">
      <w:bodyDiv w:val="1"/>
      <w:marLeft w:val="0"/>
      <w:marRight w:val="0"/>
      <w:marTop w:val="0"/>
      <w:marBottom w:val="0"/>
      <w:divBdr>
        <w:top w:val="none" w:sz="0" w:space="0" w:color="auto"/>
        <w:left w:val="none" w:sz="0" w:space="0" w:color="auto"/>
        <w:bottom w:val="none" w:sz="0" w:space="0" w:color="auto"/>
        <w:right w:val="none" w:sz="0" w:space="0" w:color="auto"/>
      </w:divBdr>
    </w:div>
    <w:div w:id="401832335">
      <w:bodyDiv w:val="1"/>
      <w:marLeft w:val="0"/>
      <w:marRight w:val="0"/>
      <w:marTop w:val="0"/>
      <w:marBottom w:val="0"/>
      <w:divBdr>
        <w:top w:val="none" w:sz="0" w:space="0" w:color="auto"/>
        <w:left w:val="none" w:sz="0" w:space="0" w:color="auto"/>
        <w:bottom w:val="none" w:sz="0" w:space="0" w:color="auto"/>
        <w:right w:val="none" w:sz="0" w:space="0" w:color="auto"/>
      </w:divBdr>
    </w:div>
    <w:div w:id="410199480">
      <w:bodyDiv w:val="1"/>
      <w:marLeft w:val="0"/>
      <w:marRight w:val="0"/>
      <w:marTop w:val="0"/>
      <w:marBottom w:val="0"/>
      <w:divBdr>
        <w:top w:val="none" w:sz="0" w:space="0" w:color="auto"/>
        <w:left w:val="none" w:sz="0" w:space="0" w:color="auto"/>
        <w:bottom w:val="none" w:sz="0" w:space="0" w:color="auto"/>
        <w:right w:val="none" w:sz="0" w:space="0" w:color="auto"/>
      </w:divBdr>
    </w:div>
    <w:div w:id="428086134">
      <w:bodyDiv w:val="1"/>
      <w:marLeft w:val="0"/>
      <w:marRight w:val="0"/>
      <w:marTop w:val="0"/>
      <w:marBottom w:val="0"/>
      <w:divBdr>
        <w:top w:val="none" w:sz="0" w:space="0" w:color="auto"/>
        <w:left w:val="none" w:sz="0" w:space="0" w:color="auto"/>
        <w:bottom w:val="none" w:sz="0" w:space="0" w:color="auto"/>
        <w:right w:val="none" w:sz="0" w:space="0" w:color="auto"/>
      </w:divBdr>
    </w:div>
    <w:div w:id="432894532">
      <w:bodyDiv w:val="1"/>
      <w:marLeft w:val="0"/>
      <w:marRight w:val="0"/>
      <w:marTop w:val="0"/>
      <w:marBottom w:val="0"/>
      <w:divBdr>
        <w:top w:val="none" w:sz="0" w:space="0" w:color="auto"/>
        <w:left w:val="none" w:sz="0" w:space="0" w:color="auto"/>
        <w:bottom w:val="none" w:sz="0" w:space="0" w:color="auto"/>
        <w:right w:val="none" w:sz="0" w:space="0" w:color="auto"/>
      </w:divBdr>
    </w:div>
    <w:div w:id="468059804">
      <w:bodyDiv w:val="1"/>
      <w:marLeft w:val="0"/>
      <w:marRight w:val="0"/>
      <w:marTop w:val="0"/>
      <w:marBottom w:val="0"/>
      <w:divBdr>
        <w:top w:val="none" w:sz="0" w:space="0" w:color="auto"/>
        <w:left w:val="none" w:sz="0" w:space="0" w:color="auto"/>
        <w:bottom w:val="none" w:sz="0" w:space="0" w:color="auto"/>
        <w:right w:val="none" w:sz="0" w:space="0" w:color="auto"/>
      </w:divBdr>
    </w:div>
    <w:div w:id="476726411">
      <w:bodyDiv w:val="1"/>
      <w:marLeft w:val="0"/>
      <w:marRight w:val="0"/>
      <w:marTop w:val="0"/>
      <w:marBottom w:val="0"/>
      <w:divBdr>
        <w:top w:val="none" w:sz="0" w:space="0" w:color="auto"/>
        <w:left w:val="none" w:sz="0" w:space="0" w:color="auto"/>
        <w:bottom w:val="none" w:sz="0" w:space="0" w:color="auto"/>
        <w:right w:val="none" w:sz="0" w:space="0" w:color="auto"/>
      </w:divBdr>
    </w:div>
    <w:div w:id="495269489">
      <w:bodyDiv w:val="1"/>
      <w:marLeft w:val="0"/>
      <w:marRight w:val="0"/>
      <w:marTop w:val="0"/>
      <w:marBottom w:val="0"/>
      <w:divBdr>
        <w:top w:val="none" w:sz="0" w:space="0" w:color="auto"/>
        <w:left w:val="none" w:sz="0" w:space="0" w:color="auto"/>
        <w:bottom w:val="none" w:sz="0" w:space="0" w:color="auto"/>
        <w:right w:val="none" w:sz="0" w:space="0" w:color="auto"/>
      </w:divBdr>
    </w:div>
    <w:div w:id="502938520">
      <w:bodyDiv w:val="1"/>
      <w:marLeft w:val="0"/>
      <w:marRight w:val="0"/>
      <w:marTop w:val="0"/>
      <w:marBottom w:val="0"/>
      <w:divBdr>
        <w:top w:val="none" w:sz="0" w:space="0" w:color="auto"/>
        <w:left w:val="none" w:sz="0" w:space="0" w:color="auto"/>
        <w:bottom w:val="none" w:sz="0" w:space="0" w:color="auto"/>
        <w:right w:val="none" w:sz="0" w:space="0" w:color="auto"/>
      </w:divBdr>
    </w:div>
    <w:div w:id="530846082">
      <w:bodyDiv w:val="1"/>
      <w:marLeft w:val="0"/>
      <w:marRight w:val="0"/>
      <w:marTop w:val="0"/>
      <w:marBottom w:val="0"/>
      <w:divBdr>
        <w:top w:val="none" w:sz="0" w:space="0" w:color="auto"/>
        <w:left w:val="none" w:sz="0" w:space="0" w:color="auto"/>
        <w:bottom w:val="none" w:sz="0" w:space="0" w:color="auto"/>
        <w:right w:val="none" w:sz="0" w:space="0" w:color="auto"/>
      </w:divBdr>
    </w:div>
    <w:div w:id="541867901">
      <w:bodyDiv w:val="1"/>
      <w:marLeft w:val="0"/>
      <w:marRight w:val="0"/>
      <w:marTop w:val="0"/>
      <w:marBottom w:val="0"/>
      <w:divBdr>
        <w:top w:val="none" w:sz="0" w:space="0" w:color="auto"/>
        <w:left w:val="none" w:sz="0" w:space="0" w:color="auto"/>
        <w:bottom w:val="none" w:sz="0" w:space="0" w:color="auto"/>
        <w:right w:val="none" w:sz="0" w:space="0" w:color="auto"/>
      </w:divBdr>
    </w:div>
    <w:div w:id="550072791">
      <w:bodyDiv w:val="1"/>
      <w:marLeft w:val="0"/>
      <w:marRight w:val="0"/>
      <w:marTop w:val="0"/>
      <w:marBottom w:val="0"/>
      <w:divBdr>
        <w:top w:val="none" w:sz="0" w:space="0" w:color="auto"/>
        <w:left w:val="none" w:sz="0" w:space="0" w:color="auto"/>
        <w:bottom w:val="none" w:sz="0" w:space="0" w:color="auto"/>
        <w:right w:val="none" w:sz="0" w:space="0" w:color="auto"/>
      </w:divBdr>
    </w:div>
    <w:div w:id="554971024">
      <w:bodyDiv w:val="1"/>
      <w:marLeft w:val="0"/>
      <w:marRight w:val="0"/>
      <w:marTop w:val="0"/>
      <w:marBottom w:val="0"/>
      <w:divBdr>
        <w:top w:val="none" w:sz="0" w:space="0" w:color="auto"/>
        <w:left w:val="none" w:sz="0" w:space="0" w:color="auto"/>
        <w:bottom w:val="none" w:sz="0" w:space="0" w:color="auto"/>
        <w:right w:val="none" w:sz="0" w:space="0" w:color="auto"/>
      </w:divBdr>
    </w:div>
    <w:div w:id="558130506">
      <w:bodyDiv w:val="1"/>
      <w:marLeft w:val="0"/>
      <w:marRight w:val="0"/>
      <w:marTop w:val="0"/>
      <w:marBottom w:val="0"/>
      <w:divBdr>
        <w:top w:val="none" w:sz="0" w:space="0" w:color="auto"/>
        <w:left w:val="none" w:sz="0" w:space="0" w:color="auto"/>
        <w:bottom w:val="none" w:sz="0" w:space="0" w:color="auto"/>
        <w:right w:val="none" w:sz="0" w:space="0" w:color="auto"/>
      </w:divBdr>
    </w:div>
    <w:div w:id="568659472">
      <w:bodyDiv w:val="1"/>
      <w:marLeft w:val="0"/>
      <w:marRight w:val="0"/>
      <w:marTop w:val="0"/>
      <w:marBottom w:val="0"/>
      <w:divBdr>
        <w:top w:val="none" w:sz="0" w:space="0" w:color="auto"/>
        <w:left w:val="none" w:sz="0" w:space="0" w:color="auto"/>
        <w:bottom w:val="none" w:sz="0" w:space="0" w:color="auto"/>
        <w:right w:val="none" w:sz="0" w:space="0" w:color="auto"/>
      </w:divBdr>
    </w:div>
    <w:div w:id="568883925">
      <w:bodyDiv w:val="1"/>
      <w:marLeft w:val="0"/>
      <w:marRight w:val="0"/>
      <w:marTop w:val="0"/>
      <w:marBottom w:val="0"/>
      <w:divBdr>
        <w:top w:val="none" w:sz="0" w:space="0" w:color="auto"/>
        <w:left w:val="none" w:sz="0" w:space="0" w:color="auto"/>
        <w:bottom w:val="none" w:sz="0" w:space="0" w:color="auto"/>
        <w:right w:val="none" w:sz="0" w:space="0" w:color="auto"/>
      </w:divBdr>
    </w:div>
    <w:div w:id="585572800">
      <w:bodyDiv w:val="1"/>
      <w:marLeft w:val="0"/>
      <w:marRight w:val="0"/>
      <w:marTop w:val="0"/>
      <w:marBottom w:val="0"/>
      <w:divBdr>
        <w:top w:val="none" w:sz="0" w:space="0" w:color="auto"/>
        <w:left w:val="none" w:sz="0" w:space="0" w:color="auto"/>
        <w:bottom w:val="none" w:sz="0" w:space="0" w:color="auto"/>
        <w:right w:val="none" w:sz="0" w:space="0" w:color="auto"/>
      </w:divBdr>
    </w:div>
    <w:div w:id="634145755">
      <w:bodyDiv w:val="1"/>
      <w:marLeft w:val="0"/>
      <w:marRight w:val="0"/>
      <w:marTop w:val="0"/>
      <w:marBottom w:val="0"/>
      <w:divBdr>
        <w:top w:val="none" w:sz="0" w:space="0" w:color="auto"/>
        <w:left w:val="none" w:sz="0" w:space="0" w:color="auto"/>
        <w:bottom w:val="none" w:sz="0" w:space="0" w:color="auto"/>
        <w:right w:val="none" w:sz="0" w:space="0" w:color="auto"/>
      </w:divBdr>
    </w:div>
    <w:div w:id="635180700">
      <w:bodyDiv w:val="1"/>
      <w:marLeft w:val="0"/>
      <w:marRight w:val="0"/>
      <w:marTop w:val="0"/>
      <w:marBottom w:val="0"/>
      <w:divBdr>
        <w:top w:val="none" w:sz="0" w:space="0" w:color="auto"/>
        <w:left w:val="none" w:sz="0" w:space="0" w:color="auto"/>
        <w:bottom w:val="none" w:sz="0" w:space="0" w:color="auto"/>
        <w:right w:val="none" w:sz="0" w:space="0" w:color="auto"/>
      </w:divBdr>
    </w:div>
    <w:div w:id="636184559">
      <w:bodyDiv w:val="1"/>
      <w:marLeft w:val="0"/>
      <w:marRight w:val="0"/>
      <w:marTop w:val="0"/>
      <w:marBottom w:val="0"/>
      <w:divBdr>
        <w:top w:val="none" w:sz="0" w:space="0" w:color="auto"/>
        <w:left w:val="none" w:sz="0" w:space="0" w:color="auto"/>
        <w:bottom w:val="none" w:sz="0" w:space="0" w:color="auto"/>
        <w:right w:val="none" w:sz="0" w:space="0" w:color="auto"/>
      </w:divBdr>
    </w:div>
    <w:div w:id="656226847">
      <w:bodyDiv w:val="1"/>
      <w:marLeft w:val="0"/>
      <w:marRight w:val="0"/>
      <w:marTop w:val="0"/>
      <w:marBottom w:val="0"/>
      <w:divBdr>
        <w:top w:val="none" w:sz="0" w:space="0" w:color="auto"/>
        <w:left w:val="none" w:sz="0" w:space="0" w:color="auto"/>
        <w:bottom w:val="none" w:sz="0" w:space="0" w:color="auto"/>
        <w:right w:val="none" w:sz="0" w:space="0" w:color="auto"/>
      </w:divBdr>
    </w:div>
    <w:div w:id="661355708">
      <w:bodyDiv w:val="1"/>
      <w:marLeft w:val="0"/>
      <w:marRight w:val="0"/>
      <w:marTop w:val="0"/>
      <w:marBottom w:val="0"/>
      <w:divBdr>
        <w:top w:val="none" w:sz="0" w:space="0" w:color="auto"/>
        <w:left w:val="none" w:sz="0" w:space="0" w:color="auto"/>
        <w:bottom w:val="none" w:sz="0" w:space="0" w:color="auto"/>
        <w:right w:val="none" w:sz="0" w:space="0" w:color="auto"/>
      </w:divBdr>
    </w:div>
    <w:div w:id="668948203">
      <w:bodyDiv w:val="1"/>
      <w:marLeft w:val="0"/>
      <w:marRight w:val="0"/>
      <w:marTop w:val="0"/>
      <w:marBottom w:val="0"/>
      <w:divBdr>
        <w:top w:val="none" w:sz="0" w:space="0" w:color="auto"/>
        <w:left w:val="none" w:sz="0" w:space="0" w:color="auto"/>
        <w:bottom w:val="none" w:sz="0" w:space="0" w:color="auto"/>
        <w:right w:val="none" w:sz="0" w:space="0" w:color="auto"/>
      </w:divBdr>
    </w:div>
    <w:div w:id="685013662">
      <w:bodyDiv w:val="1"/>
      <w:marLeft w:val="0"/>
      <w:marRight w:val="0"/>
      <w:marTop w:val="0"/>
      <w:marBottom w:val="0"/>
      <w:divBdr>
        <w:top w:val="none" w:sz="0" w:space="0" w:color="auto"/>
        <w:left w:val="none" w:sz="0" w:space="0" w:color="auto"/>
        <w:bottom w:val="none" w:sz="0" w:space="0" w:color="auto"/>
        <w:right w:val="none" w:sz="0" w:space="0" w:color="auto"/>
      </w:divBdr>
    </w:div>
    <w:div w:id="700471756">
      <w:bodyDiv w:val="1"/>
      <w:marLeft w:val="0"/>
      <w:marRight w:val="0"/>
      <w:marTop w:val="0"/>
      <w:marBottom w:val="0"/>
      <w:divBdr>
        <w:top w:val="none" w:sz="0" w:space="0" w:color="auto"/>
        <w:left w:val="none" w:sz="0" w:space="0" w:color="auto"/>
        <w:bottom w:val="none" w:sz="0" w:space="0" w:color="auto"/>
        <w:right w:val="none" w:sz="0" w:space="0" w:color="auto"/>
      </w:divBdr>
    </w:div>
    <w:div w:id="701171054">
      <w:bodyDiv w:val="1"/>
      <w:marLeft w:val="0"/>
      <w:marRight w:val="0"/>
      <w:marTop w:val="0"/>
      <w:marBottom w:val="0"/>
      <w:divBdr>
        <w:top w:val="none" w:sz="0" w:space="0" w:color="auto"/>
        <w:left w:val="none" w:sz="0" w:space="0" w:color="auto"/>
        <w:bottom w:val="none" w:sz="0" w:space="0" w:color="auto"/>
        <w:right w:val="none" w:sz="0" w:space="0" w:color="auto"/>
      </w:divBdr>
    </w:div>
    <w:div w:id="725447900">
      <w:bodyDiv w:val="1"/>
      <w:marLeft w:val="0"/>
      <w:marRight w:val="0"/>
      <w:marTop w:val="0"/>
      <w:marBottom w:val="0"/>
      <w:divBdr>
        <w:top w:val="none" w:sz="0" w:space="0" w:color="auto"/>
        <w:left w:val="none" w:sz="0" w:space="0" w:color="auto"/>
        <w:bottom w:val="none" w:sz="0" w:space="0" w:color="auto"/>
        <w:right w:val="none" w:sz="0" w:space="0" w:color="auto"/>
      </w:divBdr>
    </w:div>
    <w:div w:id="728773397">
      <w:bodyDiv w:val="1"/>
      <w:marLeft w:val="0"/>
      <w:marRight w:val="0"/>
      <w:marTop w:val="0"/>
      <w:marBottom w:val="0"/>
      <w:divBdr>
        <w:top w:val="none" w:sz="0" w:space="0" w:color="auto"/>
        <w:left w:val="none" w:sz="0" w:space="0" w:color="auto"/>
        <w:bottom w:val="none" w:sz="0" w:space="0" w:color="auto"/>
        <w:right w:val="none" w:sz="0" w:space="0" w:color="auto"/>
      </w:divBdr>
    </w:div>
    <w:div w:id="730470813">
      <w:bodyDiv w:val="1"/>
      <w:marLeft w:val="0"/>
      <w:marRight w:val="0"/>
      <w:marTop w:val="0"/>
      <w:marBottom w:val="0"/>
      <w:divBdr>
        <w:top w:val="none" w:sz="0" w:space="0" w:color="auto"/>
        <w:left w:val="none" w:sz="0" w:space="0" w:color="auto"/>
        <w:bottom w:val="none" w:sz="0" w:space="0" w:color="auto"/>
        <w:right w:val="none" w:sz="0" w:space="0" w:color="auto"/>
      </w:divBdr>
    </w:div>
    <w:div w:id="732040894">
      <w:bodyDiv w:val="1"/>
      <w:marLeft w:val="0"/>
      <w:marRight w:val="0"/>
      <w:marTop w:val="0"/>
      <w:marBottom w:val="0"/>
      <w:divBdr>
        <w:top w:val="none" w:sz="0" w:space="0" w:color="auto"/>
        <w:left w:val="none" w:sz="0" w:space="0" w:color="auto"/>
        <w:bottom w:val="none" w:sz="0" w:space="0" w:color="auto"/>
        <w:right w:val="none" w:sz="0" w:space="0" w:color="auto"/>
      </w:divBdr>
    </w:div>
    <w:div w:id="734084154">
      <w:bodyDiv w:val="1"/>
      <w:marLeft w:val="0"/>
      <w:marRight w:val="0"/>
      <w:marTop w:val="0"/>
      <w:marBottom w:val="0"/>
      <w:divBdr>
        <w:top w:val="none" w:sz="0" w:space="0" w:color="auto"/>
        <w:left w:val="none" w:sz="0" w:space="0" w:color="auto"/>
        <w:bottom w:val="none" w:sz="0" w:space="0" w:color="auto"/>
        <w:right w:val="none" w:sz="0" w:space="0" w:color="auto"/>
      </w:divBdr>
    </w:div>
    <w:div w:id="738406071">
      <w:bodyDiv w:val="1"/>
      <w:marLeft w:val="0"/>
      <w:marRight w:val="0"/>
      <w:marTop w:val="0"/>
      <w:marBottom w:val="0"/>
      <w:divBdr>
        <w:top w:val="none" w:sz="0" w:space="0" w:color="auto"/>
        <w:left w:val="none" w:sz="0" w:space="0" w:color="auto"/>
        <w:bottom w:val="none" w:sz="0" w:space="0" w:color="auto"/>
        <w:right w:val="none" w:sz="0" w:space="0" w:color="auto"/>
      </w:divBdr>
    </w:div>
    <w:div w:id="751856478">
      <w:bodyDiv w:val="1"/>
      <w:marLeft w:val="0"/>
      <w:marRight w:val="0"/>
      <w:marTop w:val="0"/>
      <w:marBottom w:val="0"/>
      <w:divBdr>
        <w:top w:val="none" w:sz="0" w:space="0" w:color="auto"/>
        <w:left w:val="none" w:sz="0" w:space="0" w:color="auto"/>
        <w:bottom w:val="none" w:sz="0" w:space="0" w:color="auto"/>
        <w:right w:val="none" w:sz="0" w:space="0" w:color="auto"/>
      </w:divBdr>
    </w:div>
    <w:div w:id="758789200">
      <w:bodyDiv w:val="1"/>
      <w:marLeft w:val="0"/>
      <w:marRight w:val="0"/>
      <w:marTop w:val="0"/>
      <w:marBottom w:val="0"/>
      <w:divBdr>
        <w:top w:val="none" w:sz="0" w:space="0" w:color="auto"/>
        <w:left w:val="none" w:sz="0" w:space="0" w:color="auto"/>
        <w:bottom w:val="none" w:sz="0" w:space="0" w:color="auto"/>
        <w:right w:val="none" w:sz="0" w:space="0" w:color="auto"/>
      </w:divBdr>
    </w:div>
    <w:div w:id="761688034">
      <w:bodyDiv w:val="1"/>
      <w:marLeft w:val="0"/>
      <w:marRight w:val="0"/>
      <w:marTop w:val="0"/>
      <w:marBottom w:val="0"/>
      <w:divBdr>
        <w:top w:val="none" w:sz="0" w:space="0" w:color="auto"/>
        <w:left w:val="none" w:sz="0" w:space="0" w:color="auto"/>
        <w:bottom w:val="none" w:sz="0" w:space="0" w:color="auto"/>
        <w:right w:val="none" w:sz="0" w:space="0" w:color="auto"/>
      </w:divBdr>
    </w:div>
    <w:div w:id="767503691">
      <w:bodyDiv w:val="1"/>
      <w:marLeft w:val="0"/>
      <w:marRight w:val="0"/>
      <w:marTop w:val="0"/>
      <w:marBottom w:val="0"/>
      <w:divBdr>
        <w:top w:val="none" w:sz="0" w:space="0" w:color="auto"/>
        <w:left w:val="none" w:sz="0" w:space="0" w:color="auto"/>
        <w:bottom w:val="none" w:sz="0" w:space="0" w:color="auto"/>
        <w:right w:val="none" w:sz="0" w:space="0" w:color="auto"/>
      </w:divBdr>
    </w:div>
    <w:div w:id="768894497">
      <w:bodyDiv w:val="1"/>
      <w:marLeft w:val="0"/>
      <w:marRight w:val="0"/>
      <w:marTop w:val="0"/>
      <w:marBottom w:val="0"/>
      <w:divBdr>
        <w:top w:val="none" w:sz="0" w:space="0" w:color="auto"/>
        <w:left w:val="none" w:sz="0" w:space="0" w:color="auto"/>
        <w:bottom w:val="none" w:sz="0" w:space="0" w:color="auto"/>
        <w:right w:val="none" w:sz="0" w:space="0" w:color="auto"/>
      </w:divBdr>
    </w:div>
    <w:div w:id="769542676">
      <w:bodyDiv w:val="1"/>
      <w:marLeft w:val="0"/>
      <w:marRight w:val="0"/>
      <w:marTop w:val="0"/>
      <w:marBottom w:val="0"/>
      <w:divBdr>
        <w:top w:val="none" w:sz="0" w:space="0" w:color="auto"/>
        <w:left w:val="none" w:sz="0" w:space="0" w:color="auto"/>
        <w:bottom w:val="none" w:sz="0" w:space="0" w:color="auto"/>
        <w:right w:val="none" w:sz="0" w:space="0" w:color="auto"/>
      </w:divBdr>
    </w:div>
    <w:div w:id="777337177">
      <w:bodyDiv w:val="1"/>
      <w:marLeft w:val="0"/>
      <w:marRight w:val="0"/>
      <w:marTop w:val="0"/>
      <w:marBottom w:val="0"/>
      <w:divBdr>
        <w:top w:val="none" w:sz="0" w:space="0" w:color="auto"/>
        <w:left w:val="none" w:sz="0" w:space="0" w:color="auto"/>
        <w:bottom w:val="none" w:sz="0" w:space="0" w:color="auto"/>
        <w:right w:val="none" w:sz="0" w:space="0" w:color="auto"/>
      </w:divBdr>
    </w:div>
    <w:div w:id="778334852">
      <w:bodyDiv w:val="1"/>
      <w:marLeft w:val="0"/>
      <w:marRight w:val="0"/>
      <w:marTop w:val="0"/>
      <w:marBottom w:val="0"/>
      <w:divBdr>
        <w:top w:val="none" w:sz="0" w:space="0" w:color="auto"/>
        <w:left w:val="none" w:sz="0" w:space="0" w:color="auto"/>
        <w:bottom w:val="none" w:sz="0" w:space="0" w:color="auto"/>
        <w:right w:val="none" w:sz="0" w:space="0" w:color="auto"/>
      </w:divBdr>
    </w:div>
    <w:div w:id="787041476">
      <w:bodyDiv w:val="1"/>
      <w:marLeft w:val="0"/>
      <w:marRight w:val="0"/>
      <w:marTop w:val="0"/>
      <w:marBottom w:val="0"/>
      <w:divBdr>
        <w:top w:val="none" w:sz="0" w:space="0" w:color="auto"/>
        <w:left w:val="none" w:sz="0" w:space="0" w:color="auto"/>
        <w:bottom w:val="none" w:sz="0" w:space="0" w:color="auto"/>
        <w:right w:val="none" w:sz="0" w:space="0" w:color="auto"/>
      </w:divBdr>
    </w:div>
    <w:div w:id="789324283">
      <w:bodyDiv w:val="1"/>
      <w:marLeft w:val="0"/>
      <w:marRight w:val="0"/>
      <w:marTop w:val="0"/>
      <w:marBottom w:val="0"/>
      <w:divBdr>
        <w:top w:val="none" w:sz="0" w:space="0" w:color="auto"/>
        <w:left w:val="none" w:sz="0" w:space="0" w:color="auto"/>
        <w:bottom w:val="none" w:sz="0" w:space="0" w:color="auto"/>
        <w:right w:val="none" w:sz="0" w:space="0" w:color="auto"/>
      </w:divBdr>
    </w:div>
    <w:div w:id="794061304">
      <w:bodyDiv w:val="1"/>
      <w:marLeft w:val="0"/>
      <w:marRight w:val="0"/>
      <w:marTop w:val="0"/>
      <w:marBottom w:val="0"/>
      <w:divBdr>
        <w:top w:val="none" w:sz="0" w:space="0" w:color="auto"/>
        <w:left w:val="none" w:sz="0" w:space="0" w:color="auto"/>
        <w:bottom w:val="none" w:sz="0" w:space="0" w:color="auto"/>
        <w:right w:val="none" w:sz="0" w:space="0" w:color="auto"/>
      </w:divBdr>
    </w:div>
    <w:div w:id="800655994">
      <w:bodyDiv w:val="1"/>
      <w:marLeft w:val="0"/>
      <w:marRight w:val="0"/>
      <w:marTop w:val="0"/>
      <w:marBottom w:val="0"/>
      <w:divBdr>
        <w:top w:val="none" w:sz="0" w:space="0" w:color="auto"/>
        <w:left w:val="none" w:sz="0" w:space="0" w:color="auto"/>
        <w:bottom w:val="none" w:sz="0" w:space="0" w:color="auto"/>
        <w:right w:val="none" w:sz="0" w:space="0" w:color="auto"/>
      </w:divBdr>
    </w:div>
    <w:div w:id="806779223">
      <w:bodyDiv w:val="1"/>
      <w:marLeft w:val="0"/>
      <w:marRight w:val="0"/>
      <w:marTop w:val="0"/>
      <w:marBottom w:val="0"/>
      <w:divBdr>
        <w:top w:val="none" w:sz="0" w:space="0" w:color="auto"/>
        <w:left w:val="none" w:sz="0" w:space="0" w:color="auto"/>
        <w:bottom w:val="none" w:sz="0" w:space="0" w:color="auto"/>
        <w:right w:val="none" w:sz="0" w:space="0" w:color="auto"/>
      </w:divBdr>
    </w:div>
    <w:div w:id="812647440">
      <w:bodyDiv w:val="1"/>
      <w:marLeft w:val="0"/>
      <w:marRight w:val="0"/>
      <w:marTop w:val="0"/>
      <w:marBottom w:val="0"/>
      <w:divBdr>
        <w:top w:val="none" w:sz="0" w:space="0" w:color="auto"/>
        <w:left w:val="none" w:sz="0" w:space="0" w:color="auto"/>
        <w:bottom w:val="none" w:sz="0" w:space="0" w:color="auto"/>
        <w:right w:val="none" w:sz="0" w:space="0" w:color="auto"/>
      </w:divBdr>
    </w:div>
    <w:div w:id="815679792">
      <w:bodyDiv w:val="1"/>
      <w:marLeft w:val="0"/>
      <w:marRight w:val="0"/>
      <w:marTop w:val="0"/>
      <w:marBottom w:val="0"/>
      <w:divBdr>
        <w:top w:val="none" w:sz="0" w:space="0" w:color="auto"/>
        <w:left w:val="none" w:sz="0" w:space="0" w:color="auto"/>
        <w:bottom w:val="none" w:sz="0" w:space="0" w:color="auto"/>
        <w:right w:val="none" w:sz="0" w:space="0" w:color="auto"/>
      </w:divBdr>
    </w:div>
    <w:div w:id="822742836">
      <w:bodyDiv w:val="1"/>
      <w:marLeft w:val="0"/>
      <w:marRight w:val="0"/>
      <w:marTop w:val="0"/>
      <w:marBottom w:val="0"/>
      <w:divBdr>
        <w:top w:val="none" w:sz="0" w:space="0" w:color="auto"/>
        <w:left w:val="none" w:sz="0" w:space="0" w:color="auto"/>
        <w:bottom w:val="none" w:sz="0" w:space="0" w:color="auto"/>
        <w:right w:val="none" w:sz="0" w:space="0" w:color="auto"/>
      </w:divBdr>
    </w:div>
    <w:div w:id="823937567">
      <w:bodyDiv w:val="1"/>
      <w:marLeft w:val="0"/>
      <w:marRight w:val="0"/>
      <w:marTop w:val="0"/>
      <w:marBottom w:val="0"/>
      <w:divBdr>
        <w:top w:val="none" w:sz="0" w:space="0" w:color="auto"/>
        <w:left w:val="none" w:sz="0" w:space="0" w:color="auto"/>
        <w:bottom w:val="none" w:sz="0" w:space="0" w:color="auto"/>
        <w:right w:val="none" w:sz="0" w:space="0" w:color="auto"/>
      </w:divBdr>
    </w:div>
    <w:div w:id="829054281">
      <w:bodyDiv w:val="1"/>
      <w:marLeft w:val="0"/>
      <w:marRight w:val="0"/>
      <w:marTop w:val="0"/>
      <w:marBottom w:val="0"/>
      <w:divBdr>
        <w:top w:val="none" w:sz="0" w:space="0" w:color="auto"/>
        <w:left w:val="none" w:sz="0" w:space="0" w:color="auto"/>
        <w:bottom w:val="none" w:sz="0" w:space="0" w:color="auto"/>
        <w:right w:val="none" w:sz="0" w:space="0" w:color="auto"/>
      </w:divBdr>
    </w:div>
    <w:div w:id="843319517">
      <w:bodyDiv w:val="1"/>
      <w:marLeft w:val="0"/>
      <w:marRight w:val="0"/>
      <w:marTop w:val="0"/>
      <w:marBottom w:val="0"/>
      <w:divBdr>
        <w:top w:val="none" w:sz="0" w:space="0" w:color="auto"/>
        <w:left w:val="none" w:sz="0" w:space="0" w:color="auto"/>
        <w:bottom w:val="none" w:sz="0" w:space="0" w:color="auto"/>
        <w:right w:val="none" w:sz="0" w:space="0" w:color="auto"/>
      </w:divBdr>
    </w:div>
    <w:div w:id="866792723">
      <w:bodyDiv w:val="1"/>
      <w:marLeft w:val="0"/>
      <w:marRight w:val="0"/>
      <w:marTop w:val="0"/>
      <w:marBottom w:val="0"/>
      <w:divBdr>
        <w:top w:val="none" w:sz="0" w:space="0" w:color="auto"/>
        <w:left w:val="none" w:sz="0" w:space="0" w:color="auto"/>
        <w:bottom w:val="none" w:sz="0" w:space="0" w:color="auto"/>
        <w:right w:val="none" w:sz="0" w:space="0" w:color="auto"/>
      </w:divBdr>
    </w:div>
    <w:div w:id="923994369">
      <w:bodyDiv w:val="1"/>
      <w:marLeft w:val="0"/>
      <w:marRight w:val="0"/>
      <w:marTop w:val="0"/>
      <w:marBottom w:val="0"/>
      <w:divBdr>
        <w:top w:val="none" w:sz="0" w:space="0" w:color="auto"/>
        <w:left w:val="none" w:sz="0" w:space="0" w:color="auto"/>
        <w:bottom w:val="none" w:sz="0" w:space="0" w:color="auto"/>
        <w:right w:val="none" w:sz="0" w:space="0" w:color="auto"/>
      </w:divBdr>
    </w:div>
    <w:div w:id="936254566">
      <w:bodyDiv w:val="1"/>
      <w:marLeft w:val="0"/>
      <w:marRight w:val="0"/>
      <w:marTop w:val="0"/>
      <w:marBottom w:val="0"/>
      <w:divBdr>
        <w:top w:val="none" w:sz="0" w:space="0" w:color="auto"/>
        <w:left w:val="none" w:sz="0" w:space="0" w:color="auto"/>
        <w:bottom w:val="none" w:sz="0" w:space="0" w:color="auto"/>
        <w:right w:val="none" w:sz="0" w:space="0" w:color="auto"/>
      </w:divBdr>
    </w:div>
    <w:div w:id="945187138">
      <w:bodyDiv w:val="1"/>
      <w:marLeft w:val="0"/>
      <w:marRight w:val="0"/>
      <w:marTop w:val="0"/>
      <w:marBottom w:val="0"/>
      <w:divBdr>
        <w:top w:val="none" w:sz="0" w:space="0" w:color="auto"/>
        <w:left w:val="none" w:sz="0" w:space="0" w:color="auto"/>
        <w:bottom w:val="none" w:sz="0" w:space="0" w:color="auto"/>
        <w:right w:val="none" w:sz="0" w:space="0" w:color="auto"/>
      </w:divBdr>
    </w:div>
    <w:div w:id="953942386">
      <w:bodyDiv w:val="1"/>
      <w:marLeft w:val="0"/>
      <w:marRight w:val="0"/>
      <w:marTop w:val="0"/>
      <w:marBottom w:val="0"/>
      <w:divBdr>
        <w:top w:val="none" w:sz="0" w:space="0" w:color="auto"/>
        <w:left w:val="none" w:sz="0" w:space="0" w:color="auto"/>
        <w:bottom w:val="none" w:sz="0" w:space="0" w:color="auto"/>
        <w:right w:val="none" w:sz="0" w:space="0" w:color="auto"/>
      </w:divBdr>
    </w:div>
    <w:div w:id="960187608">
      <w:bodyDiv w:val="1"/>
      <w:marLeft w:val="0"/>
      <w:marRight w:val="0"/>
      <w:marTop w:val="0"/>
      <w:marBottom w:val="0"/>
      <w:divBdr>
        <w:top w:val="none" w:sz="0" w:space="0" w:color="auto"/>
        <w:left w:val="none" w:sz="0" w:space="0" w:color="auto"/>
        <w:bottom w:val="none" w:sz="0" w:space="0" w:color="auto"/>
        <w:right w:val="none" w:sz="0" w:space="0" w:color="auto"/>
      </w:divBdr>
    </w:div>
    <w:div w:id="967858184">
      <w:bodyDiv w:val="1"/>
      <w:marLeft w:val="0"/>
      <w:marRight w:val="0"/>
      <w:marTop w:val="0"/>
      <w:marBottom w:val="0"/>
      <w:divBdr>
        <w:top w:val="none" w:sz="0" w:space="0" w:color="auto"/>
        <w:left w:val="none" w:sz="0" w:space="0" w:color="auto"/>
        <w:bottom w:val="none" w:sz="0" w:space="0" w:color="auto"/>
        <w:right w:val="none" w:sz="0" w:space="0" w:color="auto"/>
      </w:divBdr>
    </w:div>
    <w:div w:id="978993686">
      <w:bodyDiv w:val="1"/>
      <w:marLeft w:val="0"/>
      <w:marRight w:val="0"/>
      <w:marTop w:val="0"/>
      <w:marBottom w:val="0"/>
      <w:divBdr>
        <w:top w:val="none" w:sz="0" w:space="0" w:color="auto"/>
        <w:left w:val="none" w:sz="0" w:space="0" w:color="auto"/>
        <w:bottom w:val="none" w:sz="0" w:space="0" w:color="auto"/>
        <w:right w:val="none" w:sz="0" w:space="0" w:color="auto"/>
      </w:divBdr>
    </w:div>
    <w:div w:id="981931485">
      <w:bodyDiv w:val="1"/>
      <w:marLeft w:val="0"/>
      <w:marRight w:val="0"/>
      <w:marTop w:val="0"/>
      <w:marBottom w:val="0"/>
      <w:divBdr>
        <w:top w:val="none" w:sz="0" w:space="0" w:color="auto"/>
        <w:left w:val="none" w:sz="0" w:space="0" w:color="auto"/>
        <w:bottom w:val="none" w:sz="0" w:space="0" w:color="auto"/>
        <w:right w:val="none" w:sz="0" w:space="0" w:color="auto"/>
      </w:divBdr>
    </w:div>
    <w:div w:id="987172488">
      <w:bodyDiv w:val="1"/>
      <w:marLeft w:val="0"/>
      <w:marRight w:val="0"/>
      <w:marTop w:val="0"/>
      <w:marBottom w:val="0"/>
      <w:divBdr>
        <w:top w:val="none" w:sz="0" w:space="0" w:color="auto"/>
        <w:left w:val="none" w:sz="0" w:space="0" w:color="auto"/>
        <w:bottom w:val="none" w:sz="0" w:space="0" w:color="auto"/>
        <w:right w:val="none" w:sz="0" w:space="0" w:color="auto"/>
      </w:divBdr>
    </w:div>
    <w:div w:id="994605936">
      <w:bodyDiv w:val="1"/>
      <w:marLeft w:val="0"/>
      <w:marRight w:val="0"/>
      <w:marTop w:val="0"/>
      <w:marBottom w:val="0"/>
      <w:divBdr>
        <w:top w:val="none" w:sz="0" w:space="0" w:color="auto"/>
        <w:left w:val="none" w:sz="0" w:space="0" w:color="auto"/>
        <w:bottom w:val="none" w:sz="0" w:space="0" w:color="auto"/>
        <w:right w:val="none" w:sz="0" w:space="0" w:color="auto"/>
      </w:divBdr>
    </w:div>
    <w:div w:id="998382045">
      <w:bodyDiv w:val="1"/>
      <w:marLeft w:val="0"/>
      <w:marRight w:val="0"/>
      <w:marTop w:val="0"/>
      <w:marBottom w:val="0"/>
      <w:divBdr>
        <w:top w:val="none" w:sz="0" w:space="0" w:color="auto"/>
        <w:left w:val="none" w:sz="0" w:space="0" w:color="auto"/>
        <w:bottom w:val="none" w:sz="0" w:space="0" w:color="auto"/>
        <w:right w:val="none" w:sz="0" w:space="0" w:color="auto"/>
      </w:divBdr>
    </w:div>
    <w:div w:id="1009328301">
      <w:bodyDiv w:val="1"/>
      <w:marLeft w:val="0"/>
      <w:marRight w:val="0"/>
      <w:marTop w:val="0"/>
      <w:marBottom w:val="0"/>
      <w:divBdr>
        <w:top w:val="none" w:sz="0" w:space="0" w:color="auto"/>
        <w:left w:val="none" w:sz="0" w:space="0" w:color="auto"/>
        <w:bottom w:val="none" w:sz="0" w:space="0" w:color="auto"/>
        <w:right w:val="none" w:sz="0" w:space="0" w:color="auto"/>
      </w:divBdr>
    </w:div>
    <w:div w:id="1025717481">
      <w:bodyDiv w:val="1"/>
      <w:marLeft w:val="0"/>
      <w:marRight w:val="0"/>
      <w:marTop w:val="0"/>
      <w:marBottom w:val="0"/>
      <w:divBdr>
        <w:top w:val="none" w:sz="0" w:space="0" w:color="auto"/>
        <w:left w:val="none" w:sz="0" w:space="0" w:color="auto"/>
        <w:bottom w:val="none" w:sz="0" w:space="0" w:color="auto"/>
        <w:right w:val="none" w:sz="0" w:space="0" w:color="auto"/>
      </w:divBdr>
    </w:div>
    <w:div w:id="1028139242">
      <w:bodyDiv w:val="1"/>
      <w:marLeft w:val="0"/>
      <w:marRight w:val="0"/>
      <w:marTop w:val="0"/>
      <w:marBottom w:val="0"/>
      <w:divBdr>
        <w:top w:val="none" w:sz="0" w:space="0" w:color="auto"/>
        <w:left w:val="none" w:sz="0" w:space="0" w:color="auto"/>
        <w:bottom w:val="none" w:sz="0" w:space="0" w:color="auto"/>
        <w:right w:val="none" w:sz="0" w:space="0" w:color="auto"/>
      </w:divBdr>
    </w:div>
    <w:div w:id="1028873914">
      <w:bodyDiv w:val="1"/>
      <w:marLeft w:val="0"/>
      <w:marRight w:val="0"/>
      <w:marTop w:val="0"/>
      <w:marBottom w:val="0"/>
      <w:divBdr>
        <w:top w:val="none" w:sz="0" w:space="0" w:color="auto"/>
        <w:left w:val="none" w:sz="0" w:space="0" w:color="auto"/>
        <w:bottom w:val="none" w:sz="0" w:space="0" w:color="auto"/>
        <w:right w:val="none" w:sz="0" w:space="0" w:color="auto"/>
      </w:divBdr>
    </w:div>
    <w:div w:id="1032539999">
      <w:bodyDiv w:val="1"/>
      <w:marLeft w:val="0"/>
      <w:marRight w:val="0"/>
      <w:marTop w:val="0"/>
      <w:marBottom w:val="0"/>
      <w:divBdr>
        <w:top w:val="none" w:sz="0" w:space="0" w:color="auto"/>
        <w:left w:val="none" w:sz="0" w:space="0" w:color="auto"/>
        <w:bottom w:val="none" w:sz="0" w:space="0" w:color="auto"/>
        <w:right w:val="none" w:sz="0" w:space="0" w:color="auto"/>
      </w:divBdr>
    </w:div>
    <w:div w:id="1032996619">
      <w:bodyDiv w:val="1"/>
      <w:marLeft w:val="0"/>
      <w:marRight w:val="0"/>
      <w:marTop w:val="0"/>
      <w:marBottom w:val="0"/>
      <w:divBdr>
        <w:top w:val="none" w:sz="0" w:space="0" w:color="auto"/>
        <w:left w:val="none" w:sz="0" w:space="0" w:color="auto"/>
        <w:bottom w:val="none" w:sz="0" w:space="0" w:color="auto"/>
        <w:right w:val="none" w:sz="0" w:space="0" w:color="auto"/>
      </w:divBdr>
    </w:div>
    <w:div w:id="1036731515">
      <w:bodyDiv w:val="1"/>
      <w:marLeft w:val="0"/>
      <w:marRight w:val="0"/>
      <w:marTop w:val="0"/>
      <w:marBottom w:val="0"/>
      <w:divBdr>
        <w:top w:val="none" w:sz="0" w:space="0" w:color="auto"/>
        <w:left w:val="none" w:sz="0" w:space="0" w:color="auto"/>
        <w:bottom w:val="none" w:sz="0" w:space="0" w:color="auto"/>
        <w:right w:val="none" w:sz="0" w:space="0" w:color="auto"/>
      </w:divBdr>
    </w:div>
    <w:div w:id="1040519195">
      <w:bodyDiv w:val="1"/>
      <w:marLeft w:val="0"/>
      <w:marRight w:val="0"/>
      <w:marTop w:val="0"/>
      <w:marBottom w:val="0"/>
      <w:divBdr>
        <w:top w:val="none" w:sz="0" w:space="0" w:color="auto"/>
        <w:left w:val="none" w:sz="0" w:space="0" w:color="auto"/>
        <w:bottom w:val="none" w:sz="0" w:space="0" w:color="auto"/>
        <w:right w:val="none" w:sz="0" w:space="0" w:color="auto"/>
      </w:divBdr>
    </w:div>
    <w:div w:id="1050955729">
      <w:bodyDiv w:val="1"/>
      <w:marLeft w:val="0"/>
      <w:marRight w:val="0"/>
      <w:marTop w:val="0"/>
      <w:marBottom w:val="0"/>
      <w:divBdr>
        <w:top w:val="none" w:sz="0" w:space="0" w:color="auto"/>
        <w:left w:val="none" w:sz="0" w:space="0" w:color="auto"/>
        <w:bottom w:val="none" w:sz="0" w:space="0" w:color="auto"/>
        <w:right w:val="none" w:sz="0" w:space="0" w:color="auto"/>
      </w:divBdr>
    </w:div>
    <w:div w:id="1058552770">
      <w:bodyDiv w:val="1"/>
      <w:marLeft w:val="0"/>
      <w:marRight w:val="0"/>
      <w:marTop w:val="0"/>
      <w:marBottom w:val="0"/>
      <w:divBdr>
        <w:top w:val="none" w:sz="0" w:space="0" w:color="auto"/>
        <w:left w:val="none" w:sz="0" w:space="0" w:color="auto"/>
        <w:bottom w:val="none" w:sz="0" w:space="0" w:color="auto"/>
        <w:right w:val="none" w:sz="0" w:space="0" w:color="auto"/>
      </w:divBdr>
    </w:div>
    <w:div w:id="1070538621">
      <w:bodyDiv w:val="1"/>
      <w:marLeft w:val="0"/>
      <w:marRight w:val="0"/>
      <w:marTop w:val="0"/>
      <w:marBottom w:val="0"/>
      <w:divBdr>
        <w:top w:val="none" w:sz="0" w:space="0" w:color="auto"/>
        <w:left w:val="none" w:sz="0" w:space="0" w:color="auto"/>
        <w:bottom w:val="none" w:sz="0" w:space="0" w:color="auto"/>
        <w:right w:val="none" w:sz="0" w:space="0" w:color="auto"/>
      </w:divBdr>
    </w:div>
    <w:div w:id="1078402935">
      <w:bodyDiv w:val="1"/>
      <w:marLeft w:val="0"/>
      <w:marRight w:val="0"/>
      <w:marTop w:val="0"/>
      <w:marBottom w:val="0"/>
      <w:divBdr>
        <w:top w:val="none" w:sz="0" w:space="0" w:color="auto"/>
        <w:left w:val="none" w:sz="0" w:space="0" w:color="auto"/>
        <w:bottom w:val="none" w:sz="0" w:space="0" w:color="auto"/>
        <w:right w:val="none" w:sz="0" w:space="0" w:color="auto"/>
      </w:divBdr>
    </w:div>
    <w:div w:id="1084448292">
      <w:bodyDiv w:val="1"/>
      <w:marLeft w:val="0"/>
      <w:marRight w:val="0"/>
      <w:marTop w:val="0"/>
      <w:marBottom w:val="0"/>
      <w:divBdr>
        <w:top w:val="none" w:sz="0" w:space="0" w:color="auto"/>
        <w:left w:val="none" w:sz="0" w:space="0" w:color="auto"/>
        <w:bottom w:val="none" w:sz="0" w:space="0" w:color="auto"/>
        <w:right w:val="none" w:sz="0" w:space="0" w:color="auto"/>
      </w:divBdr>
    </w:div>
    <w:div w:id="1092897892">
      <w:bodyDiv w:val="1"/>
      <w:marLeft w:val="0"/>
      <w:marRight w:val="0"/>
      <w:marTop w:val="0"/>
      <w:marBottom w:val="0"/>
      <w:divBdr>
        <w:top w:val="none" w:sz="0" w:space="0" w:color="auto"/>
        <w:left w:val="none" w:sz="0" w:space="0" w:color="auto"/>
        <w:bottom w:val="none" w:sz="0" w:space="0" w:color="auto"/>
        <w:right w:val="none" w:sz="0" w:space="0" w:color="auto"/>
      </w:divBdr>
    </w:div>
    <w:div w:id="1096093795">
      <w:bodyDiv w:val="1"/>
      <w:marLeft w:val="0"/>
      <w:marRight w:val="0"/>
      <w:marTop w:val="0"/>
      <w:marBottom w:val="0"/>
      <w:divBdr>
        <w:top w:val="none" w:sz="0" w:space="0" w:color="auto"/>
        <w:left w:val="none" w:sz="0" w:space="0" w:color="auto"/>
        <w:bottom w:val="none" w:sz="0" w:space="0" w:color="auto"/>
        <w:right w:val="none" w:sz="0" w:space="0" w:color="auto"/>
      </w:divBdr>
    </w:div>
    <w:div w:id="1098797739">
      <w:bodyDiv w:val="1"/>
      <w:marLeft w:val="0"/>
      <w:marRight w:val="0"/>
      <w:marTop w:val="0"/>
      <w:marBottom w:val="0"/>
      <w:divBdr>
        <w:top w:val="none" w:sz="0" w:space="0" w:color="auto"/>
        <w:left w:val="none" w:sz="0" w:space="0" w:color="auto"/>
        <w:bottom w:val="none" w:sz="0" w:space="0" w:color="auto"/>
        <w:right w:val="none" w:sz="0" w:space="0" w:color="auto"/>
      </w:divBdr>
    </w:div>
    <w:div w:id="1101340063">
      <w:bodyDiv w:val="1"/>
      <w:marLeft w:val="0"/>
      <w:marRight w:val="0"/>
      <w:marTop w:val="0"/>
      <w:marBottom w:val="0"/>
      <w:divBdr>
        <w:top w:val="none" w:sz="0" w:space="0" w:color="auto"/>
        <w:left w:val="none" w:sz="0" w:space="0" w:color="auto"/>
        <w:bottom w:val="none" w:sz="0" w:space="0" w:color="auto"/>
        <w:right w:val="none" w:sz="0" w:space="0" w:color="auto"/>
      </w:divBdr>
    </w:div>
    <w:div w:id="1111362659">
      <w:bodyDiv w:val="1"/>
      <w:marLeft w:val="0"/>
      <w:marRight w:val="0"/>
      <w:marTop w:val="0"/>
      <w:marBottom w:val="0"/>
      <w:divBdr>
        <w:top w:val="none" w:sz="0" w:space="0" w:color="auto"/>
        <w:left w:val="none" w:sz="0" w:space="0" w:color="auto"/>
        <w:bottom w:val="none" w:sz="0" w:space="0" w:color="auto"/>
        <w:right w:val="none" w:sz="0" w:space="0" w:color="auto"/>
      </w:divBdr>
    </w:div>
    <w:div w:id="1113750239">
      <w:bodyDiv w:val="1"/>
      <w:marLeft w:val="0"/>
      <w:marRight w:val="0"/>
      <w:marTop w:val="0"/>
      <w:marBottom w:val="0"/>
      <w:divBdr>
        <w:top w:val="none" w:sz="0" w:space="0" w:color="auto"/>
        <w:left w:val="none" w:sz="0" w:space="0" w:color="auto"/>
        <w:bottom w:val="none" w:sz="0" w:space="0" w:color="auto"/>
        <w:right w:val="none" w:sz="0" w:space="0" w:color="auto"/>
      </w:divBdr>
    </w:div>
    <w:div w:id="1119301549">
      <w:bodyDiv w:val="1"/>
      <w:marLeft w:val="0"/>
      <w:marRight w:val="0"/>
      <w:marTop w:val="0"/>
      <w:marBottom w:val="0"/>
      <w:divBdr>
        <w:top w:val="none" w:sz="0" w:space="0" w:color="auto"/>
        <w:left w:val="none" w:sz="0" w:space="0" w:color="auto"/>
        <w:bottom w:val="none" w:sz="0" w:space="0" w:color="auto"/>
        <w:right w:val="none" w:sz="0" w:space="0" w:color="auto"/>
      </w:divBdr>
    </w:div>
    <w:div w:id="1126583264">
      <w:bodyDiv w:val="1"/>
      <w:marLeft w:val="0"/>
      <w:marRight w:val="0"/>
      <w:marTop w:val="0"/>
      <w:marBottom w:val="0"/>
      <w:divBdr>
        <w:top w:val="none" w:sz="0" w:space="0" w:color="auto"/>
        <w:left w:val="none" w:sz="0" w:space="0" w:color="auto"/>
        <w:bottom w:val="none" w:sz="0" w:space="0" w:color="auto"/>
        <w:right w:val="none" w:sz="0" w:space="0" w:color="auto"/>
      </w:divBdr>
    </w:div>
    <w:div w:id="1137261289">
      <w:bodyDiv w:val="1"/>
      <w:marLeft w:val="0"/>
      <w:marRight w:val="0"/>
      <w:marTop w:val="0"/>
      <w:marBottom w:val="0"/>
      <w:divBdr>
        <w:top w:val="none" w:sz="0" w:space="0" w:color="auto"/>
        <w:left w:val="none" w:sz="0" w:space="0" w:color="auto"/>
        <w:bottom w:val="none" w:sz="0" w:space="0" w:color="auto"/>
        <w:right w:val="none" w:sz="0" w:space="0" w:color="auto"/>
      </w:divBdr>
    </w:div>
    <w:div w:id="1137450109">
      <w:bodyDiv w:val="1"/>
      <w:marLeft w:val="0"/>
      <w:marRight w:val="0"/>
      <w:marTop w:val="0"/>
      <w:marBottom w:val="0"/>
      <w:divBdr>
        <w:top w:val="none" w:sz="0" w:space="0" w:color="auto"/>
        <w:left w:val="none" w:sz="0" w:space="0" w:color="auto"/>
        <w:bottom w:val="none" w:sz="0" w:space="0" w:color="auto"/>
        <w:right w:val="none" w:sz="0" w:space="0" w:color="auto"/>
      </w:divBdr>
    </w:div>
    <w:div w:id="1142236136">
      <w:bodyDiv w:val="1"/>
      <w:marLeft w:val="0"/>
      <w:marRight w:val="0"/>
      <w:marTop w:val="0"/>
      <w:marBottom w:val="0"/>
      <w:divBdr>
        <w:top w:val="none" w:sz="0" w:space="0" w:color="auto"/>
        <w:left w:val="none" w:sz="0" w:space="0" w:color="auto"/>
        <w:bottom w:val="none" w:sz="0" w:space="0" w:color="auto"/>
        <w:right w:val="none" w:sz="0" w:space="0" w:color="auto"/>
      </w:divBdr>
    </w:div>
    <w:div w:id="1152018977">
      <w:bodyDiv w:val="1"/>
      <w:marLeft w:val="0"/>
      <w:marRight w:val="0"/>
      <w:marTop w:val="0"/>
      <w:marBottom w:val="0"/>
      <w:divBdr>
        <w:top w:val="none" w:sz="0" w:space="0" w:color="auto"/>
        <w:left w:val="none" w:sz="0" w:space="0" w:color="auto"/>
        <w:bottom w:val="none" w:sz="0" w:space="0" w:color="auto"/>
        <w:right w:val="none" w:sz="0" w:space="0" w:color="auto"/>
      </w:divBdr>
    </w:div>
    <w:div w:id="1158813015">
      <w:bodyDiv w:val="1"/>
      <w:marLeft w:val="0"/>
      <w:marRight w:val="0"/>
      <w:marTop w:val="0"/>
      <w:marBottom w:val="0"/>
      <w:divBdr>
        <w:top w:val="none" w:sz="0" w:space="0" w:color="auto"/>
        <w:left w:val="none" w:sz="0" w:space="0" w:color="auto"/>
        <w:bottom w:val="none" w:sz="0" w:space="0" w:color="auto"/>
        <w:right w:val="none" w:sz="0" w:space="0" w:color="auto"/>
      </w:divBdr>
    </w:div>
    <w:div w:id="1167864204">
      <w:bodyDiv w:val="1"/>
      <w:marLeft w:val="0"/>
      <w:marRight w:val="0"/>
      <w:marTop w:val="0"/>
      <w:marBottom w:val="0"/>
      <w:divBdr>
        <w:top w:val="none" w:sz="0" w:space="0" w:color="auto"/>
        <w:left w:val="none" w:sz="0" w:space="0" w:color="auto"/>
        <w:bottom w:val="none" w:sz="0" w:space="0" w:color="auto"/>
        <w:right w:val="none" w:sz="0" w:space="0" w:color="auto"/>
      </w:divBdr>
    </w:div>
    <w:div w:id="1169098861">
      <w:bodyDiv w:val="1"/>
      <w:marLeft w:val="0"/>
      <w:marRight w:val="0"/>
      <w:marTop w:val="0"/>
      <w:marBottom w:val="0"/>
      <w:divBdr>
        <w:top w:val="none" w:sz="0" w:space="0" w:color="auto"/>
        <w:left w:val="none" w:sz="0" w:space="0" w:color="auto"/>
        <w:bottom w:val="none" w:sz="0" w:space="0" w:color="auto"/>
        <w:right w:val="none" w:sz="0" w:space="0" w:color="auto"/>
      </w:divBdr>
    </w:div>
    <w:div w:id="1169902060">
      <w:bodyDiv w:val="1"/>
      <w:marLeft w:val="0"/>
      <w:marRight w:val="0"/>
      <w:marTop w:val="0"/>
      <w:marBottom w:val="0"/>
      <w:divBdr>
        <w:top w:val="none" w:sz="0" w:space="0" w:color="auto"/>
        <w:left w:val="none" w:sz="0" w:space="0" w:color="auto"/>
        <w:bottom w:val="none" w:sz="0" w:space="0" w:color="auto"/>
        <w:right w:val="none" w:sz="0" w:space="0" w:color="auto"/>
      </w:divBdr>
    </w:div>
    <w:div w:id="1172448112">
      <w:bodyDiv w:val="1"/>
      <w:marLeft w:val="0"/>
      <w:marRight w:val="0"/>
      <w:marTop w:val="0"/>
      <w:marBottom w:val="0"/>
      <w:divBdr>
        <w:top w:val="none" w:sz="0" w:space="0" w:color="auto"/>
        <w:left w:val="none" w:sz="0" w:space="0" w:color="auto"/>
        <w:bottom w:val="none" w:sz="0" w:space="0" w:color="auto"/>
        <w:right w:val="none" w:sz="0" w:space="0" w:color="auto"/>
      </w:divBdr>
    </w:div>
    <w:div w:id="1179465902">
      <w:bodyDiv w:val="1"/>
      <w:marLeft w:val="0"/>
      <w:marRight w:val="0"/>
      <w:marTop w:val="0"/>
      <w:marBottom w:val="0"/>
      <w:divBdr>
        <w:top w:val="none" w:sz="0" w:space="0" w:color="auto"/>
        <w:left w:val="none" w:sz="0" w:space="0" w:color="auto"/>
        <w:bottom w:val="none" w:sz="0" w:space="0" w:color="auto"/>
        <w:right w:val="none" w:sz="0" w:space="0" w:color="auto"/>
      </w:divBdr>
    </w:div>
    <w:div w:id="1183592541">
      <w:bodyDiv w:val="1"/>
      <w:marLeft w:val="0"/>
      <w:marRight w:val="0"/>
      <w:marTop w:val="0"/>
      <w:marBottom w:val="0"/>
      <w:divBdr>
        <w:top w:val="none" w:sz="0" w:space="0" w:color="auto"/>
        <w:left w:val="none" w:sz="0" w:space="0" w:color="auto"/>
        <w:bottom w:val="none" w:sz="0" w:space="0" w:color="auto"/>
        <w:right w:val="none" w:sz="0" w:space="0" w:color="auto"/>
      </w:divBdr>
    </w:div>
    <w:div w:id="1192689938">
      <w:bodyDiv w:val="1"/>
      <w:marLeft w:val="0"/>
      <w:marRight w:val="0"/>
      <w:marTop w:val="0"/>
      <w:marBottom w:val="0"/>
      <w:divBdr>
        <w:top w:val="none" w:sz="0" w:space="0" w:color="auto"/>
        <w:left w:val="none" w:sz="0" w:space="0" w:color="auto"/>
        <w:bottom w:val="none" w:sz="0" w:space="0" w:color="auto"/>
        <w:right w:val="none" w:sz="0" w:space="0" w:color="auto"/>
      </w:divBdr>
    </w:div>
    <w:div w:id="1200243196">
      <w:bodyDiv w:val="1"/>
      <w:marLeft w:val="0"/>
      <w:marRight w:val="0"/>
      <w:marTop w:val="0"/>
      <w:marBottom w:val="0"/>
      <w:divBdr>
        <w:top w:val="none" w:sz="0" w:space="0" w:color="auto"/>
        <w:left w:val="none" w:sz="0" w:space="0" w:color="auto"/>
        <w:bottom w:val="none" w:sz="0" w:space="0" w:color="auto"/>
        <w:right w:val="none" w:sz="0" w:space="0" w:color="auto"/>
      </w:divBdr>
    </w:div>
    <w:div w:id="1201892068">
      <w:bodyDiv w:val="1"/>
      <w:marLeft w:val="0"/>
      <w:marRight w:val="0"/>
      <w:marTop w:val="0"/>
      <w:marBottom w:val="0"/>
      <w:divBdr>
        <w:top w:val="none" w:sz="0" w:space="0" w:color="auto"/>
        <w:left w:val="none" w:sz="0" w:space="0" w:color="auto"/>
        <w:bottom w:val="none" w:sz="0" w:space="0" w:color="auto"/>
        <w:right w:val="none" w:sz="0" w:space="0" w:color="auto"/>
      </w:divBdr>
    </w:div>
    <w:div w:id="1205488527">
      <w:bodyDiv w:val="1"/>
      <w:marLeft w:val="0"/>
      <w:marRight w:val="0"/>
      <w:marTop w:val="0"/>
      <w:marBottom w:val="0"/>
      <w:divBdr>
        <w:top w:val="none" w:sz="0" w:space="0" w:color="auto"/>
        <w:left w:val="none" w:sz="0" w:space="0" w:color="auto"/>
        <w:bottom w:val="none" w:sz="0" w:space="0" w:color="auto"/>
        <w:right w:val="none" w:sz="0" w:space="0" w:color="auto"/>
      </w:divBdr>
    </w:div>
    <w:div w:id="1207139167">
      <w:bodyDiv w:val="1"/>
      <w:marLeft w:val="0"/>
      <w:marRight w:val="0"/>
      <w:marTop w:val="0"/>
      <w:marBottom w:val="0"/>
      <w:divBdr>
        <w:top w:val="none" w:sz="0" w:space="0" w:color="auto"/>
        <w:left w:val="none" w:sz="0" w:space="0" w:color="auto"/>
        <w:bottom w:val="none" w:sz="0" w:space="0" w:color="auto"/>
        <w:right w:val="none" w:sz="0" w:space="0" w:color="auto"/>
      </w:divBdr>
    </w:div>
    <w:div w:id="1220243998">
      <w:bodyDiv w:val="1"/>
      <w:marLeft w:val="0"/>
      <w:marRight w:val="0"/>
      <w:marTop w:val="0"/>
      <w:marBottom w:val="0"/>
      <w:divBdr>
        <w:top w:val="none" w:sz="0" w:space="0" w:color="auto"/>
        <w:left w:val="none" w:sz="0" w:space="0" w:color="auto"/>
        <w:bottom w:val="none" w:sz="0" w:space="0" w:color="auto"/>
        <w:right w:val="none" w:sz="0" w:space="0" w:color="auto"/>
      </w:divBdr>
    </w:div>
    <w:div w:id="1226573294">
      <w:bodyDiv w:val="1"/>
      <w:marLeft w:val="0"/>
      <w:marRight w:val="0"/>
      <w:marTop w:val="0"/>
      <w:marBottom w:val="0"/>
      <w:divBdr>
        <w:top w:val="none" w:sz="0" w:space="0" w:color="auto"/>
        <w:left w:val="none" w:sz="0" w:space="0" w:color="auto"/>
        <w:bottom w:val="none" w:sz="0" w:space="0" w:color="auto"/>
        <w:right w:val="none" w:sz="0" w:space="0" w:color="auto"/>
      </w:divBdr>
    </w:div>
    <w:div w:id="1228108308">
      <w:bodyDiv w:val="1"/>
      <w:marLeft w:val="0"/>
      <w:marRight w:val="0"/>
      <w:marTop w:val="0"/>
      <w:marBottom w:val="0"/>
      <w:divBdr>
        <w:top w:val="none" w:sz="0" w:space="0" w:color="auto"/>
        <w:left w:val="none" w:sz="0" w:space="0" w:color="auto"/>
        <w:bottom w:val="none" w:sz="0" w:space="0" w:color="auto"/>
        <w:right w:val="none" w:sz="0" w:space="0" w:color="auto"/>
      </w:divBdr>
    </w:div>
    <w:div w:id="1228226184">
      <w:bodyDiv w:val="1"/>
      <w:marLeft w:val="0"/>
      <w:marRight w:val="0"/>
      <w:marTop w:val="0"/>
      <w:marBottom w:val="0"/>
      <w:divBdr>
        <w:top w:val="none" w:sz="0" w:space="0" w:color="auto"/>
        <w:left w:val="none" w:sz="0" w:space="0" w:color="auto"/>
        <w:bottom w:val="none" w:sz="0" w:space="0" w:color="auto"/>
        <w:right w:val="none" w:sz="0" w:space="0" w:color="auto"/>
      </w:divBdr>
    </w:div>
    <w:div w:id="1236167232">
      <w:bodyDiv w:val="1"/>
      <w:marLeft w:val="0"/>
      <w:marRight w:val="0"/>
      <w:marTop w:val="0"/>
      <w:marBottom w:val="0"/>
      <w:divBdr>
        <w:top w:val="none" w:sz="0" w:space="0" w:color="auto"/>
        <w:left w:val="none" w:sz="0" w:space="0" w:color="auto"/>
        <w:bottom w:val="none" w:sz="0" w:space="0" w:color="auto"/>
        <w:right w:val="none" w:sz="0" w:space="0" w:color="auto"/>
      </w:divBdr>
    </w:div>
    <w:div w:id="1242760551">
      <w:bodyDiv w:val="1"/>
      <w:marLeft w:val="0"/>
      <w:marRight w:val="0"/>
      <w:marTop w:val="0"/>
      <w:marBottom w:val="0"/>
      <w:divBdr>
        <w:top w:val="none" w:sz="0" w:space="0" w:color="auto"/>
        <w:left w:val="none" w:sz="0" w:space="0" w:color="auto"/>
        <w:bottom w:val="none" w:sz="0" w:space="0" w:color="auto"/>
        <w:right w:val="none" w:sz="0" w:space="0" w:color="auto"/>
      </w:divBdr>
    </w:div>
    <w:div w:id="1256741525">
      <w:bodyDiv w:val="1"/>
      <w:marLeft w:val="0"/>
      <w:marRight w:val="0"/>
      <w:marTop w:val="0"/>
      <w:marBottom w:val="0"/>
      <w:divBdr>
        <w:top w:val="none" w:sz="0" w:space="0" w:color="auto"/>
        <w:left w:val="none" w:sz="0" w:space="0" w:color="auto"/>
        <w:bottom w:val="none" w:sz="0" w:space="0" w:color="auto"/>
        <w:right w:val="none" w:sz="0" w:space="0" w:color="auto"/>
      </w:divBdr>
    </w:div>
    <w:div w:id="1270317004">
      <w:bodyDiv w:val="1"/>
      <w:marLeft w:val="0"/>
      <w:marRight w:val="0"/>
      <w:marTop w:val="0"/>
      <w:marBottom w:val="0"/>
      <w:divBdr>
        <w:top w:val="none" w:sz="0" w:space="0" w:color="auto"/>
        <w:left w:val="none" w:sz="0" w:space="0" w:color="auto"/>
        <w:bottom w:val="none" w:sz="0" w:space="0" w:color="auto"/>
        <w:right w:val="none" w:sz="0" w:space="0" w:color="auto"/>
      </w:divBdr>
    </w:div>
    <w:div w:id="1306087901">
      <w:bodyDiv w:val="1"/>
      <w:marLeft w:val="0"/>
      <w:marRight w:val="0"/>
      <w:marTop w:val="0"/>
      <w:marBottom w:val="0"/>
      <w:divBdr>
        <w:top w:val="none" w:sz="0" w:space="0" w:color="auto"/>
        <w:left w:val="none" w:sz="0" w:space="0" w:color="auto"/>
        <w:bottom w:val="none" w:sz="0" w:space="0" w:color="auto"/>
        <w:right w:val="none" w:sz="0" w:space="0" w:color="auto"/>
      </w:divBdr>
    </w:div>
    <w:div w:id="1308824287">
      <w:bodyDiv w:val="1"/>
      <w:marLeft w:val="0"/>
      <w:marRight w:val="0"/>
      <w:marTop w:val="0"/>
      <w:marBottom w:val="0"/>
      <w:divBdr>
        <w:top w:val="none" w:sz="0" w:space="0" w:color="auto"/>
        <w:left w:val="none" w:sz="0" w:space="0" w:color="auto"/>
        <w:bottom w:val="none" w:sz="0" w:space="0" w:color="auto"/>
        <w:right w:val="none" w:sz="0" w:space="0" w:color="auto"/>
      </w:divBdr>
    </w:div>
    <w:div w:id="1316186196">
      <w:bodyDiv w:val="1"/>
      <w:marLeft w:val="0"/>
      <w:marRight w:val="0"/>
      <w:marTop w:val="0"/>
      <w:marBottom w:val="0"/>
      <w:divBdr>
        <w:top w:val="none" w:sz="0" w:space="0" w:color="auto"/>
        <w:left w:val="none" w:sz="0" w:space="0" w:color="auto"/>
        <w:bottom w:val="none" w:sz="0" w:space="0" w:color="auto"/>
        <w:right w:val="none" w:sz="0" w:space="0" w:color="auto"/>
      </w:divBdr>
    </w:div>
    <w:div w:id="1318339934">
      <w:bodyDiv w:val="1"/>
      <w:marLeft w:val="0"/>
      <w:marRight w:val="0"/>
      <w:marTop w:val="0"/>
      <w:marBottom w:val="0"/>
      <w:divBdr>
        <w:top w:val="none" w:sz="0" w:space="0" w:color="auto"/>
        <w:left w:val="none" w:sz="0" w:space="0" w:color="auto"/>
        <w:bottom w:val="none" w:sz="0" w:space="0" w:color="auto"/>
        <w:right w:val="none" w:sz="0" w:space="0" w:color="auto"/>
      </w:divBdr>
    </w:div>
    <w:div w:id="1320228505">
      <w:bodyDiv w:val="1"/>
      <w:marLeft w:val="0"/>
      <w:marRight w:val="0"/>
      <w:marTop w:val="0"/>
      <w:marBottom w:val="0"/>
      <w:divBdr>
        <w:top w:val="none" w:sz="0" w:space="0" w:color="auto"/>
        <w:left w:val="none" w:sz="0" w:space="0" w:color="auto"/>
        <w:bottom w:val="none" w:sz="0" w:space="0" w:color="auto"/>
        <w:right w:val="none" w:sz="0" w:space="0" w:color="auto"/>
      </w:divBdr>
    </w:div>
    <w:div w:id="1325015547">
      <w:bodyDiv w:val="1"/>
      <w:marLeft w:val="0"/>
      <w:marRight w:val="0"/>
      <w:marTop w:val="0"/>
      <w:marBottom w:val="0"/>
      <w:divBdr>
        <w:top w:val="none" w:sz="0" w:space="0" w:color="auto"/>
        <w:left w:val="none" w:sz="0" w:space="0" w:color="auto"/>
        <w:bottom w:val="none" w:sz="0" w:space="0" w:color="auto"/>
        <w:right w:val="none" w:sz="0" w:space="0" w:color="auto"/>
      </w:divBdr>
    </w:div>
    <w:div w:id="1326742712">
      <w:bodyDiv w:val="1"/>
      <w:marLeft w:val="0"/>
      <w:marRight w:val="0"/>
      <w:marTop w:val="0"/>
      <w:marBottom w:val="0"/>
      <w:divBdr>
        <w:top w:val="none" w:sz="0" w:space="0" w:color="auto"/>
        <w:left w:val="none" w:sz="0" w:space="0" w:color="auto"/>
        <w:bottom w:val="none" w:sz="0" w:space="0" w:color="auto"/>
        <w:right w:val="none" w:sz="0" w:space="0" w:color="auto"/>
      </w:divBdr>
    </w:div>
    <w:div w:id="1332029827">
      <w:bodyDiv w:val="1"/>
      <w:marLeft w:val="0"/>
      <w:marRight w:val="0"/>
      <w:marTop w:val="0"/>
      <w:marBottom w:val="0"/>
      <w:divBdr>
        <w:top w:val="none" w:sz="0" w:space="0" w:color="auto"/>
        <w:left w:val="none" w:sz="0" w:space="0" w:color="auto"/>
        <w:bottom w:val="none" w:sz="0" w:space="0" w:color="auto"/>
        <w:right w:val="none" w:sz="0" w:space="0" w:color="auto"/>
      </w:divBdr>
    </w:div>
    <w:div w:id="1333684091">
      <w:bodyDiv w:val="1"/>
      <w:marLeft w:val="0"/>
      <w:marRight w:val="0"/>
      <w:marTop w:val="0"/>
      <w:marBottom w:val="0"/>
      <w:divBdr>
        <w:top w:val="none" w:sz="0" w:space="0" w:color="auto"/>
        <w:left w:val="none" w:sz="0" w:space="0" w:color="auto"/>
        <w:bottom w:val="none" w:sz="0" w:space="0" w:color="auto"/>
        <w:right w:val="none" w:sz="0" w:space="0" w:color="auto"/>
      </w:divBdr>
    </w:div>
    <w:div w:id="1386098753">
      <w:bodyDiv w:val="1"/>
      <w:marLeft w:val="0"/>
      <w:marRight w:val="0"/>
      <w:marTop w:val="0"/>
      <w:marBottom w:val="0"/>
      <w:divBdr>
        <w:top w:val="none" w:sz="0" w:space="0" w:color="auto"/>
        <w:left w:val="none" w:sz="0" w:space="0" w:color="auto"/>
        <w:bottom w:val="none" w:sz="0" w:space="0" w:color="auto"/>
        <w:right w:val="none" w:sz="0" w:space="0" w:color="auto"/>
      </w:divBdr>
    </w:div>
    <w:div w:id="1391923337">
      <w:bodyDiv w:val="1"/>
      <w:marLeft w:val="0"/>
      <w:marRight w:val="0"/>
      <w:marTop w:val="0"/>
      <w:marBottom w:val="0"/>
      <w:divBdr>
        <w:top w:val="none" w:sz="0" w:space="0" w:color="auto"/>
        <w:left w:val="none" w:sz="0" w:space="0" w:color="auto"/>
        <w:bottom w:val="none" w:sz="0" w:space="0" w:color="auto"/>
        <w:right w:val="none" w:sz="0" w:space="0" w:color="auto"/>
      </w:divBdr>
    </w:div>
    <w:div w:id="1393307893">
      <w:bodyDiv w:val="1"/>
      <w:marLeft w:val="0"/>
      <w:marRight w:val="0"/>
      <w:marTop w:val="0"/>
      <w:marBottom w:val="0"/>
      <w:divBdr>
        <w:top w:val="none" w:sz="0" w:space="0" w:color="auto"/>
        <w:left w:val="none" w:sz="0" w:space="0" w:color="auto"/>
        <w:bottom w:val="none" w:sz="0" w:space="0" w:color="auto"/>
        <w:right w:val="none" w:sz="0" w:space="0" w:color="auto"/>
      </w:divBdr>
    </w:div>
    <w:div w:id="1401825084">
      <w:bodyDiv w:val="1"/>
      <w:marLeft w:val="0"/>
      <w:marRight w:val="0"/>
      <w:marTop w:val="0"/>
      <w:marBottom w:val="0"/>
      <w:divBdr>
        <w:top w:val="none" w:sz="0" w:space="0" w:color="auto"/>
        <w:left w:val="none" w:sz="0" w:space="0" w:color="auto"/>
        <w:bottom w:val="none" w:sz="0" w:space="0" w:color="auto"/>
        <w:right w:val="none" w:sz="0" w:space="0" w:color="auto"/>
      </w:divBdr>
    </w:div>
    <w:div w:id="1413816965">
      <w:bodyDiv w:val="1"/>
      <w:marLeft w:val="0"/>
      <w:marRight w:val="0"/>
      <w:marTop w:val="0"/>
      <w:marBottom w:val="0"/>
      <w:divBdr>
        <w:top w:val="none" w:sz="0" w:space="0" w:color="auto"/>
        <w:left w:val="none" w:sz="0" w:space="0" w:color="auto"/>
        <w:bottom w:val="none" w:sz="0" w:space="0" w:color="auto"/>
        <w:right w:val="none" w:sz="0" w:space="0" w:color="auto"/>
      </w:divBdr>
    </w:div>
    <w:div w:id="1424643328">
      <w:bodyDiv w:val="1"/>
      <w:marLeft w:val="0"/>
      <w:marRight w:val="0"/>
      <w:marTop w:val="0"/>
      <w:marBottom w:val="0"/>
      <w:divBdr>
        <w:top w:val="none" w:sz="0" w:space="0" w:color="auto"/>
        <w:left w:val="none" w:sz="0" w:space="0" w:color="auto"/>
        <w:bottom w:val="none" w:sz="0" w:space="0" w:color="auto"/>
        <w:right w:val="none" w:sz="0" w:space="0" w:color="auto"/>
      </w:divBdr>
    </w:div>
    <w:div w:id="1425225101">
      <w:bodyDiv w:val="1"/>
      <w:marLeft w:val="0"/>
      <w:marRight w:val="0"/>
      <w:marTop w:val="0"/>
      <w:marBottom w:val="0"/>
      <w:divBdr>
        <w:top w:val="none" w:sz="0" w:space="0" w:color="auto"/>
        <w:left w:val="none" w:sz="0" w:space="0" w:color="auto"/>
        <w:bottom w:val="none" w:sz="0" w:space="0" w:color="auto"/>
        <w:right w:val="none" w:sz="0" w:space="0" w:color="auto"/>
      </w:divBdr>
      <w:divsChild>
        <w:div w:id="1072703359">
          <w:marLeft w:val="0"/>
          <w:marRight w:val="0"/>
          <w:marTop w:val="0"/>
          <w:marBottom w:val="0"/>
          <w:divBdr>
            <w:top w:val="none" w:sz="0" w:space="0" w:color="auto"/>
            <w:left w:val="none" w:sz="0" w:space="0" w:color="auto"/>
            <w:bottom w:val="none" w:sz="0" w:space="0" w:color="auto"/>
            <w:right w:val="none" w:sz="0" w:space="0" w:color="auto"/>
          </w:divBdr>
          <w:divsChild>
            <w:div w:id="1326275512">
              <w:marLeft w:val="0"/>
              <w:marRight w:val="0"/>
              <w:marTop w:val="0"/>
              <w:marBottom w:val="0"/>
              <w:divBdr>
                <w:top w:val="none" w:sz="0" w:space="0" w:color="auto"/>
                <w:left w:val="none" w:sz="0" w:space="0" w:color="auto"/>
                <w:bottom w:val="none" w:sz="0" w:space="0" w:color="auto"/>
                <w:right w:val="none" w:sz="0" w:space="0" w:color="auto"/>
              </w:divBdr>
              <w:divsChild>
                <w:div w:id="1573345295">
                  <w:marLeft w:val="0"/>
                  <w:marRight w:val="0"/>
                  <w:marTop w:val="0"/>
                  <w:marBottom w:val="0"/>
                  <w:divBdr>
                    <w:top w:val="none" w:sz="0" w:space="0" w:color="auto"/>
                    <w:left w:val="none" w:sz="0" w:space="0" w:color="auto"/>
                    <w:bottom w:val="none" w:sz="0" w:space="0" w:color="auto"/>
                    <w:right w:val="none" w:sz="0" w:space="0" w:color="auto"/>
                  </w:divBdr>
                  <w:divsChild>
                    <w:div w:id="1021588729">
                      <w:marLeft w:val="0"/>
                      <w:marRight w:val="0"/>
                      <w:marTop w:val="0"/>
                      <w:marBottom w:val="0"/>
                      <w:divBdr>
                        <w:top w:val="none" w:sz="0" w:space="0" w:color="auto"/>
                        <w:left w:val="none" w:sz="0" w:space="0" w:color="auto"/>
                        <w:bottom w:val="none" w:sz="0" w:space="0" w:color="auto"/>
                        <w:right w:val="none" w:sz="0" w:space="0" w:color="auto"/>
                      </w:divBdr>
                      <w:divsChild>
                        <w:div w:id="1229611316">
                          <w:marLeft w:val="0"/>
                          <w:marRight w:val="0"/>
                          <w:marTop w:val="0"/>
                          <w:marBottom w:val="0"/>
                          <w:divBdr>
                            <w:top w:val="none" w:sz="0" w:space="0" w:color="auto"/>
                            <w:left w:val="none" w:sz="0" w:space="0" w:color="auto"/>
                            <w:bottom w:val="none" w:sz="0" w:space="0" w:color="auto"/>
                            <w:right w:val="none" w:sz="0" w:space="0" w:color="auto"/>
                          </w:divBdr>
                          <w:divsChild>
                            <w:div w:id="432865782">
                              <w:marLeft w:val="0"/>
                              <w:marRight w:val="0"/>
                              <w:marTop w:val="0"/>
                              <w:marBottom w:val="0"/>
                              <w:divBdr>
                                <w:top w:val="none" w:sz="0" w:space="0" w:color="auto"/>
                                <w:left w:val="none" w:sz="0" w:space="0" w:color="auto"/>
                                <w:bottom w:val="none" w:sz="0" w:space="0" w:color="auto"/>
                                <w:right w:val="none" w:sz="0" w:space="0" w:color="auto"/>
                              </w:divBdr>
                              <w:divsChild>
                                <w:div w:id="1514881618">
                                  <w:marLeft w:val="0"/>
                                  <w:marRight w:val="0"/>
                                  <w:marTop w:val="0"/>
                                  <w:marBottom w:val="0"/>
                                  <w:divBdr>
                                    <w:top w:val="none" w:sz="0" w:space="0" w:color="auto"/>
                                    <w:left w:val="none" w:sz="0" w:space="0" w:color="auto"/>
                                    <w:bottom w:val="none" w:sz="0" w:space="0" w:color="auto"/>
                                    <w:right w:val="none" w:sz="0" w:space="0" w:color="auto"/>
                                  </w:divBdr>
                                  <w:divsChild>
                                    <w:div w:id="825169280">
                                      <w:marLeft w:val="0"/>
                                      <w:marRight w:val="86"/>
                                      <w:marTop w:val="0"/>
                                      <w:marBottom w:val="0"/>
                                      <w:divBdr>
                                        <w:top w:val="none" w:sz="0" w:space="0" w:color="auto"/>
                                        <w:left w:val="none" w:sz="0" w:space="0" w:color="auto"/>
                                        <w:bottom w:val="none" w:sz="0" w:space="0" w:color="auto"/>
                                        <w:right w:val="none" w:sz="0" w:space="0" w:color="auto"/>
                                      </w:divBdr>
                                      <w:divsChild>
                                        <w:div w:id="343476498">
                                          <w:marLeft w:val="0"/>
                                          <w:marRight w:val="0"/>
                                          <w:marTop w:val="0"/>
                                          <w:marBottom w:val="0"/>
                                          <w:divBdr>
                                            <w:top w:val="none" w:sz="0" w:space="0" w:color="auto"/>
                                            <w:left w:val="none" w:sz="0" w:space="0" w:color="auto"/>
                                            <w:bottom w:val="none" w:sz="0" w:space="0" w:color="auto"/>
                                            <w:right w:val="none" w:sz="0" w:space="0" w:color="auto"/>
                                          </w:divBdr>
                                        </w:div>
                                        <w:div w:id="404231171">
                                          <w:marLeft w:val="0"/>
                                          <w:marRight w:val="0"/>
                                          <w:marTop w:val="0"/>
                                          <w:marBottom w:val="0"/>
                                          <w:divBdr>
                                            <w:top w:val="single" w:sz="8" w:space="12" w:color="999999"/>
                                            <w:left w:val="single" w:sz="8" w:space="12" w:color="999999"/>
                                            <w:bottom w:val="single" w:sz="8" w:space="12" w:color="999999"/>
                                            <w:right w:val="single" w:sz="8" w:space="12" w:color="999999"/>
                                          </w:divBdr>
                                          <w:divsChild>
                                            <w:div w:id="2094472692">
                                              <w:marLeft w:val="0"/>
                                              <w:marRight w:val="0"/>
                                              <w:marTop w:val="0"/>
                                              <w:marBottom w:val="0"/>
                                              <w:divBdr>
                                                <w:top w:val="none" w:sz="0" w:space="0" w:color="auto"/>
                                                <w:left w:val="none" w:sz="0" w:space="0" w:color="auto"/>
                                                <w:bottom w:val="none" w:sz="0" w:space="0" w:color="auto"/>
                                                <w:right w:val="none" w:sz="0" w:space="0" w:color="auto"/>
                                              </w:divBdr>
                                            </w:div>
                                          </w:divsChild>
                                        </w:div>
                                        <w:div w:id="10975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2121">
                                  <w:marLeft w:val="0"/>
                                  <w:marRight w:val="0"/>
                                  <w:marTop w:val="0"/>
                                  <w:marBottom w:val="0"/>
                                  <w:divBdr>
                                    <w:top w:val="none" w:sz="0" w:space="0" w:color="auto"/>
                                    <w:left w:val="none" w:sz="0" w:space="0" w:color="auto"/>
                                    <w:bottom w:val="none" w:sz="0" w:space="0" w:color="auto"/>
                                    <w:right w:val="none" w:sz="0" w:space="0" w:color="auto"/>
                                  </w:divBdr>
                                  <w:divsChild>
                                    <w:div w:id="13388778">
                                      <w:marLeft w:val="86"/>
                                      <w:marRight w:val="0"/>
                                      <w:marTop w:val="0"/>
                                      <w:marBottom w:val="0"/>
                                      <w:divBdr>
                                        <w:top w:val="none" w:sz="0" w:space="0" w:color="auto"/>
                                        <w:left w:val="none" w:sz="0" w:space="0" w:color="auto"/>
                                        <w:bottom w:val="none" w:sz="0" w:space="0" w:color="auto"/>
                                        <w:right w:val="none" w:sz="0" w:space="0" w:color="auto"/>
                                      </w:divBdr>
                                      <w:divsChild>
                                        <w:div w:id="1378966341">
                                          <w:marLeft w:val="0"/>
                                          <w:marRight w:val="0"/>
                                          <w:marTop w:val="0"/>
                                          <w:marBottom w:val="0"/>
                                          <w:divBdr>
                                            <w:top w:val="none" w:sz="0" w:space="0" w:color="auto"/>
                                            <w:left w:val="none" w:sz="0" w:space="0" w:color="auto"/>
                                            <w:bottom w:val="none" w:sz="0" w:space="0" w:color="auto"/>
                                            <w:right w:val="none" w:sz="0" w:space="0" w:color="auto"/>
                                          </w:divBdr>
                                          <w:divsChild>
                                            <w:div w:id="749425825">
                                              <w:marLeft w:val="0"/>
                                              <w:marRight w:val="0"/>
                                              <w:marTop w:val="0"/>
                                              <w:marBottom w:val="172"/>
                                              <w:divBdr>
                                                <w:top w:val="single" w:sz="8" w:space="0" w:color="F5F5F5"/>
                                                <w:left w:val="single" w:sz="8" w:space="0" w:color="F5F5F5"/>
                                                <w:bottom w:val="single" w:sz="8" w:space="0" w:color="F5F5F5"/>
                                                <w:right w:val="single" w:sz="8" w:space="0" w:color="F5F5F5"/>
                                              </w:divBdr>
                                              <w:divsChild>
                                                <w:div w:id="872574571">
                                                  <w:marLeft w:val="0"/>
                                                  <w:marRight w:val="0"/>
                                                  <w:marTop w:val="0"/>
                                                  <w:marBottom w:val="0"/>
                                                  <w:divBdr>
                                                    <w:top w:val="none" w:sz="0" w:space="0" w:color="auto"/>
                                                    <w:left w:val="none" w:sz="0" w:space="0" w:color="auto"/>
                                                    <w:bottom w:val="none" w:sz="0" w:space="0" w:color="auto"/>
                                                    <w:right w:val="none" w:sz="0" w:space="0" w:color="auto"/>
                                                  </w:divBdr>
                                                  <w:divsChild>
                                                    <w:div w:id="13882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199783">
      <w:bodyDiv w:val="1"/>
      <w:marLeft w:val="0"/>
      <w:marRight w:val="0"/>
      <w:marTop w:val="0"/>
      <w:marBottom w:val="0"/>
      <w:divBdr>
        <w:top w:val="none" w:sz="0" w:space="0" w:color="auto"/>
        <w:left w:val="none" w:sz="0" w:space="0" w:color="auto"/>
        <w:bottom w:val="none" w:sz="0" w:space="0" w:color="auto"/>
        <w:right w:val="none" w:sz="0" w:space="0" w:color="auto"/>
      </w:divBdr>
    </w:div>
    <w:div w:id="1433013661">
      <w:bodyDiv w:val="1"/>
      <w:marLeft w:val="0"/>
      <w:marRight w:val="0"/>
      <w:marTop w:val="0"/>
      <w:marBottom w:val="0"/>
      <w:divBdr>
        <w:top w:val="none" w:sz="0" w:space="0" w:color="auto"/>
        <w:left w:val="none" w:sz="0" w:space="0" w:color="auto"/>
        <w:bottom w:val="none" w:sz="0" w:space="0" w:color="auto"/>
        <w:right w:val="none" w:sz="0" w:space="0" w:color="auto"/>
      </w:divBdr>
    </w:div>
    <w:div w:id="1442915751">
      <w:bodyDiv w:val="1"/>
      <w:marLeft w:val="0"/>
      <w:marRight w:val="0"/>
      <w:marTop w:val="0"/>
      <w:marBottom w:val="0"/>
      <w:divBdr>
        <w:top w:val="none" w:sz="0" w:space="0" w:color="auto"/>
        <w:left w:val="none" w:sz="0" w:space="0" w:color="auto"/>
        <w:bottom w:val="none" w:sz="0" w:space="0" w:color="auto"/>
        <w:right w:val="none" w:sz="0" w:space="0" w:color="auto"/>
      </w:divBdr>
    </w:div>
    <w:div w:id="1445953107">
      <w:bodyDiv w:val="1"/>
      <w:marLeft w:val="0"/>
      <w:marRight w:val="0"/>
      <w:marTop w:val="0"/>
      <w:marBottom w:val="0"/>
      <w:divBdr>
        <w:top w:val="none" w:sz="0" w:space="0" w:color="auto"/>
        <w:left w:val="none" w:sz="0" w:space="0" w:color="auto"/>
        <w:bottom w:val="none" w:sz="0" w:space="0" w:color="auto"/>
        <w:right w:val="none" w:sz="0" w:space="0" w:color="auto"/>
      </w:divBdr>
    </w:div>
    <w:div w:id="1477869111">
      <w:bodyDiv w:val="1"/>
      <w:marLeft w:val="0"/>
      <w:marRight w:val="0"/>
      <w:marTop w:val="0"/>
      <w:marBottom w:val="0"/>
      <w:divBdr>
        <w:top w:val="none" w:sz="0" w:space="0" w:color="auto"/>
        <w:left w:val="none" w:sz="0" w:space="0" w:color="auto"/>
        <w:bottom w:val="none" w:sz="0" w:space="0" w:color="auto"/>
        <w:right w:val="none" w:sz="0" w:space="0" w:color="auto"/>
      </w:divBdr>
    </w:div>
    <w:div w:id="1488550513">
      <w:bodyDiv w:val="1"/>
      <w:marLeft w:val="0"/>
      <w:marRight w:val="0"/>
      <w:marTop w:val="0"/>
      <w:marBottom w:val="0"/>
      <w:divBdr>
        <w:top w:val="none" w:sz="0" w:space="0" w:color="auto"/>
        <w:left w:val="none" w:sz="0" w:space="0" w:color="auto"/>
        <w:bottom w:val="none" w:sz="0" w:space="0" w:color="auto"/>
        <w:right w:val="none" w:sz="0" w:space="0" w:color="auto"/>
      </w:divBdr>
    </w:div>
    <w:div w:id="1489859850">
      <w:bodyDiv w:val="1"/>
      <w:marLeft w:val="0"/>
      <w:marRight w:val="0"/>
      <w:marTop w:val="0"/>
      <w:marBottom w:val="0"/>
      <w:divBdr>
        <w:top w:val="none" w:sz="0" w:space="0" w:color="auto"/>
        <w:left w:val="none" w:sz="0" w:space="0" w:color="auto"/>
        <w:bottom w:val="none" w:sz="0" w:space="0" w:color="auto"/>
        <w:right w:val="none" w:sz="0" w:space="0" w:color="auto"/>
      </w:divBdr>
    </w:div>
    <w:div w:id="1492794298">
      <w:bodyDiv w:val="1"/>
      <w:marLeft w:val="0"/>
      <w:marRight w:val="0"/>
      <w:marTop w:val="0"/>
      <w:marBottom w:val="0"/>
      <w:divBdr>
        <w:top w:val="none" w:sz="0" w:space="0" w:color="auto"/>
        <w:left w:val="none" w:sz="0" w:space="0" w:color="auto"/>
        <w:bottom w:val="none" w:sz="0" w:space="0" w:color="auto"/>
        <w:right w:val="none" w:sz="0" w:space="0" w:color="auto"/>
      </w:divBdr>
    </w:div>
    <w:div w:id="1507592571">
      <w:bodyDiv w:val="1"/>
      <w:marLeft w:val="0"/>
      <w:marRight w:val="0"/>
      <w:marTop w:val="0"/>
      <w:marBottom w:val="0"/>
      <w:divBdr>
        <w:top w:val="none" w:sz="0" w:space="0" w:color="auto"/>
        <w:left w:val="none" w:sz="0" w:space="0" w:color="auto"/>
        <w:bottom w:val="none" w:sz="0" w:space="0" w:color="auto"/>
        <w:right w:val="none" w:sz="0" w:space="0" w:color="auto"/>
      </w:divBdr>
    </w:div>
    <w:div w:id="1507866713">
      <w:bodyDiv w:val="1"/>
      <w:marLeft w:val="0"/>
      <w:marRight w:val="0"/>
      <w:marTop w:val="0"/>
      <w:marBottom w:val="0"/>
      <w:divBdr>
        <w:top w:val="none" w:sz="0" w:space="0" w:color="auto"/>
        <w:left w:val="none" w:sz="0" w:space="0" w:color="auto"/>
        <w:bottom w:val="none" w:sz="0" w:space="0" w:color="auto"/>
        <w:right w:val="none" w:sz="0" w:space="0" w:color="auto"/>
      </w:divBdr>
    </w:div>
    <w:div w:id="1511335483">
      <w:bodyDiv w:val="1"/>
      <w:marLeft w:val="0"/>
      <w:marRight w:val="0"/>
      <w:marTop w:val="0"/>
      <w:marBottom w:val="0"/>
      <w:divBdr>
        <w:top w:val="none" w:sz="0" w:space="0" w:color="auto"/>
        <w:left w:val="none" w:sz="0" w:space="0" w:color="auto"/>
        <w:bottom w:val="none" w:sz="0" w:space="0" w:color="auto"/>
        <w:right w:val="none" w:sz="0" w:space="0" w:color="auto"/>
      </w:divBdr>
    </w:div>
    <w:div w:id="1518159886">
      <w:bodyDiv w:val="1"/>
      <w:marLeft w:val="0"/>
      <w:marRight w:val="0"/>
      <w:marTop w:val="0"/>
      <w:marBottom w:val="0"/>
      <w:divBdr>
        <w:top w:val="none" w:sz="0" w:space="0" w:color="auto"/>
        <w:left w:val="none" w:sz="0" w:space="0" w:color="auto"/>
        <w:bottom w:val="none" w:sz="0" w:space="0" w:color="auto"/>
        <w:right w:val="none" w:sz="0" w:space="0" w:color="auto"/>
      </w:divBdr>
    </w:div>
    <w:div w:id="1519005148">
      <w:bodyDiv w:val="1"/>
      <w:marLeft w:val="0"/>
      <w:marRight w:val="0"/>
      <w:marTop w:val="0"/>
      <w:marBottom w:val="0"/>
      <w:divBdr>
        <w:top w:val="none" w:sz="0" w:space="0" w:color="auto"/>
        <w:left w:val="none" w:sz="0" w:space="0" w:color="auto"/>
        <w:bottom w:val="none" w:sz="0" w:space="0" w:color="auto"/>
        <w:right w:val="none" w:sz="0" w:space="0" w:color="auto"/>
      </w:divBdr>
    </w:div>
    <w:div w:id="1544176008">
      <w:bodyDiv w:val="1"/>
      <w:marLeft w:val="0"/>
      <w:marRight w:val="0"/>
      <w:marTop w:val="0"/>
      <w:marBottom w:val="0"/>
      <w:divBdr>
        <w:top w:val="none" w:sz="0" w:space="0" w:color="auto"/>
        <w:left w:val="none" w:sz="0" w:space="0" w:color="auto"/>
        <w:bottom w:val="none" w:sz="0" w:space="0" w:color="auto"/>
        <w:right w:val="none" w:sz="0" w:space="0" w:color="auto"/>
      </w:divBdr>
    </w:div>
    <w:div w:id="1550874835">
      <w:bodyDiv w:val="1"/>
      <w:marLeft w:val="0"/>
      <w:marRight w:val="0"/>
      <w:marTop w:val="0"/>
      <w:marBottom w:val="0"/>
      <w:divBdr>
        <w:top w:val="none" w:sz="0" w:space="0" w:color="auto"/>
        <w:left w:val="none" w:sz="0" w:space="0" w:color="auto"/>
        <w:bottom w:val="none" w:sz="0" w:space="0" w:color="auto"/>
        <w:right w:val="none" w:sz="0" w:space="0" w:color="auto"/>
      </w:divBdr>
    </w:div>
    <w:div w:id="1550995787">
      <w:bodyDiv w:val="1"/>
      <w:marLeft w:val="0"/>
      <w:marRight w:val="0"/>
      <w:marTop w:val="0"/>
      <w:marBottom w:val="0"/>
      <w:divBdr>
        <w:top w:val="none" w:sz="0" w:space="0" w:color="auto"/>
        <w:left w:val="none" w:sz="0" w:space="0" w:color="auto"/>
        <w:bottom w:val="none" w:sz="0" w:space="0" w:color="auto"/>
        <w:right w:val="none" w:sz="0" w:space="0" w:color="auto"/>
      </w:divBdr>
    </w:div>
    <w:div w:id="1555890404">
      <w:bodyDiv w:val="1"/>
      <w:marLeft w:val="0"/>
      <w:marRight w:val="0"/>
      <w:marTop w:val="0"/>
      <w:marBottom w:val="0"/>
      <w:divBdr>
        <w:top w:val="none" w:sz="0" w:space="0" w:color="auto"/>
        <w:left w:val="none" w:sz="0" w:space="0" w:color="auto"/>
        <w:bottom w:val="none" w:sz="0" w:space="0" w:color="auto"/>
        <w:right w:val="none" w:sz="0" w:space="0" w:color="auto"/>
      </w:divBdr>
    </w:div>
    <w:div w:id="1558711211">
      <w:bodyDiv w:val="1"/>
      <w:marLeft w:val="0"/>
      <w:marRight w:val="0"/>
      <w:marTop w:val="0"/>
      <w:marBottom w:val="0"/>
      <w:divBdr>
        <w:top w:val="none" w:sz="0" w:space="0" w:color="auto"/>
        <w:left w:val="none" w:sz="0" w:space="0" w:color="auto"/>
        <w:bottom w:val="none" w:sz="0" w:space="0" w:color="auto"/>
        <w:right w:val="none" w:sz="0" w:space="0" w:color="auto"/>
      </w:divBdr>
    </w:div>
    <w:div w:id="1574852752">
      <w:bodyDiv w:val="1"/>
      <w:marLeft w:val="0"/>
      <w:marRight w:val="0"/>
      <w:marTop w:val="0"/>
      <w:marBottom w:val="0"/>
      <w:divBdr>
        <w:top w:val="none" w:sz="0" w:space="0" w:color="auto"/>
        <w:left w:val="none" w:sz="0" w:space="0" w:color="auto"/>
        <w:bottom w:val="none" w:sz="0" w:space="0" w:color="auto"/>
        <w:right w:val="none" w:sz="0" w:space="0" w:color="auto"/>
      </w:divBdr>
    </w:div>
    <w:div w:id="1588225475">
      <w:bodyDiv w:val="1"/>
      <w:marLeft w:val="0"/>
      <w:marRight w:val="0"/>
      <w:marTop w:val="0"/>
      <w:marBottom w:val="0"/>
      <w:divBdr>
        <w:top w:val="none" w:sz="0" w:space="0" w:color="auto"/>
        <w:left w:val="none" w:sz="0" w:space="0" w:color="auto"/>
        <w:bottom w:val="none" w:sz="0" w:space="0" w:color="auto"/>
        <w:right w:val="none" w:sz="0" w:space="0" w:color="auto"/>
      </w:divBdr>
    </w:div>
    <w:div w:id="1595239189">
      <w:bodyDiv w:val="1"/>
      <w:marLeft w:val="0"/>
      <w:marRight w:val="0"/>
      <w:marTop w:val="0"/>
      <w:marBottom w:val="0"/>
      <w:divBdr>
        <w:top w:val="none" w:sz="0" w:space="0" w:color="auto"/>
        <w:left w:val="none" w:sz="0" w:space="0" w:color="auto"/>
        <w:bottom w:val="none" w:sz="0" w:space="0" w:color="auto"/>
        <w:right w:val="none" w:sz="0" w:space="0" w:color="auto"/>
      </w:divBdr>
    </w:div>
    <w:div w:id="1611206642">
      <w:bodyDiv w:val="1"/>
      <w:marLeft w:val="0"/>
      <w:marRight w:val="0"/>
      <w:marTop w:val="0"/>
      <w:marBottom w:val="0"/>
      <w:divBdr>
        <w:top w:val="none" w:sz="0" w:space="0" w:color="auto"/>
        <w:left w:val="none" w:sz="0" w:space="0" w:color="auto"/>
        <w:bottom w:val="none" w:sz="0" w:space="0" w:color="auto"/>
        <w:right w:val="none" w:sz="0" w:space="0" w:color="auto"/>
      </w:divBdr>
    </w:div>
    <w:div w:id="1620532660">
      <w:bodyDiv w:val="1"/>
      <w:marLeft w:val="0"/>
      <w:marRight w:val="0"/>
      <w:marTop w:val="0"/>
      <w:marBottom w:val="0"/>
      <w:divBdr>
        <w:top w:val="none" w:sz="0" w:space="0" w:color="auto"/>
        <w:left w:val="none" w:sz="0" w:space="0" w:color="auto"/>
        <w:bottom w:val="none" w:sz="0" w:space="0" w:color="auto"/>
        <w:right w:val="none" w:sz="0" w:space="0" w:color="auto"/>
      </w:divBdr>
    </w:div>
    <w:div w:id="1622417881">
      <w:bodyDiv w:val="1"/>
      <w:marLeft w:val="0"/>
      <w:marRight w:val="0"/>
      <w:marTop w:val="0"/>
      <w:marBottom w:val="0"/>
      <w:divBdr>
        <w:top w:val="none" w:sz="0" w:space="0" w:color="auto"/>
        <w:left w:val="none" w:sz="0" w:space="0" w:color="auto"/>
        <w:bottom w:val="none" w:sz="0" w:space="0" w:color="auto"/>
        <w:right w:val="none" w:sz="0" w:space="0" w:color="auto"/>
      </w:divBdr>
    </w:div>
    <w:div w:id="1625770590">
      <w:bodyDiv w:val="1"/>
      <w:marLeft w:val="0"/>
      <w:marRight w:val="0"/>
      <w:marTop w:val="0"/>
      <w:marBottom w:val="0"/>
      <w:divBdr>
        <w:top w:val="none" w:sz="0" w:space="0" w:color="auto"/>
        <w:left w:val="none" w:sz="0" w:space="0" w:color="auto"/>
        <w:bottom w:val="none" w:sz="0" w:space="0" w:color="auto"/>
        <w:right w:val="none" w:sz="0" w:space="0" w:color="auto"/>
      </w:divBdr>
    </w:div>
    <w:div w:id="1658269567">
      <w:bodyDiv w:val="1"/>
      <w:marLeft w:val="0"/>
      <w:marRight w:val="0"/>
      <w:marTop w:val="0"/>
      <w:marBottom w:val="0"/>
      <w:divBdr>
        <w:top w:val="none" w:sz="0" w:space="0" w:color="auto"/>
        <w:left w:val="none" w:sz="0" w:space="0" w:color="auto"/>
        <w:bottom w:val="none" w:sz="0" w:space="0" w:color="auto"/>
        <w:right w:val="none" w:sz="0" w:space="0" w:color="auto"/>
      </w:divBdr>
    </w:div>
    <w:div w:id="1689478218">
      <w:bodyDiv w:val="1"/>
      <w:marLeft w:val="0"/>
      <w:marRight w:val="0"/>
      <w:marTop w:val="0"/>
      <w:marBottom w:val="0"/>
      <w:divBdr>
        <w:top w:val="none" w:sz="0" w:space="0" w:color="auto"/>
        <w:left w:val="none" w:sz="0" w:space="0" w:color="auto"/>
        <w:bottom w:val="none" w:sz="0" w:space="0" w:color="auto"/>
        <w:right w:val="none" w:sz="0" w:space="0" w:color="auto"/>
      </w:divBdr>
    </w:div>
    <w:div w:id="1700424682">
      <w:bodyDiv w:val="1"/>
      <w:marLeft w:val="0"/>
      <w:marRight w:val="0"/>
      <w:marTop w:val="0"/>
      <w:marBottom w:val="0"/>
      <w:divBdr>
        <w:top w:val="none" w:sz="0" w:space="0" w:color="auto"/>
        <w:left w:val="none" w:sz="0" w:space="0" w:color="auto"/>
        <w:bottom w:val="none" w:sz="0" w:space="0" w:color="auto"/>
        <w:right w:val="none" w:sz="0" w:space="0" w:color="auto"/>
      </w:divBdr>
    </w:div>
    <w:div w:id="1708481711">
      <w:bodyDiv w:val="1"/>
      <w:marLeft w:val="0"/>
      <w:marRight w:val="0"/>
      <w:marTop w:val="0"/>
      <w:marBottom w:val="0"/>
      <w:divBdr>
        <w:top w:val="none" w:sz="0" w:space="0" w:color="auto"/>
        <w:left w:val="none" w:sz="0" w:space="0" w:color="auto"/>
        <w:bottom w:val="none" w:sz="0" w:space="0" w:color="auto"/>
        <w:right w:val="none" w:sz="0" w:space="0" w:color="auto"/>
      </w:divBdr>
    </w:div>
    <w:div w:id="1711876697">
      <w:bodyDiv w:val="1"/>
      <w:marLeft w:val="0"/>
      <w:marRight w:val="0"/>
      <w:marTop w:val="0"/>
      <w:marBottom w:val="0"/>
      <w:divBdr>
        <w:top w:val="none" w:sz="0" w:space="0" w:color="auto"/>
        <w:left w:val="none" w:sz="0" w:space="0" w:color="auto"/>
        <w:bottom w:val="none" w:sz="0" w:space="0" w:color="auto"/>
        <w:right w:val="none" w:sz="0" w:space="0" w:color="auto"/>
      </w:divBdr>
    </w:div>
    <w:div w:id="1719165663">
      <w:bodyDiv w:val="1"/>
      <w:marLeft w:val="0"/>
      <w:marRight w:val="0"/>
      <w:marTop w:val="0"/>
      <w:marBottom w:val="0"/>
      <w:divBdr>
        <w:top w:val="none" w:sz="0" w:space="0" w:color="auto"/>
        <w:left w:val="none" w:sz="0" w:space="0" w:color="auto"/>
        <w:bottom w:val="none" w:sz="0" w:space="0" w:color="auto"/>
        <w:right w:val="none" w:sz="0" w:space="0" w:color="auto"/>
      </w:divBdr>
    </w:div>
    <w:div w:id="1721048950">
      <w:bodyDiv w:val="1"/>
      <w:marLeft w:val="0"/>
      <w:marRight w:val="0"/>
      <w:marTop w:val="0"/>
      <w:marBottom w:val="0"/>
      <w:divBdr>
        <w:top w:val="none" w:sz="0" w:space="0" w:color="auto"/>
        <w:left w:val="none" w:sz="0" w:space="0" w:color="auto"/>
        <w:bottom w:val="none" w:sz="0" w:space="0" w:color="auto"/>
        <w:right w:val="none" w:sz="0" w:space="0" w:color="auto"/>
      </w:divBdr>
    </w:div>
    <w:div w:id="1724404227">
      <w:bodyDiv w:val="1"/>
      <w:marLeft w:val="0"/>
      <w:marRight w:val="0"/>
      <w:marTop w:val="0"/>
      <w:marBottom w:val="0"/>
      <w:divBdr>
        <w:top w:val="none" w:sz="0" w:space="0" w:color="auto"/>
        <w:left w:val="none" w:sz="0" w:space="0" w:color="auto"/>
        <w:bottom w:val="none" w:sz="0" w:space="0" w:color="auto"/>
        <w:right w:val="none" w:sz="0" w:space="0" w:color="auto"/>
      </w:divBdr>
    </w:div>
    <w:div w:id="1742869211">
      <w:bodyDiv w:val="1"/>
      <w:marLeft w:val="0"/>
      <w:marRight w:val="0"/>
      <w:marTop w:val="0"/>
      <w:marBottom w:val="0"/>
      <w:divBdr>
        <w:top w:val="none" w:sz="0" w:space="0" w:color="auto"/>
        <w:left w:val="none" w:sz="0" w:space="0" w:color="auto"/>
        <w:bottom w:val="none" w:sz="0" w:space="0" w:color="auto"/>
        <w:right w:val="none" w:sz="0" w:space="0" w:color="auto"/>
      </w:divBdr>
    </w:div>
    <w:div w:id="1750618181">
      <w:bodyDiv w:val="1"/>
      <w:marLeft w:val="0"/>
      <w:marRight w:val="0"/>
      <w:marTop w:val="0"/>
      <w:marBottom w:val="0"/>
      <w:divBdr>
        <w:top w:val="none" w:sz="0" w:space="0" w:color="auto"/>
        <w:left w:val="none" w:sz="0" w:space="0" w:color="auto"/>
        <w:bottom w:val="none" w:sz="0" w:space="0" w:color="auto"/>
        <w:right w:val="none" w:sz="0" w:space="0" w:color="auto"/>
      </w:divBdr>
    </w:div>
    <w:div w:id="1752194239">
      <w:bodyDiv w:val="1"/>
      <w:marLeft w:val="0"/>
      <w:marRight w:val="0"/>
      <w:marTop w:val="0"/>
      <w:marBottom w:val="0"/>
      <w:divBdr>
        <w:top w:val="none" w:sz="0" w:space="0" w:color="auto"/>
        <w:left w:val="none" w:sz="0" w:space="0" w:color="auto"/>
        <w:bottom w:val="none" w:sz="0" w:space="0" w:color="auto"/>
        <w:right w:val="none" w:sz="0" w:space="0" w:color="auto"/>
      </w:divBdr>
    </w:div>
    <w:div w:id="1752241131">
      <w:bodyDiv w:val="1"/>
      <w:marLeft w:val="0"/>
      <w:marRight w:val="0"/>
      <w:marTop w:val="0"/>
      <w:marBottom w:val="0"/>
      <w:divBdr>
        <w:top w:val="none" w:sz="0" w:space="0" w:color="auto"/>
        <w:left w:val="none" w:sz="0" w:space="0" w:color="auto"/>
        <w:bottom w:val="none" w:sz="0" w:space="0" w:color="auto"/>
        <w:right w:val="none" w:sz="0" w:space="0" w:color="auto"/>
      </w:divBdr>
    </w:div>
    <w:div w:id="1753088518">
      <w:bodyDiv w:val="1"/>
      <w:marLeft w:val="0"/>
      <w:marRight w:val="0"/>
      <w:marTop w:val="0"/>
      <w:marBottom w:val="0"/>
      <w:divBdr>
        <w:top w:val="none" w:sz="0" w:space="0" w:color="auto"/>
        <w:left w:val="none" w:sz="0" w:space="0" w:color="auto"/>
        <w:bottom w:val="none" w:sz="0" w:space="0" w:color="auto"/>
        <w:right w:val="none" w:sz="0" w:space="0" w:color="auto"/>
      </w:divBdr>
    </w:div>
    <w:div w:id="1757247708">
      <w:bodyDiv w:val="1"/>
      <w:marLeft w:val="0"/>
      <w:marRight w:val="0"/>
      <w:marTop w:val="0"/>
      <w:marBottom w:val="0"/>
      <w:divBdr>
        <w:top w:val="none" w:sz="0" w:space="0" w:color="auto"/>
        <w:left w:val="none" w:sz="0" w:space="0" w:color="auto"/>
        <w:bottom w:val="none" w:sz="0" w:space="0" w:color="auto"/>
        <w:right w:val="none" w:sz="0" w:space="0" w:color="auto"/>
      </w:divBdr>
    </w:div>
    <w:div w:id="1758820304">
      <w:bodyDiv w:val="1"/>
      <w:marLeft w:val="0"/>
      <w:marRight w:val="0"/>
      <w:marTop w:val="0"/>
      <w:marBottom w:val="0"/>
      <w:divBdr>
        <w:top w:val="none" w:sz="0" w:space="0" w:color="auto"/>
        <w:left w:val="none" w:sz="0" w:space="0" w:color="auto"/>
        <w:bottom w:val="none" w:sz="0" w:space="0" w:color="auto"/>
        <w:right w:val="none" w:sz="0" w:space="0" w:color="auto"/>
      </w:divBdr>
    </w:div>
    <w:div w:id="1777097924">
      <w:bodyDiv w:val="1"/>
      <w:marLeft w:val="0"/>
      <w:marRight w:val="0"/>
      <w:marTop w:val="0"/>
      <w:marBottom w:val="0"/>
      <w:divBdr>
        <w:top w:val="none" w:sz="0" w:space="0" w:color="auto"/>
        <w:left w:val="none" w:sz="0" w:space="0" w:color="auto"/>
        <w:bottom w:val="none" w:sz="0" w:space="0" w:color="auto"/>
        <w:right w:val="none" w:sz="0" w:space="0" w:color="auto"/>
      </w:divBdr>
    </w:div>
    <w:div w:id="1781728976">
      <w:bodyDiv w:val="1"/>
      <w:marLeft w:val="0"/>
      <w:marRight w:val="0"/>
      <w:marTop w:val="0"/>
      <w:marBottom w:val="0"/>
      <w:divBdr>
        <w:top w:val="none" w:sz="0" w:space="0" w:color="auto"/>
        <w:left w:val="none" w:sz="0" w:space="0" w:color="auto"/>
        <w:bottom w:val="none" w:sz="0" w:space="0" w:color="auto"/>
        <w:right w:val="none" w:sz="0" w:space="0" w:color="auto"/>
      </w:divBdr>
    </w:div>
    <w:div w:id="1806240222">
      <w:bodyDiv w:val="1"/>
      <w:marLeft w:val="0"/>
      <w:marRight w:val="0"/>
      <w:marTop w:val="0"/>
      <w:marBottom w:val="0"/>
      <w:divBdr>
        <w:top w:val="none" w:sz="0" w:space="0" w:color="auto"/>
        <w:left w:val="none" w:sz="0" w:space="0" w:color="auto"/>
        <w:bottom w:val="none" w:sz="0" w:space="0" w:color="auto"/>
        <w:right w:val="none" w:sz="0" w:space="0" w:color="auto"/>
      </w:divBdr>
    </w:div>
    <w:div w:id="1840999697">
      <w:bodyDiv w:val="1"/>
      <w:marLeft w:val="0"/>
      <w:marRight w:val="0"/>
      <w:marTop w:val="0"/>
      <w:marBottom w:val="0"/>
      <w:divBdr>
        <w:top w:val="none" w:sz="0" w:space="0" w:color="auto"/>
        <w:left w:val="none" w:sz="0" w:space="0" w:color="auto"/>
        <w:bottom w:val="none" w:sz="0" w:space="0" w:color="auto"/>
        <w:right w:val="none" w:sz="0" w:space="0" w:color="auto"/>
      </w:divBdr>
    </w:div>
    <w:div w:id="1853178814">
      <w:bodyDiv w:val="1"/>
      <w:marLeft w:val="0"/>
      <w:marRight w:val="0"/>
      <w:marTop w:val="0"/>
      <w:marBottom w:val="0"/>
      <w:divBdr>
        <w:top w:val="none" w:sz="0" w:space="0" w:color="auto"/>
        <w:left w:val="none" w:sz="0" w:space="0" w:color="auto"/>
        <w:bottom w:val="none" w:sz="0" w:space="0" w:color="auto"/>
        <w:right w:val="none" w:sz="0" w:space="0" w:color="auto"/>
      </w:divBdr>
    </w:div>
    <w:div w:id="1853452062">
      <w:bodyDiv w:val="1"/>
      <w:marLeft w:val="0"/>
      <w:marRight w:val="0"/>
      <w:marTop w:val="0"/>
      <w:marBottom w:val="0"/>
      <w:divBdr>
        <w:top w:val="none" w:sz="0" w:space="0" w:color="auto"/>
        <w:left w:val="none" w:sz="0" w:space="0" w:color="auto"/>
        <w:bottom w:val="none" w:sz="0" w:space="0" w:color="auto"/>
        <w:right w:val="none" w:sz="0" w:space="0" w:color="auto"/>
      </w:divBdr>
    </w:div>
    <w:div w:id="1866823384">
      <w:bodyDiv w:val="1"/>
      <w:marLeft w:val="0"/>
      <w:marRight w:val="0"/>
      <w:marTop w:val="0"/>
      <w:marBottom w:val="0"/>
      <w:divBdr>
        <w:top w:val="none" w:sz="0" w:space="0" w:color="auto"/>
        <w:left w:val="none" w:sz="0" w:space="0" w:color="auto"/>
        <w:bottom w:val="none" w:sz="0" w:space="0" w:color="auto"/>
        <w:right w:val="none" w:sz="0" w:space="0" w:color="auto"/>
      </w:divBdr>
    </w:div>
    <w:div w:id="1868980287">
      <w:bodyDiv w:val="1"/>
      <w:marLeft w:val="0"/>
      <w:marRight w:val="0"/>
      <w:marTop w:val="0"/>
      <w:marBottom w:val="0"/>
      <w:divBdr>
        <w:top w:val="none" w:sz="0" w:space="0" w:color="auto"/>
        <w:left w:val="none" w:sz="0" w:space="0" w:color="auto"/>
        <w:bottom w:val="none" w:sz="0" w:space="0" w:color="auto"/>
        <w:right w:val="none" w:sz="0" w:space="0" w:color="auto"/>
      </w:divBdr>
    </w:div>
    <w:div w:id="1904368424">
      <w:bodyDiv w:val="1"/>
      <w:marLeft w:val="0"/>
      <w:marRight w:val="0"/>
      <w:marTop w:val="0"/>
      <w:marBottom w:val="0"/>
      <w:divBdr>
        <w:top w:val="none" w:sz="0" w:space="0" w:color="auto"/>
        <w:left w:val="none" w:sz="0" w:space="0" w:color="auto"/>
        <w:bottom w:val="none" w:sz="0" w:space="0" w:color="auto"/>
        <w:right w:val="none" w:sz="0" w:space="0" w:color="auto"/>
      </w:divBdr>
    </w:div>
    <w:div w:id="1909724162">
      <w:bodyDiv w:val="1"/>
      <w:marLeft w:val="0"/>
      <w:marRight w:val="0"/>
      <w:marTop w:val="0"/>
      <w:marBottom w:val="0"/>
      <w:divBdr>
        <w:top w:val="none" w:sz="0" w:space="0" w:color="auto"/>
        <w:left w:val="none" w:sz="0" w:space="0" w:color="auto"/>
        <w:bottom w:val="none" w:sz="0" w:space="0" w:color="auto"/>
        <w:right w:val="none" w:sz="0" w:space="0" w:color="auto"/>
      </w:divBdr>
    </w:div>
    <w:div w:id="1911424845">
      <w:bodyDiv w:val="1"/>
      <w:marLeft w:val="0"/>
      <w:marRight w:val="0"/>
      <w:marTop w:val="0"/>
      <w:marBottom w:val="0"/>
      <w:divBdr>
        <w:top w:val="none" w:sz="0" w:space="0" w:color="auto"/>
        <w:left w:val="none" w:sz="0" w:space="0" w:color="auto"/>
        <w:bottom w:val="none" w:sz="0" w:space="0" w:color="auto"/>
        <w:right w:val="none" w:sz="0" w:space="0" w:color="auto"/>
      </w:divBdr>
    </w:div>
    <w:div w:id="1925339462">
      <w:bodyDiv w:val="1"/>
      <w:marLeft w:val="0"/>
      <w:marRight w:val="0"/>
      <w:marTop w:val="0"/>
      <w:marBottom w:val="0"/>
      <w:divBdr>
        <w:top w:val="none" w:sz="0" w:space="0" w:color="auto"/>
        <w:left w:val="none" w:sz="0" w:space="0" w:color="auto"/>
        <w:bottom w:val="none" w:sz="0" w:space="0" w:color="auto"/>
        <w:right w:val="none" w:sz="0" w:space="0" w:color="auto"/>
      </w:divBdr>
    </w:div>
    <w:div w:id="1925843888">
      <w:bodyDiv w:val="1"/>
      <w:marLeft w:val="0"/>
      <w:marRight w:val="0"/>
      <w:marTop w:val="0"/>
      <w:marBottom w:val="0"/>
      <w:divBdr>
        <w:top w:val="none" w:sz="0" w:space="0" w:color="auto"/>
        <w:left w:val="none" w:sz="0" w:space="0" w:color="auto"/>
        <w:bottom w:val="none" w:sz="0" w:space="0" w:color="auto"/>
        <w:right w:val="none" w:sz="0" w:space="0" w:color="auto"/>
      </w:divBdr>
    </w:div>
    <w:div w:id="1926448987">
      <w:bodyDiv w:val="1"/>
      <w:marLeft w:val="0"/>
      <w:marRight w:val="0"/>
      <w:marTop w:val="0"/>
      <w:marBottom w:val="0"/>
      <w:divBdr>
        <w:top w:val="none" w:sz="0" w:space="0" w:color="auto"/>
        <w:left w:val="none" w:sz="0" w:space="0" w:color="auto"/>
        <w:bottom w:val="none" w:sz="0" w:space="0" w:color="auto"/>
        <w:right w:val="none" w:sz="0" w:space="0" w:color="auto"/>
      </w:divBdr>
    </w:div>
    <w:div w:id="1945305957">
      <w:bodyDiv w:val="1"/>
      <w:marLeft w:val="0"/>
      <w:marRight w:val="0"/>
      <w:marTop w:val="0"/>
      <w:marBottom w:val="0"/>
      <w:divBdr>
        <w:top w:val="none" w:sz="0" w:space="0" w:color="auto"/>
        <w:left w:val="none" w:sz="0" w:space="0" w:color="auto"/>
        <w:bottom w:val="none" w:sz="0" w:space="0" w:color="auto"/>
        <w:right w:val="none" w:sz="0" w:space="0" w:color="auto"/>
      </w:divBdr>
    </w:div>
    <w:div w:id="1961952910">
      <w:bodyDiv w:val="1"/>
      <w:marLeft w:val="0"/>
      <w:marRight w:val="0"/>
      <w:marTop w:val="0"/>
      <w:marBottom w:val="0"/>
      <w:divBdr>
        <w:top w:val="none" w:sz="0" w:space="0" w:color="auto"/>
        <w:left w:val="none" w:sz="0" w:space="0" w:color="auto"/>
        <w:bottom w:val="none" w:sz="0" w:space="0" w:color="auto"/>
        <w:right w:val="none" w:sz="0" w:space="0" w:color="auto"/>
      </w:divBdr>
    </w:div>
    <w:div w:id="1980308178">
      <w:bodyDiv w:val="1"/>
      <w:marLeft w:val="0"/>
      <w:marRight w:val="0"/>
      <w:marTop w:val="0"/>
      <w:marBottom w:val="0"/>
      <w:divBdr>
        <w:top w:val="none" w:sz="0" w:space="0" w:color="auto"/>
        <w:left w:val="none" w:sz="0" w:space="0" w:color="auto"/>
        <w:bottom w:val="none" w:sz="0" w:space="0" w:color="auto"/>
        <w:right w:val="none" w:sz="0" w:space="0" w:color="auto"/>
      </w:divBdr>
    </w:div>
    <w:div w:id="1982075375">
      <w:bodyDiv w:val="1"/>
      <w:marLeft w:val="0"/>
      <w:marRight w:val="0"/>
      <w:marTop w:val="0"/>
      <w:marBottom w:val="0"/>
      <w:divBdr>
        <w:top w:val="none" w:sz="0" w:space="0" w:color="auto"/>
        <w:left w:val="none" w:sz="0" w:space="0" w:color="auto"/>
        <w:bottom w:val="none" w:sz="0" w:space="0" w:color="auto"/>
        <w:right w:val="none" w:sz="0" w:space="0" w:color="auto"/>
      </w:divBdr>
    </w:div>
    <w:div w:id="1985039251">
      <w:bodyDiv w:val="1"/>
      <w:marLeft w:val="0"/>
      <w:marRight w:val="0"/>
      <w:marTop w:val="0"/>
      <w:marBottom w:val="0"/>
      <w:divBdr>
        <w:top w:val="none" w:sz="0" w:space="0" w:color="auto"/>
        <w:left w:val="none" w:sz="0" w:space="0" w:color="auto"/>
        <w:bottom w:val="none" w:sz="0" w:space="0" w:color="auto"/>
        <w:right w:val="none" w:sz="0" w:space="0" w:color="auto"/>
      </w:divBdr>
    </w:div>
    <w:div w:id="1997420677">
      <w:bodyDiv w:val="1"/>
      <w:marLeft w:val="0"/>
      <w:marRight w:val="0"/>
      <w:marTop w:val="0"/>
      <w:marBottom w:val="0"/>
      <w:divBdr>
        <w:top w:val="none" w:sz="0" w:space="0" w:color="auto"/>
        <w:left w:val="none" w:sz="0" w:space="0" w:color="auto"/>
        <w:bottom w:val="none" w:sz="0" w:space="0" w:color="auto"/>
        <w:right w:val="none" w:sz="0" w:space="0" w:color="auto"/>
      </w:divBdr>
    </w:div>
    <w:div w:id="2011250493">
      <w:bodyDiv w:val="1"/>
      <w:marLeft w:val="0"/>
      <w:marRight w:val="0"/>
      <w:marTop w:val="0"/>
      <w:marBottom w:val="0"/>
      <w:divBdr>
        <w:top w:val="none" w:sz="0" w:space="0" w:color="auto"/>
        <w:left w:val="none" w:sz="0" w:space="0" w:color="auto"/>
        <w:bottom w:val="none" w:sz="0" w:space="0" w:color="auto"/>
        <w:right w:val="none" w:sz="0" w:space="0" w:color="auto"/>
      </w:divBdr>
    </w:div>
    <w:div w:id="2030912175">
      <w:bodyDiv w:val="1"/>
      <w:marLeft w:val="0"/>
      <w:marRight w:val="0"/>
      <w:marTop w:val="0"/>
      <w:marBottom w:val="0"/>
      <w:divBdr>
        <w:top w:val="none" w:sz="0" w:space="0" w:color="auto"/>
        <w:left w:val="none" w:sz="0" w:space="0" w:color="auto"/>
        <w:bottom w:val="none" w:sz="0" w:space="0" w:color="auto"/>
        <w:right w:val="none" w:sz="0" w:space="0" w:color="auto"/>
      </w:divBdr>
    </w:div>
    <w:div w:id="2036537716">
      <w:bodyDiv w:val="1"/>
      <w:marLeft w:val="0"/>
      <w:marRight w:val="0"/>
      <w:marTop w:val="0"/>
      <w:marBottom w:val="0"/>
      <w:divBdr>
        <w:top w:val="none" w:sz="0" w:space="0" w:color="auto"/>
        <w:left w:val="none" w:sz="0" w:space="0" w:color="auto"/>
        <w:bottom w:val="none" w:sz="0" w:space="0" w:color="auto"/>
        <w:right w:val="none" w:sz="0" w:space="0" w:color="auto"/>
      </w:divBdr>
    </w:div>
    <w:div w:id="2043093373">
      <w:bodyDiv w:val="1"/>
      <w:marLeft w:val="0"/>
      <w:marRight w:val="0"/>
      <w:marTop w:val="0"/>
      <w:marBottom w:val="0"/>
      <w:divBdr>
        <w:top w:val="none" w:sz="0" w:space="0" w:color="auto"/>
        <w:left w:val="none" w:sz="0" w:space="0" w:color="auto"/>
        <w:bottom w:val="none" w:sz="0" w:space="0" w:color="auto"/>
        <w:right w:val="none" w:sz="0" w:space="0" w:color="auto"/>
      </w:divBdr>
    </w:div>
    <w:div w:id="2045279154">
      <w:bodyDiv w:val="1"/>
      <w:marLeft w:val="0"/>
      <w:marRight w:val="0"/>
      <w:marTop w:val="0"/>
      <w:marBottom w:val="0"/>
      <w:divBdr>
        <w:top w:val="none" w:sz="0" w:space="0" w:color="auto"/>
        <w:left w:val="none" w:sz="0" w:space="0" w:color="auto"/>
        <w:bottom w:val="none" w:sz="0" w:space="0" w:color="auto"/>
        <w:right w:val="none" w:sz="0" w:space="0" w:color="auto"/>
      </w:divBdr>
    </w:div>
    <w:div w:id="2052459229">
      <w:bodyDiv w:val="1"/>
      <w:marLeft w:val="0"/>
      <w:marRight w:val="0"/>
      <w:marTop w:val="0"/>
      <w:marBottom w:val="0"/>
      <w:divBdr>
        <w:top w:val="none" w:sz="0" w:space="0" w:color="auto"/>
        <w:left w:val="none" w:sz="0" w:space="0" w:color="auto"/>
        <w:bottom w:val="none" w:sz="0" w:space="0" w:color="auto"/>
        <w:right w:val="none" w:sz="0" w:space="0" w:color="auto"/>
      </w:divBdr>
    </w:div>
    <w:div w:id="2075394094">
      <w:bodyDiv w:val="1"/>
      <w:marLeft w:val="0"/>
      <w:marRight w:val="0"/>
      <w:marTop w:val="0"/>
      <w:marBottom w:val="0"/>
      <w:divBdr>
        <w:top w:val="none" w:sz="0" w:space="0" w:color="auto"/>
        <w:left w:val="none" w:sz="0" w:space="0" w:color="auto"/>
        <w:bottom w:val="none" w:sz="0" w:space="0" w:color="auto"/>
        <w:right w:val="none" w:sz="0" w:space="0" w:color="auto"/>
      </w:divBdr>
    </w:div>
    <w:div w:id="2081052199">
      <w:bodyDiv w:val="1"/>
      <w:marLeft w:val="0"/>
      <w:marRight w:val="0"/>
      <w:marTop w:val="0"/>
      <w:marBottom w:val="0"/>
      <w:divBdr>
        <w:top w:val="none" w:sz="0" w:space="0" w:color="auto"/>
        <w:left w:val="none" w:sz="0" w:space="0" w:color="auto"/>
        <w:bottom w:val="none" w:sz="0" w:space="0" w:color="auto"/>
        <w:right w:val="none" w:sz="0" w:space="0" w:color="auto"/>
      </w:divBdr>
    </w:div>
    <w:div w:id="2083867950">
      <w:bodyDiv w:val="1"/>
      <w:marLeft w:val="0"/>
      <w:marRight w:val="0"/>
      <w:marTop w:val="0"/>
      <w:marBottom w:val="0"/>
      <w:divBdr>
        <w:top w:val="none" w:sz="0" w:space="0" w:color="auto"/>
        <w:left w:val="none" w:sz="0" w:space="0" w:color="auto"/>
        <w:bottom w:val="none" w:sz="0" w:space="0" w:color="auto"/>
        <w:right w:val="none" w:sz="0" w:space="0" w:color="auto"/>
      </w:divBdr>
    </w:div>
    <w:div w:id="2089494142">
      <w:bodyDiv w:val="1"/>
      <w:marLeft w:val="0"/>
      <w:marRight w:val="0"/>
      <w:marTop w:val="0"/>
      <w:marBottom w:val="0"/>
      <w:divBdr>
        <w:top w:val="none" w:sz="0" w:space="0" w:color="auto"/>
        <w:left w:val="none" w:sz="0" w:space="0" w:color="auto"/>
        <w:bottom w:val="none" w:sz="0" w:space="0" w:color="auto"/>
        <w:right w:val="none" w:sz="0" w:space="0" w:color="auto"/>
      </w:divBdr>
    </w:div>
    <w:div w:id="2128087850">
      <w:bodyDiv w:val="1"/>
      <w:marLeft w:val="0"/>
      <w:marRight w:val="0"/>
      <w:marTop w:val="0"/>
      <w:marBottom w:val="0"/>
      <w:divBdr>
        <w:top w:val="none" w:sz="0" w:space="0" w:color="auto"/>
        <w:left w:val="none" w:sz="0" w:space="0" w:color="auto"/>
        <w:bottom w:val="none" w:sz="0" w:space="0" w:color="auto"/>
        <w:right w:val="none" w:sz="0" w:space="0" w:color="auto"/>
      </w:divBdr>
    </w:div>
    <w:div w:id="2132437281">
      <w:bodyDiv w:val="1"/>
      <w:marLeft w:val="0"/>
      <w:marRight w:val="0"/>
      <w:marTop w:val="0"/>
      <w:marBottom w:val="0"/>
      <w:divBdr>
        <w:top w:val="none" w:sz="0" w:space="0" w:color="auto"/>
        <w:left w:val="none" w:sz="0" w:space="0" w:color="auto"/>
        <w:bottom w:val="none" w:sz="0" w:space="0" w:color="auto"/>
        <w:right w:val="none" w:sz="0" w:space="0" w:color="auto"/>
      </w:divBdr>
    </w:div>
    <w:div w:id="21338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Bri07</b:Tag>
    <b:SourceType>Book</b:SourceType>
    <b:Guid>{A280562E-5328-4C31-8DB5-BC9AD186E6BA}</b:Guid>
    <b:Title>Teste de Atenção d2. Investigação e Publicações Psicológicas</b:Title>
    <b:Year>2007</b:Year>
    <b:Publisher>GEGOC - TEA</b:Publisher>
    <b:Author>
      <b:Author>
        <b:NameList>
          <b:Person>
            <b:Last>Brickenkamp</b:Last>
            <b:First>R</b:First>
          </b:Person>
        </b:NameList>
      </b:Author>
    </b:Author>
    <b:RefOrder>21</b:RefOrder>
  </b:Source>
  <b:Source>
    <b:Tag>Bud08</b:Tag>
    <b:SourceType>JournalArticle</b:SourceType>
    <b:Guid>{C976E690-2169-4C94-93AF-A29DB745C025}</b:Guid>
    <b:Title>Acute coordinative exercise improves attentional performance in adolescents.</b:Title>
    <b:Year>2008</b:Year>
    <b:PeriodicalTitle>Neuroscience Letters</b:PeriodicalTitle>
    <b:Pages>219-223</b:Pages>
    <b:Author>
      <b:Author>
        <b:NameList>
          <b:Person>
            <b:Last>Budde</b:Last>
            <b:First>H</b:First>
          </b:Person>
          <b:Person>
            <b:Last>Voelcker-Rehage</b:Last>
            <b:First>C</b:First>
          </b:Person>
          <b:Person>
            <b:Last>Pietraßyk-Kendziorra</b:Last>
            <b:First>S</b:First>
          </b:Person>
          <b:Person>
            <b:Last>Ribeiro</b:Last>
            <b:First>P</b:First>
          </b:Person>
          <b:Person>
            <b:Last>Tidow</b:Last>
            <b:First>G</b:First>
          </b:Person>
        </b:NameList>
      </b:Author>
    </b:Author>
    <b:JournalName>Neuroscience Letters</b:JournalName>
    <b:Volume>441</b:Volume>
    <b:RefOrder>15</b:RefOrder>
  </b:Source>
  <b:Source>
    <b:Tag>Chr04</b:Tag>
    <b:SourceType>JournalArticle</b:SourceType>
    <b:Guid>{E9B295B5-CF49-475A-A49A-D83AC041ED56}</b:Guid>
    <b:Title>Physical Activity Levels and Patterns of 9 and 15 years old</b:Title>
    <b:JournalName>European Children Medicine &amp; Science in Sports &amp; Exercise</b:JournalName>
    <b:Year>2004</b:Year>
    <b:Pages>86-92</b:Pages>
    <b:Author>
      <b:Author>
        <b:NameList>
          <b:Person>
            <b:Last>Chris</b:Last>
            <b:First>J</b:First>
          </b:Person>
          <b:Person>
            <b:Last>Riddch </b:Last>
            <b:Middle>L</b:Middle>
            <b:First>A</b:First>
          </b:Person>
          <b:Person>
            <b:Last>Wedderkopp</b:Last>
            <b:First>N</b:First>
          </b:Person>
          <b:Person>
            <b:Last>Harro</b:Last>
            <b:First>M</b:First>
          </b:Person>
          <b:Person>
            <b:Last>Klasson</b:Last>
            <b:First>L</b:First>
          </b:Person>
        </b:NameList>
      </b:Author>
    </b:Author>
    <b:RefOrder>37</b:RefOrder>
  </b:Source>
  <b:Source>
    <b:Tag>Tro05</b:Tag>
    <b:SourceType>JournalArticle</b:SourceType>
    <b:Guid>{2C24D462-50DB-4D72-A7BB-0DA9A9A8F865}</b:Guid>
    <b:Title>Conducting acceleromete-based activity assessments in field-based research</b:Title>
    <b:JournalName>Medicine &amp; Science in Sports &amp; Exercise</b:JournalName>
    <b:Year>2005</b:Year>
    <b:Pages>531-554</b:Pages>
    <b:Author>
      <b:Author>
        <b:NameList>
          <b:Person>
            <b:Last>Trost</b:Last>
            <b:First>S</b:First>
          </b:Person>
          <b:Person>
            <b:Last>Mclver</b:Last>
            <b:First>K</b:First>
          </b:Person>
          <b:Person>
            <b:Last>Pate</b:Last>
            <b:First>R</b:First>
          </b:Person>
        </b:NameList>
      </b:Author>
    </b:Author>
    <b:Volume>37</b:Volume>
    <b:RefOrder>41</b:RefOrder>
  </b:Source>
  <b:Source>
    <b:Tag>Ame06</b:Tag>
    <b:SourceType>JournalArticle</b:SourceType>
    <b:Guid>{4DB5293E-5DEB-4A6E-A063-AF1929F4B7E0}</b:Guid>
    <b:Author>
      <b:Author>
        <b:Corporate>American College of Sports Medicine</b:Corporate>
      </b:Author>
    </b:Author>
    <b:Title>Guidelines for Exercise testing and Prescription USA: Lippinkott Williams Wikins</b:Title>
    <b:Year>2006</b:Year>
    <b:RefOrder>42</b:RefOrder>
  </b:Source>
  <b:Source>
    <b:Tag>Sib03</b:Tag>
    <b:SourceType>JournalArticle</b:SourceType>
    <b:Guid>{44E2D57D-8157-4BB1-A7EF-5DF8E24402EF}</b:Guid>
    <b:Title>The relationship between physical activity and cognition in children: a meta analysis</b:Title>
    <b:JournalName>Pediatric Exercise Science</b:JournalName>
    <b:Year>2003</b:Year>
    <b:Pages>243–256</b:Pages>
    <b:Volume>15</b:Volume>
    <b:Author>
      <b:Author>
        <b:NameList>
          <b:Person>
            <b:Last>Sibley</b:Last>
            <b:Middle>A</b:Middle>
            <b:First>B</b:First>
          </b:Person>
          <b:Person>
            <b:Last>Etnier</b:Last>
            <b:Middle>L</b:Middle>
            <b:First>J</b:First>
          </b:Person>
        </b:NameList>
      </b:Author>
    </b:Author>
    <b:RefOrder>43</b:RefOrder>
  </b:Source>
  <b:Source>
    <b:Tag>Pla02</b:Tag>
    <b:SourceType>JournalArticle</b:SourceType>
    <b:Guid>{7FF6F7F2-AFB5-4D88-9097-6FCCE08AAAFB}</b:Guid>
    <b:Title>Relations between the motor and cognitive dimensions of preschool girls and boys</b:Title>
    <b:JournalName>Perceptual and Motor Skills</b:JournalName>
    <b:Year>2002</b:Year>
    <b:Pages>415–423</b:Pages>
    <b:Author>
      <b:Author>
        <b:NameList>
          <b:Person>
            <b:Last>Planinsec</b:Last>
            <b:First>J</b:First>
          </b:Person>
        </b:NameList>
      </b:Author>
    </b:Author>
    <b:Volume>94</b:Volume>
    <b:RefOrder>11</b:RefOrder>
  </b:Source>
  <b:Source>
    <b:Tag>Kam09</b:Tag>
    <b:SourceType>JournalArticle</b:SourceType>
    <b:Guid>{A796369E-7C46-49AE-BF2F-67F8FAF1A21A}</b:Guid>
    <b:Title>Acute Effects of Aerobic Exercise on Cognitive Function in Older Adults</b:Title>
    <b:Year>2009</b:Year>
    <b:JournalName>Journal of Gerontology: Psychological Sciences</b:JournalName>
    <b:Pages>356–363,</b:Pages>
    <b:Volume>64</b:Volume>
    <b:Author>
      <b:Author>
        <b:NameList>
          <b:Person>
            <b:Last>Kamijo</b:Last>
            <b:First>Keita</b:First>
          </b:Person>
          <b:Person>
            <b:Last>Hayashi</b:Last>
            <b:First>Yoichi</b:First>
          </b:Person>
          <b:Person>
            <b:Last>Sakai</b:Last>
            <b:First>Tomoaki</b:First>
          </b:Person>
          <b:Person>
            <b:Last>Yahiro</b:Last>
            <b:First>Tatsuhisa</b:First>
          </b:Person>
          <b:Person>
            <b:Last>Tanaka</b:Last>
            <b:First>Kiyoji</b:First>
          </b:Person>
          <b:Person>
            <b:Last>Nishihira</b:Last>
            <b:First>Yoshiaki</b:First>
          </b:Person>
        </b:NameList>
      </b:Author>
    </b:Author>
    <b:RefOrder>4</b:RefOrder>
  </b:Source>
  <b:Source>
    <b:Tag>Kra06</b:Tag>
    <b:SourceType>JournalArticle</b:SourceType>
    <b:Guid>{D641DA81-F41D-4880-B009-A96053B19ACE}</b:Guid>
    <b:Title>Exercise, cognition, and the aging brain</b:Title>
    <b:JournalName>Journal of Applied Physiology</b:JournalName>
    <b:Year>2006</b:Year>
    <b:Pages>1237–1242</b:Pages>
    <b:Author>
      <b:Author>
        <b:NameList>
          <b:Person>
            <b:Last>Kramer</b:Last>
            <b:Middle>F</b:Middle>
            <b:First>A</b:First>
          </b:Person>
          <b:Person>
            <b:Last>Erickson</b:Last>
            <b:Middle>L</b:Middle>
            <b:First>K</b:First>
          </b:Person>
          <b:Person>
            <b:Last>Colcombe</b:Last>
            <b:Middle>J</b:Middle>
            <b:First>S</b:First>
          </b:Person>
        </b:NameList>
      </b:Author>
    </b:Author>
    <b:Volume>101</b:Volume>
    <b:RefOrder>23</b:RefOrder>
  </b:Source>
  <b:Source>
    <b:Tag>Mol88</b:Tag>
    <b:SourceType>JournalArticle</b:SourceType>
    <b:Guid>{5791C3AF-F0CD-4D7F-9ACA-EF7D56EFF088}</b:Guid>
    <b:Title>Acute effects of exercise on neuropsychological function in elderly subjects</b:Title>
    <b:JournalName>Journal of the American Geriatrics Society</b:JournalName>
    <b:Year>1988</b:Year>
    <b:Pages>29-33</b:Pages>
    <b:Author>
      <b:Author>
        <b:NameList>
          <b:Person>
            <b:Last>Molloy</b:Last>
            <b:Middle>W</b:Middle>
            <b:First>D</b:First>
          </b:Person>
          <b:Person>
            <b:Last>Beerschoten</b:Last>
            <b:Middle>A</b:Middle>
            <b:First>D</b:First>
          </b:Person>
          <b:Person>
            <b:Last>Borrie</b:Last>
            <b:Middle>J</b:Middle>
            <b:First>M</b:First>
          </b:Person>
          <b:Person>
            <b:Last>Crilly</b:Last>
            <b:Middle>G</b:Middle>
            <b:First>R</b:First>
          </b:Person>
          <b:Person>
            <b:Last>Cape</b:Last>
            <b:Middle>D</b:Middle>
            <b:First>R</b:First>
          </b:Person>
        </b:NameList>
      </b:Author>
    </b:Author>
    <b:Volume>36</b:Volume>
    <b:RefOrder>25</b:RefOrder>
  </b:Source>
  <b:Source>
    <b:Tag>Cha09</b:Tag>
    <b:SourceType>JournalArticle</b:SourceType>
    <b:Guid>{506C56B3-EB2C-496B-94CF-34D230C3695D}</b:Guid>
    <b:Title>Effects of an acute bout of localized resistance exercise on cognitive performance in middle-aged adults: A randomized controlled trial study</b:Title>
    <b:Year>2009</b:Year>
    <b:JournalName>Psychology of Sport and Exercise</b:JournalName>
    <b:Pages>19–24</b:Pages>
    <b:Volume>10</b:Volume>
    <b:Author>
      <b:Author>
        <b:NameList>
          <b:Person>
            <b:Last>Chang</b:Last>
            <b:First>Yu-Kai</b:First>
          </b:Person>
          <b:Person>
            <b:Last>Etnier</b:Last>
            <b:Middle>L</b:Middle>
            <b:First>Jennifer</b:First>
          </b:Person>
        </b:NameList>
      </b:Author>
    </b:Author>
    <b:RefOrder>3</b:RefOrder>
  </b:Source>
  <b:Source>
    <b:Tag>Rog90</b:Tag>
    <b:SourceType>JournalArticle</b:SourceType>
    <b:Guid>{A34DA8CA-9482-4BFC-AEC3-B52FD62E62EA}</b:Guid>
    <b:Title>After reaching retirement age physical activity sustains cerebral perfusion and cognition</b:Title>
    <b:JournalName>Journal of the American Geriatrics Society</b:JournalName>
    <b:Year>1990</b:Year>
    <b:Pages>123–128</b:Pages>
    <b:Volume>38</b:Volume>
    <b:Author>
      <b:Author>
        <b:NameList>
          <b:Person>
            <b:Last>Rogers</b:Last>
            <b:Middle>L</b:Middle>
            <b:First>R</b:First>
          </b:Person>
          <b:Person>
            <b:Last>Meyer</b:Last>
            <b:Middle>S</b:Middle>
            <b:First>E</b:First>
          </b:Person>
          <b:Person>
            <b:Last>Mortel</b:Last>
            <b:Middle>F</b:Middle>
            <b:First>K</b:First>
          </b:Person>
        </b:NameList>
      </b:Author>
    </b:Author>
    <b:RefOrder>44</b:RefOrder>
  </b:Source>
  <b:Source>
    <b:Tag>Tom05</b:Tag>
    <b:SourceType>JournalArticle</b:SourceType>
    <b:Guid>{613BC64E-99DE-46DE-85CD-29C48BF2E51C}</b:Guid>
    <b:Title>Short-term effects of aerobic exercise on executive processes and emotional reactivity</b:Title>
    <b:JournalName>International Journal of Sport and Exercise Psychology</b:JournalName>
    <b:Year>2005</b:Year>
    <b:Pages>131–146</b:Pages>
    <b:Volume>3(2)</b:Volume>
    <b:Author>
      <b:Author>
        <b:NameList>
          <b:Person>
            <b:Last>Tomporowski</b:Last>
            <b:Middle>D</b:Middle>
            <b:First>P</b:First>
          </b:Person>
          <b:Person>
            <b:Last>Cureton</b:Last>
            <b:First>K</b:First>
          </b:Person>
          <b:Person>
            <b:Last>Armstrong</b:Last>
            <b:First>L</b:First>
          </b:Person>
          <b:Person>
            <b:Last>Kane,</b:Last>
            <b:First>G</b:First>
          </b:Person>
          <b:Person>
            <b:Last>Sparling</b:Last>
            <b:First>P</b:First>
          </b:Person>
          <b:Person>
            <b:Last>Millard-Stafford</b:Last>
            <b:First>M</b:First>
          </b:Person>
        </b:NameList>
      </b:Author>
    </b:Author>
    <b:RefOrder>45</b:RefOrder>
  </b:Source>
  <b:Source>
    <b:Tag>Tas</b:Tag>
    <b:SourceType>JournalArticle</b:SourceType>
    <b:Guid>{D647D7E6-E6BD-4BB1-AC56-F43EA71889CD}</b:Guid>
    <b:Title>Task Switching in Overweight Children: Effects of Acute Exercise and Age</b:Title>
    <b:RefOrder>46</b:RefOrder>
  </b:Source>
  <b:Source>
    <b:Tag>Tom08</b:Tag>
    <b:SourceType>JournalArticle</b:SourceType>
    <b:Guid>{EB88632F-E540-4126-BAB8-03D236AF5C14}</b:Guid>
    <b:Title>Task Switching in Overweight Children: Effects of Acute Exercise and Age</b:Title>
    <b:JournalName>International Journal of Sport and Exercise Psychology</b:JournalName>
    <b:Year>2008</b:Year>
    <b:Pages>497–511</b:Pages>
    <b:Author>
      <b:Author>
        <b:NameList>
          <b:Person>
            <b:Last>Tomporowki</b:Last>
            <b:Middle>D</b:Middle>
            <b:First>Phillip </b:First>
          </b:Person>
          <b:Person>
            <b:Last>Davis</b:Last>
            <b:Middle>L</b:Middle>
            <b:First>Catherine</b:First>
          </b:Person>
          <b:Person>
            <b:Last>Lambourne </b:Last>
            <b:First>Kate</b:First>
          </b:Person>
          <b:Person>
            <b:Last>Tkacz</b:Last>
            <b:First>Joseph</b:First>
          </b:Person>
          <b:Person>
            <b:Last>Gregoski</b:Last>
            <b:First>Mathew</b:First>
          </b:Person>
        </b:NameList>
      </b:Author>
    </b:Author>
    <b:Volume>30(5)</b:Volume>
    <b:RefOrder>16</b:RefOrder>
  </b:Source>
  <b:Source>
    <b:Tag>Rob97</b:Tag>
    <b:SourceType>JournalArticle</b:SourceType>
    <b:Guid>{04E2D941-3949-426D-905B-DBD3D36D1CF2}</b:Guid>
    <b:Title>Arousal systems and attentional processes</b:Title>
    <b:JournalName>Biological Psychology</b:JournalName>
    <b:Year>1997</b:Year>
    <b:Pages>57–71</b:Pages>
    <b:Volume>45</b:Volume>
    <b:Author>
      <b:Author>
        <b:NameList>
          <b:Person>
            <b:Last>Robbins</b:Last>
            <b:First>TW</b:First>
          </b:Person>
        </b:NameList>
      </b:Author>
    </b:Author>
    <b:RefOrder>27</b:RefOrder>
  </b:Source>
  <b:Source>
    <b:Tag>Cep00</b:Tag>
    <b:SourceType>JournalArticle</b:SourceType>
    <b:Guid>{A64B912E-1015-493C-914A-9F037BC58E3D}</b:Guid>
    <b:Title>Task switching and attention deficit hyperactivity disorder</b:Title>
    <b:JournalName>Journal of Abnormal Child Psychology</b:JournalName>
    <b:Year>2000</b:Year>
    <b:Pages>213–226</b:Pages>
    <b:Volume>28</b:Volume>
    <b:Author>
      <b:Author>
        <b:NameList>
          <b:Person>
            <b:Last>Cepeda</b:Last>
            <b:Middle>J</b:Middle>
            <b:First>N</b:First>
          </b:Person>
          <b:Person>
            <b:Last>Cepeda</b:Last>
            <b:Middle>L</b:Middle>
            <b:First>M</b:First>
          </b:Person>
          <b:Person>
            <b:Last>Kramer</b:Last>
            <b:Middle>F</b:Middle>
            <b:First>A</b:First>
          </b:Person>
        </b:NameList>
      </b:Author>
    </b:Author>
    <b:RefOrder>29</b:RefOrder>
  </b:Source>
  <b:Source>
    <b:Tag>Ell10</b:Tag>
    <b:SourceType>JournalArticle</b:SourceType>
    <b:Guid>{5377D54A-F626-4931-8FE0-1F98C8FF3CC3}</b:Guid>
    <b:Title>The effect of acute physical exercise on cognitive function during development</b:Title>
    <b:JournalName>Psychology of Sport and Exercise</b:JournalName>
    <b:Year>2010</b:Year>
    <b:Pages>122-126</b:Pages>
    <b:Volume>11</b:Volume>
    <b:Author>
      <b:Author>
        <b:NameList>
          <b:Person>
            <b:Last>Ellemberg</b:Last>
            <b:First>Dave</b:First>
          </b:Person>
          <b:Person>
            <b:Last>St-Louis-Deschênes</b:Last>
            <b:First>Mathilde</b:First>
          </b:Person>
        </b:NameList>
      </b:Author>
    </b:Author>
    <b:RefOrder>31</b:RefOrder>
  </b:Source>
  <b:Source>
    <b:Tag>Stu05</b:Tag>
    <b:SourceType>JournalArticle</b:SourceType>
    <b:Guid>{3FF4EFC5-DDF9-4CF9-ACD3-AA2ABFA75990}</b:Guid>
    <b:Title>Multiple frontal systems controlling response speed</b:Title>
    <b:JournalName>Neuropsychologia</b:JournalName>
    <b:Year>2005</b:Year>
    <b:Pages>396–417</b:Pages>
    <b:Volume>43</b:Volume>
    <b:Author>
      <b:Author>
        <b:NameList>
          <b:Person>
            <b:Last>Stuss</b:Last>
            <b:Middle>T</b:Middle>
            <b:First>D</b:First>
          </b:Person>
          <b:Person>
            <b:Last>Alexander</b:Last>
            <b:Middle>P</b:Middle>
            <b:First>M</b:First>
          </b:Person>
          <b:Person>
            <b:Last>Shallice</b:Last>
            <b:First>T</b:First>
          </b:Person>
          <b:Person>
            <b:Last>Picton</b:Last>
            <b:Middle>W</b:Middle>
            <b:First>T</b:First>
          </b:Person>
          <b:Person>
            <b:Last>Binns</b:Last>
            <b:Middle>A</b:Middle>
            <b:First>M</b:First>
          </b:Person>
          <b:Person>
            <b:Last>Macdonald</b:Last>
            <b:First>R</b:First>
          </b:Person>
        </b:NameList>
      </b:Author>
    </b:Author>
    <b:RefOrder>28</b:RefOrder>
  </b:Source>
  <b:Source>
    <b:Tag>Hil09</b:Tag>
    <b:SourceType>JournalArticle</b:SourceType>
    <b:Guid>{B444BEDD-ABB6-498E-A41C-6F2713B802D4}</b:Guid>
    <b:Title>Theeffect of acute treadmill walking on cognitive control and academic achievement in preadolescent children</b:Title>
    <b:JournalName>Neuroscience</b:JournalName>
    <b:Year>2009</b:Year>
    <b:Pages>1044–1054</b:Pages>
    <b:Volume>159</b:Volume>
    <b:Author>
      <b:Author>
        <b:NameList>
          <b:Person>
            <b:Last>Hillman</b:Last>
            <b:Middle>H</b:Middle>
            <b:First>C</b:First>
          </b:Person>
          <b:Person>
            <b:Last>Pontifex</b:Last>
            <b:Middle>B</b:Middle>
            <b:First>M</b:First>
          </b:Person>
          <b:Person>
            <b:Last>Raine</b:Last>
            <b:Middle>B</b:Middle>
            <b:First>L</b:First>
          </b:Person>
          <b:Person>
            <b:Last>Castelli</b:Last>
            <b:Middle>M</b:Middle>
            <b:First>D</b:First>
          </b:Person>
          <b:Person>
            <b:Last>Hall</b:Last>
            <b:Middle>E</b:Middle>
            <b:First>E</b:First>
          </b:Person>
          <b:Person>
            <b:Last>Kramer</b:Last>
            <b:Middle>F</b:Middle>
            <b:First>A</b:First>
          </b:Person>
        </b:NameList>
      </b:Author>
    </b:Author>
    <b:RefOrder>30</b:RefOrder>
  </b:Source>
  <b:Source>
    <b:Tag>Kam04</b:Tag>
    <b:SourceType>JournalArticle</b:SourceType>
    <b:Guid>{5ABEE0D3-C103-453A-ACC2-45DC49617E49}</b:Guid>
    <b:Title>Changes in arousal level by differential exercise intensity</b:Title>
    <b:JournalName>Clinical Neurophysiology: Official Journal of the International Federation of Clinical Neurophysiology</b:JournalName>
    <b:Year>2004</b:Year>
    <b:Pages>2693–2698</b:Pages>
    <b:Author>
      <b:Author>
        <b:NameList>
          <b:Person>
            <b:Last>Kamijo</b:Last>
            <b:First>K</b:First>
          </b:Person>
          <b:Person>
            <b:Last>Nishihira</b:Last>
            <b:First>Y</b:First>
          </b:Person>
          <b:Person>
            <b:Last>Hatta</b:Last>
            <b:First>A</b:First>
          </b:Person>
          <b:Person>
            <b:Last>Kaneda</b:Last>
            <b:First>T</b:First>
          </b:Person>
          <b:Person>
            <b:Last>Kida</b:Last>
            <b:First>T</b:First>
          </b:Person>
          <b:Person>
            <b:Last>HigashiurA</b:Last>
            <b:First>T</b:First>
          </b:Person>
        </b:NameList>
      </b:Author>
    </b:Author>
    <b:Volume>115</b:Volume>
    <b:RefOrder>47</b:RefOrder>
  </b:Source>
  <b:Source>
    <b:Tag>Hil08</b:Tag>
    <b:SourceType>JournalArticle</b:SourceType>
    <b:Guid>{1A6CB7E5-29DE-4B59-8049-C7F7EAE5197B}</b:Guid>
    <b:Title>Be smart, exercise your heart: exercise effects on brain and cognition</b:Title>
    <b:JournalName>Nature Reviews Neuroscience</b:JournalName>
    <b:Year>2008</b:Year>
    <b:Pages>58–65</b:Pages>
    <b:Volume>9</b:Volume>
    <b:Author>
      <b:Author>
        <b:NameList>
          <b:Person>
            <b:Last>Hillman</b:Last>
            <b:Middle>H</b:Middle>
            <b:First>C</b:First>
          </b:Person>
          <b:Person>
            <b:Last>Erickson</b:Last>
            <b:Middle>L</b:Middle>
            <b:First>K</b:First>
          </b:Person>
          <b:Person>
            <b:Last>Kramer</b:Last>
            <b:Middle>F</b:Middle>
            <b:First>A</b:First>
          </b:Person>
        </b:NameList>
      </b:Author>
    </b:Author>
    <b:RefOrder>1</b:RefOrder>
  </b:Source>
  <b:Source>
    <b:Tag>Hil03</b:Tag>
    <b:SourceType>JournalArticle</b:SourceType>
    <b:Guid>{C12DD74E-A71E-480B-AC9B-2F5B94D15195}</b:Guid>
    <b:Title>Acute cardiovascular exercise and executive control function</b:Title>
    <b:JournalName>International Journal of Psychophysiology</b:JournalName>
    <b:Year>2003</b:Year>
    <b:Pages>307-314</b:Pages>
    <b:Volume>48</b:Volume>
    <b:Author>
      <b:Author>
        <b:NameList>
          <b:Person>
            <b:Last>Hillman</b:Last>
            <b:Middle>H</b:Middle>
            <b:First>C</b:First>
          </b:Person>
          <b:Person>
            <b:Last>Snook</b:Last>
            <b:Middle>M</b:Middle>
            <b:First>E</b:First>
          </b:Person>
          <b:Person>
            <b:Last>Jerome</b:Last>
            <b:Middle>J</b:Middle>
            <b:First>G</b:First>
          </b:Person>
        </b:NameList>
      </b:Author>
    </b:Author>
    <b:RefOrder>2</b:RefOrder>
  </b:Source>
  <b:Source>
    <b:Tag>Dia07</b:Tag>
    <b:SourceType>JournalArticle</b:SourceType>
    <b:Guid>{B6038D33-B6E6-4231-BFFF-DD3A0B1C7DC1}</b:Guid>
    <b:Title>Preschool program improves cognitive control</b:Title>
    <b:JournalName>Science</b:JournalName>
    <b:Year>2007</b:Year>
    <b:Pages>1387–1388</b:Pages>
    <b:Author>
      <b:Author>
        <b:NameList>
          <b:Person>
            <b:Last>Diamond</b:Last>
            <b:First>A</b:First>
          </b:Person>
          <b:Person>
            <b:Last>Barnett</b:Last>
            <b:Middle>S</b:Middle>
            <b:First>W</b:First>
          </b:Person>
          <b:Person>
            <b:Last>Thomas</b:Last>
            <b:First>J</b:First>
          </b:Person>
          <b:Person>
            <b:Last>Munro</b:Last>
            <b:First>S</b:First>
          </b:Person>
        </b:NameList>
      </b:Author>
    </b:Author>
    <b:Volume>318</b:Volume>
    <b:RefOrder>17</b:RefOrder>
  </b:Source>
  <b:Source>
    <b:Tag>Bus00</b:Tag>
    <b:SourceType>JournalArticle</b:SourceType>
    <b:Guid>{00B59A67-017D-4E3F-8AD2-CB0E233115B8}</b:Guid>
    <b:Title>Cognitive and emotional influences in anterior cingulate cortex</b:Title>
    <b:JournalName>Trends in Cognitive Sciences</b:JournalName>
    <b:Year>2000</b:Year>
    <b:Pages>215–222</b:Pages>
    <b:Author>
      <b:Author>
        <b:NameList>
          <b:Person>
            <b:Last>Bush</b:Last>
            <b:First>G</b:First>
          </b:Person>
          <b:Person>
            <b:Last>Luu</b:Last>
            <b:First>P</b:First>
          </b:Person>
          <b:Person>
            <b:Last>Posner</b:Last>
            <b:Middle>I</b:Middle>
            <b:First>M</b:First>
          </b:Person>
        </b:NameList>
      </b:Author>
    </b:Author>
    <b:Volume>4</b:Volume>
    <b:RefOrder>18</b:RefOrder>
  </b:Source>
  <b:Source>
    <b:Tag>Cer09</b:Tag>
    <b:SourceType>JournalArticle</b:SourceType>
    <b:Guid>{AABC38A4-0D60-4608-BED1-761461DF2052}</b:Guid>
    <b:Title>Visual attention in adolescents: Facilitating effects of sport expertise and acute physical exercise</b:Title>
    <b:JournalName>Psychology of Sport and Exercise</b:JournalName>
    <b:Year>2009</b:Year>
    <b:Pages>136–145</b:Pages>
    <b:Author>
      <b:Author>
        <b:NameList>
          <b:Person>
            <b:Last>Cereatti</b:Last>
            <b:First>L</b:First>
          </b:Person>
          <b:Person>
            <b:Last>Casella</b:Last>
            <b:First>R</b:First>
          </b:Person>
          <b:Person>
            <b:Last>Manganelli</b:Last>
            <b:First>M</b:First>
          </b:Person>
          <b:Person>
            <b:Last>Pesce</b:Last>
            <b:First>C</b:First>
          </b:Person>
        </b:NameList>
      </b:Author>
    </b:Author>
    <b:Volume>10</b:Volume>
    <b:RefOrder>39</b:RefOrder>
  </b:Source>
  <b:Source>
    <b:Tag>Bou01</b:Tag>
    <b:SourceType>Book</b:SourceType>
    <b:Guid>{C2E6F659-7BAF-432F-AFA6-690A573E4CE2}</b:Guid>
    <b:LCID>0</b:LCID>
    <b:Author>
      <b:Author>
        <b:NameList>
          <b:Person>
            <b:Last>Boujon</b:Last>
            <b:First>Christophe</b:First>
          </b:Person>
          <b:Person>
            <b:Last>Quaireau</b:Last>
            <b:First>Christophe</b:First>
          </b:Person>
        </b:NameList>
      </b:Author>
    </b:Author>
    <b:Title>Atenção e Sucesso Escolar</b:Title>
    <b:Year>2001</b:Year>
    <b:Publisher>RÉS-EDITORA</b:Publisher>
    <b:RefOrder>5</b:RefOrder>
  </b:Source>
  <b:Source>
    <b:Tag>Bou96</b:Tag>
    <b:SourceType>BookSection</b:SourceType>
    <b:Guid>{BA60F026-036A-4780-83DE-461D34CFCC6B}</b:Guid>
    <b:LCID>0</b:LCID>
    <b:Author>
      <b:Author>
        <b:NameList>
          <b:Person>
            <b:Last>Boujon</b:Last>
            <b:First>Christophe</b:First>
          </b:Person>
        </b:NameList>
      </b:Author>
      <b:BookAuthor>
        <b:NameList>
          <b:Person>
            <b:Last>Lieury</b:Last>
            <b:First>A</b:First>
          </b:Person>
        </b:NameList>
      </b:BookAuthor>
    </b:Author>
    <b:Title>L'attention chez l'enfant</b:Title>
    <b:Year>1996</b:Year>
    <b:City>Dunod</b:City>
    <b:StateProvince>Paris</b:StateProvince>
    <b:BookTitle>Manuel de psychologie de l'education et de la formation</b:BookTitle>
    <b:RefOrder>22</b:RefOrder>
  </b:Source>
  <b:Source>
    <b:Tag>Bin00</b:Tag>
    <b:SourceType>JournalArticle</b:SourceType>
    <b:Guid>{F3211D35-8C64-403B-8B57-25447833FFDE}</b:Guid>
    <b:LCID>0</b:LCID>
    <b:Author>
      <b:Author>
        <b:NameList>
          <b:Person>
            <b:Last>Binet</b:Last>
            <b:First>A</b:First>
          </b:Person>
        </b:NameList>
      </b:Author>
    </b:Author>
    <b:Title>Attention e adaptation</b:Title>
    <b:Year>1900</b:Year>
    <b:Pages>248-404</b:Pages>
    <b:JournalName>L'année psychologique</b:JournalName>
    <b:Volume>6</b:Volume>
    <b:RefOrder>19</b:RefOrder>
  </b:Source>
  <b:Source>
    <b:Tag>Tes89</b:Tag>
    <b:SourceType>Book</b:SourceType>
    <b:Guid>{06F09928-CCB0-4C32-A7BA-F0DC1158A7C3}</b:Guid>
    <b:LCID>0</b:LCID>
    <b:Author>
      <b:Author>
        <b:NameList>
          <b:Person>
            <b:Last>Testu</b:Last>
            <b:First>F</b:First>
          </b:Person>
        </b:NameList>
      </b:Author>
    </b:Author>
    <b:Title>Chronopsychologie et Rythmes scolaires</b:Title>
    <b:Year>1989</b:Year>
    <b:City>Paris</b:City>
    <b:Publisher>Masson</b:Publisher>
    <b:RefOrder>40</b:RefOrder>
  </b:Source>
  <b:Source>
    <b:Tag>Cos08</b:Tag>
    <b:SourceType>Book</b:SourceType>
    <b:Guid>{9C2415A5-AFCB-4BFC-A8F2-6B80F13DCC8B}</b:Guid>
    <b:LCID>0</b:LCID>
    <b:Author>
      <b:Author>
        <b:NameList>
          <b:Person>
            <b:Last>Costa</b:Last>
            <b:First>João</b:First>
          </b:Person>
        </b:NameList>
      </b:Author>
    </b:Author>
    <b:Title>Um olhar para a criança - Psicomotricidade relacional</b:Title>
    <b:Year>2008</b:Year>
    <b:City>Lisboa</b:City>
    <b:Publisher>Trilhos</b:Publisher>
    <b:Edition>1ª</b:Edition>
    <b:RefOrder>36</b:RefOrder>
  </b:Source>
  <b:Source>
    <b:Tag>Cue88</b:Tag>
    <b:SourceType>Book</b:SourceType>
    <b:Guid>{47A423CE-44E1-44B6-9918-31A804A8E424}</b:Guid>
    <b:LCID>0</b:LCID>
    <b:Author>
      <b:Author>
        <b:NameList>
          <b:Person>
            <b:Last>Cuenca</b:Last>
            <b:First>Faustino</b:First>
          </b:Person>
          <b:Person>
            <b:Last>Rodão</b:Last>
            <b:First>Florentino</b:First>
          </b:Person>
        </b:NameList>
      </b:Author>
      <b:Translator>
        <b:NameList>
          <b:Person>
            <b:Last>Nogueira</b:Last>
            <b:First>Maria</b:First>
            <b:Middle>Albina</b:Middle>
          </b:Person>
        </b:NameList>
      </b:Translator>
    </b:Author>
    <b:Title>Como desenvolver a psicomotricidade na criança</b:Title>
    <b:Year>1988</b:Year>
    <b:City>Porto</b:City>
    <b:Publisher>Porto Editora</b:Publisher>
    <b:Edition>1ª</b:Edition>
    <b:RefOrder>20</b:RefOrder>
  </b:Source>
  <b:Source>
    <b:Tag>Vid05</b:Tag>
    <b:SourceType>Book</b:SourceType>
    <b:Guid>{4C383314-AB2D-41C7-A39D-852669E2B6BE}</b:Guid>
    <b:LCID>0</b:LCID>
    <b:Author>
      <b:Author>
        <b:NameList>
          <b:Person>
            <b:Last>Vidigal</b:Last>
            <b:First>Maria</b:First>
            <b:Middle>José</b:Middle>
          </b:Person>
        </b:NameList>
      </b:Author>
    </b:Author>
    <b:Title>Intervenção Terapêutica em grupos de Crianças e Adolescentes - Aprender a Pensar</b:Title>
    <b:Year>2005</b:Year>
    <b:City>Lisboa</b:City>
    <b:Publisher>Trelhos</b:Publisher>
    <b:Edition>1ª</b:Edition>
    <b:RefOrder>48</b:RefOrder>
  </b:Source>
  <b:Source>
    <b:Tag>Lap04</b:Tag>
    <b:SourceType>Book</b:SourceType>
    <b:Guid>{34B69986-4FB3-4FB9-9F52-DAB4D747232F}</b:Guid>
    <b:LCID>0</b:LCID>
    <b:Author>
      <b:Author>
        <b:NameList>
          <b:Person>
            <b:Last>Lapierre</b:Last>
            <b:First>André</b:First>
          </b:Person>
          <b:Person>
            <b:Last>Aucouturier</b:Last>
            <b:First>Bernard</b:First>
          </b:Person>
        </b:NameList>
      </b:Author>
    </b:Author>
    <b:Title>A simbologia do movimentos - Psicomotricidade e educação</b:Title>
    <b:Year>2004</b:Year>
    <b:City>Curitiba</b:City>
    <b:Publisher>Filosofart</b:Publisher>
    <b:Edition>3ª</b:Edition>
    <b:RefOrder>10</b:RefOrder>
  </b:Source>
  <b:Source>
    <b:Tag>Vie05</b:Tag>
    <b:SourceType>Book</b:SourceType>
    <b:Guid>{ED01D07E-DEEA-496E-B504-88D17C46E75C}</b:Guid>
    <b:LCID>0</b:LCID>
    <b:Author>
      <b:Author>
        <b:NameList>
          <b:Person>
            <b:Last>Vieira</b:Last>
            <b:First>José</b:First>
            <b:Middle>Leopoldo</b:Middle>
          </b:Person>
          <b:Person>
            <b:Last>Batista</b:Last>
            <b:First>Maria</b:First>
            <b:Middle>Isabel Bellaguarda</b:Middle>
          </b:Person>
          <b:Person>
            <b:Last>Lapierre</b:Last>
            <b:First>Anne</b:First>
          </b:Person>
        </b:NameList>
      </b:Author>
    </b:Author>
    <b:Title>Psicomotricidade Relacional: a teoria de uma prática</b:Title>
    <b:Year>2005</b:Year>
    <b:City>Curitiba</b:City>
    <b:Publisher>Filosofart</b:Publisher>
    <b:Edition>2ª</b:Edition>
    <b:RefOrder>13</b:RefOrder>
  </b:Source>
  <b:Source>
    <b:Tag>Auc10</b:Tag>
    <b:SourceType>Book</b:SourceType>
    <b:Guid>{77F0E59D-6D05-4DB9-8181-CF834576C6B3}</b:Guid>
    <b:LCID>0</b:LCID>
    <b:Author>
      <b:Author>
        <b:NameList>
          <b:Person>
            <b:Last>Aucouturier</b:Last>
            <b:First>Bernard</b:First>
          </b:Person>
        </b:NameList>
      </b:Author>
    </b:Author>
    <b:Title>Dificuldades do Comportamento e Aprendizagem - A pedagogia da escuta e a prática psicomotora para o acompanhamento do crescimento da criança</b:Title>
    <b:Year>2010</b:Year>
    <b:City>Lisboa</b:City>
    <b:Publisher>Coisas de Ler e Trilhos</b:Publisher>
    <b:Edition>1ª</b:Edition>
    <b:RefOrder>32</b:RefOrder>
  </b:Source>
  <b:Source>
    <b:Tag>Sán03</b:Tag>
    <b:SourceType>Book</b:SourceType>
    <b:Guid>{258AA957-8A32-410D-AD63-BCA5C3AD868B}</b:Guid>
    <b:LCID>0</b:LCID>
    <b:Author>
      <b:Author>
        <b:NameList>
          <b:Person>
            <b:Last>Sánchez</b:Last>
            <b:First>Pilar</b:First>
            <b:Middle>Arnaiz</b:Middle>
          </b:Person>
          <b:Person>
            <b:Last>Martinez</b:Last>
            <b:First>Marta</b:First>
            <b:Middle>Rabadán</b:Middle>
          </b:Person>
          <b:Person>
            <b:Last>Peñalver</b:Last>
            <b:First>Iolanda</b:First>
            <b:Middle>Vives</b:Middle>
          </b:Person>
        </b:NameList>
      </b:Author>
    </b:Author>
    <b:Title>A psicomotricidade na educação infantil uma prática preventive e educativa</b:Title>
    <b:Year>2003</b:Year>
    <b:City>Porto Alegre</b:City>
    <b:Publisher>Artmed</b:Publisher>
    <b:RefOrder>14</b:RefOrder>
  </b:Source>
  <b:Source>
    <b:Tag>Bes10</b:Tag>
    <b:SourceType>ArticleInAPeriodical</b:SourceType>
    <b:Guid>{168129F2-DA37-43FB-8E2E-87E26D121062}</b:Guid>
    <b:LCID>0</b:LCID>
    <b:Author>
      <b:Author>
        <b:NameList>
          <b:Person>
            <b:Last>Best</b:Last>
            <b:First>John</b:First>
            <b:Middle>R</b:Middle>
          </b:Person>
        </b:NameList>
      </b:Author>
    </b:Author>
    <b:Title>Effects of physical activity on children's executive function: Contributions of experimental research on aerobic exercise</b:Title>
    <b:PeriodicalTitle>Developmental Review</b:PeriodicalTitle>
    <b:Year>2010</b:Year>
    <b:Pages>331-351</b:Pages>
    <b:Volume>30</b:Volume>
    <b:RefOrder>6</b:RefOrder>
  </b:Source>
  <b:Source>
    <b:Tag>Etn06</b:Tag>
    <b:SourceType>ArticleInAPeriodical</b:SourceType>
    <b:Guid>{7A3EBFCA-2C38-4D5B-B199-30F746A8B469}</b:Guid>
    <b:LCID>0</b:LCID>
    <b:Author>
      <b:Author>
        <b:NameList>
          <b:Person>
            <b:Last>Etnier</b:Last>
            <b:First>J</b:First>
            <b:Middle>L</b:Middle>
          </b:Person>
          <b:Person>
            <b:Last>Howell</b:Last>
            <b:First>P</b:First>
            <b:Middle>M</b:Middle>
          </b:Person>
          <b:Person>
            <b:Last>Landers</b:Last>
            <b:First>D</b:First>
            <b:Middle>M</b:Middle>
          </b:Person>
          <b:Person>
            <b:Last>Sibley</b:Last>
            <b:First>B</b:First>
            <b:Middle>A</b:Middle>
          </b:Person>
        </b:NameList>
      </b:Author>
    </b:Author>
    <b:Title>A meta-regression to examine the relationship between aerobic fitness and cognitive perfomance</b:Title>
    <b:PeriodicalTitle>Brain Research Reviews</b:PeriodicalTitle>
    <b:Year>2006</b:Year>
    <b:Pages>119-130</b:Pages>
    <b:Volume>52</b:Volume>
    <b:RefOrder>7</b:RefOrder>
  </b:Source>
  <b:Source>
    <b:Tag>Dec081</b:Tag>
    <b:SourceType>Case</b:SourceType>
    <b:Guid>{071A4E50-1924-4AAC-9188-1A35A3B905F7}</b:Guid>
    <b:LCID>0</b:LCID>
    <b:Title>Decreto Lei nº 3/2008 de 7 de Janeiro</b:Title>
    <b:Court>Ministério da Educação, Lisboa</b:Court>
    <b:CaseNumber>Diário da Républica 1ª Série, nº 4</b:CaseNumber>
    <b:RefOrder>49</b:RefOrder>
  </b:Source>
  <b:Source>
    <b:Tag>Mar12</b:Tag>
    <b:SourceType>ArticleInAPeriodical</b:SourceType>
    <b:Guid>{CBE58911-198F-420F-94ED-CC40ECA33AC0}</b:Guid>
    <b:LCID>0</b:LCID>
    <b:Author>
      <b:Author>
        <b:NameList>
          <b:Person>
            <b:Last>Marmeleira</b:Last>
            <b:First>José</b:First>
          </b:Person>
        </b:NameList>
      </b:Author>
    </b:Author>
    <b:Title>An examination of the mechanisms underlying the effects of physical activity on brain and cognition: a review with implications for research</b:Title>
    <b:Year>2013</b:Year>
    <b:Publisher>Springer</b:Publisher>
    <b:PeriodicalTitle>European Review of Aging and Physical Activity</b:PeriodicalTitle>
    <b:Pages>83-94</b:Pages>
    <b:Volume>10</b:Volume>
    <b:RefOrder>26</b:RefOrder>
  </b:Source>
  <b:Source>
    <b:Tag>Ser05</b:Tag>
    <b:SourceType>Misc</b:SourceType>
    <b:Guid>{8D95AB1C-20AA-4828-A4D8-AA799F0339EF}</b:Guid>
    <b:LCID>0</b:LCID>
    <b:Author>
      <b:Author>
        <b:NameList>
          <b:Person>
            <b:Last>Serpa</b:Last>
            <b:First>Sidónio</b:First>
          </b:Person>
        </b:NameList>
      </b:Author>
    </b:Author>
    <b:Title>Coletânia de textos de Psicologia do Desporto</b:Title>
    <b:Year>2005</b:Year>
    <b:City>Lisboa</b:City>
    <b:Publisher>UTL - FMH</b:Publisher>
    <b:RefOrder>33</b:RefOrder>
  </b:Source>
  <b:Source>
    <b:Tag>MarcadorPosição1</b:Tag>
    <b:SourceType>JournalArticle</b:SourceType>
    <b:Guid>{A923FBC6-5791-495D-982B-B6D0C6641A92}</b:Guid>
    <b:Title>Effects of acute bouts of exercise on cognition</b:Title>
    <b:JournalName>Acta Psychologica</b:JournalName>
    <b:Year>2003</b:Year>
    <b:Pages>297–324</b:Pages>
    <b:Volume>112</b:Volume>
    <b:Author>
      <b:Author>
        <b:NameList>
          <b:Person>
            <b:Last>Tomporowski</b:Last>
            <b:First>Phillip</b:First>
            <b:Middle>D</b:Middle>
          </b:Person>
        </b:NameList>
      </b:Author>
    </b:Author>
    <b:LCID>0</b:LCID>
    <b:RefOrder>50</b:RefOrder>
  </b:Source>
  <b:Source>
    <b:Tag>Lam10</b:Tag>
    <b:SourceType>JournalArticle</b:SourceType>
    <b:Guid>{D98295CF-88FB-4C1B-9CE9-0E160B3B93A6}</b:Guid>
    <b:LCID>0</b:LCID>
    <b:Author>
      <b:Author>
        <b:NameList>
          <b:Person>
            <b:Last>Lambourne</b:Last>
            <b:First>K</b:First>
          </b:Person>
          <b:Person>
            <b:Last>Tomporowski</b:Last>
            <b:First>P</b:First>
          </b:Person>
        </b:NameList>
      </b:Author>
    </b:Author>
    <b:Title>The effect of exercise-induced arousal on cognitive task performance: a meta-regression analysis</b:Title>
    <b:JournalName>Brains Research</b:JournalName>
    <b:Year>2010</b:Year>
    <b:Pages>12-24</b:Pages>
    <b:Edition>1341</b:Edition>
    <b:Volume>1341</b:Volume>
    <b:RefOrder>35</b:RefOrder>
  </b:Source>
  <b:Source>
    <b:Tag>Sch04</b:Tag>
    <b:SourceType>Book</b:SourceType>
    <b:Guid>{3359C538-B2AE-4FF7-9060-FBD3D2AC4752}</b:Guid>
    <b:LCID>0</b:LCID>
    <b:Author>
      <b:Author>
        <b:NameList>
          <b:Person>
            <b:Last>Schmidt</b:Last>
            <b:First>A</b:First>
            <b:Middle>E</b:Middle>
          </b:Person>
          <b:Person>
            <b:Last>Wrisberg</b:Last>
            <b:First>C</b:First>
            <b:Middle>A</b:Middle>
          </b:Person>
        </b:NameList>
      </b:Author>
    </b:Author>
    <b:Title>Motor Learning and Performance</b:Title>
    <b:Year>2004</b:Year>
    <b:City>Champaign</b:City>
    <b:Edition>3</b:Edition>
    <b:Publisher>Human Kinetics</b:Publisher>
    <b:RefOrder>34</b:RefOrder>
  </b:Source>
  <b:Source>
    <b:Tag>Lop03</b:Tag>
    <b:SourceType>ArticleInAPeriodical</b:SourceType>
    <b:Guid>{FD0513CA-C701-4538-9014-ACA0106054BA}</b:Guid>
    <b:LCID>0</b:LCID>
    <b:Author>
      <b:Author>
        <b:NameList>
          <b:Person>
            <b:Last>Lopes</b:Last>
            <b:First>V</b:First>
            <b:Middle>P</b:Middle>
          </b:Person>
          <b:Person>
            <b:Last>Maia</b:Last>
            <b:First>J</b:First>
            <b:Middle>A</b:Middle>
          </b:Person>
          <b:Person>
            <b:Last>Silva</b:Last>
            <b:First>R</b:First>
            <b:Middle>G</b:Middle>
          </b:Person>
          <b:Person>
            <b:Last>Seabra</b:Last>
            <b:First>A</b:First>
          </b:Person>
          <b:Person>
            <b:Last>Morais</b:Last>
            <b:First>F</b:First>
            <b:Middle>P</b:Middle>
          </b:Person>
        </b:NameList>
      </b:Author>
    </b:Author>
    <b:Title>Estudo do nível de desenvolvimento da coordenação motora da população escolar (6 a 10 anos de idade) da Região Autónoma dos Açores</b:Title>
    <b:Year>2003</b:Year>
    <b:Pages>47-60</b:Pages>
    <b:PeriodicalTitle>Revista Portuguesa de Ciências do Desporto</b:PeriodicalTitle>
    <b:Edition>1</b:Edition>
    <b:Volume>3</b:Volume>
    <b:RefOrder>8</b:RefOrder>
  </b:Source>
  <b:Source>
    <b:Tag>Vít76</b:Tag>
    <b:SourceType>Book</b:SourceType>
    <b:Guid>{91876E18-071E-4D25-8252-4F4021BEA7C7}</b:Guid>
    <b:LCID>0</b:LCID>
    <b:Author>
      <b:Author>
        <b:NameList>
          <b:Person>
            <b:Last>Fonseca</b:Last>
            <b:First>Vítor</b:First>
          </b:Person>
        </b:NameList>
      </b:Author>
    </b:Author>
    <b:Title>Contributo para o estudo da génese da psicomotricidade</b:Title>
    <b:Year>1976</b:Year>
    <b:City>Lisboa</b:City>
    <b:Publisher>Editorial Notícias</b:Publisher>
    <b:RefOrder>9</b:RefOrder>
  </b:Source>
  <b:Source>
    <b:Tag>LeB01</b:Tag>
    <b:SourceType>Book</b:SourceType>
    <b:Guid>{C02E5368-48D4-4E33-8A23-4790895FC349}</b:Guid>
    <b:LCID>0</b:LCID>
    <b:Author>
      <b:Author>
        <b:NameList>
          <b:Person>
            <b:Last>Le Boulch</b:Last>
            <b:First>J</b:First>
          </b:Person>
        </b:NameList>
      </b:Author>
    </b:Author>
    <b:Title>O desenvolvimento psicomotor: do nascimento até aos 6 anos</b:Title>
    <b:Year>2001</b:Year>
    <b:City>Porto Alegre</b:City>
    <b:Publisher>Artes Médicas</b:Publisher>
    <b:RefOrder>12</b:RefOrder>
  </b:Source>
  <b:Source>
    <b:Tag>Bri32</b:Tag>
    <b:SourceType>Book</b:SourceType>
    <b:Guid>{8C93F99B-3A92-4C4B-8D6A-8599E9635F9B}</b:Guid>
    <b:LCID>0</b:LCID>
    <b:Author>
      <b:Author>
        <b:NameList>
          <b:Person>
            <b:Last>Brickenkamp</b:Last>
            <b:First>R</b:First>
          </b:Person>
        </b:NameList>
      </b:Author>
    </b:Author>
    <b:Title>Aufmerksamkkeits-Belastungs-Test (d2)</b:Title>
    <b:Year>1962</b:Year>
    <b:City>Gottingen</b:City>
    <b:Publisher>Hogrefe &amp; Huber Publishers</b:Publisher>
    <b:RefOrder>51</b:RefOrder>
  </b:Source>
  <b:Source>
    <b:Tag>Bap12</b:Tag>
    <b:SourceType>JournalArticle</b:SourceType>
    <b:Guid>{2E3B737D-01E9-439C-A3F7-8C96B5F9B832}</b:Guid>
    <b:LCID>0</b:LCID>
    <b:Author>
      <b:Author>
        <b:NameList>
          <b:Person>
            <b:Last>Baptista</b:Last>
            <b:First>Fátima</b:First>
          </b:Person>
          <b:Person>
            <b:Last>Santos</b:Last>
            <b:First>Diana</b:First>
          </b:Person>
          <b:Person>
            <b:Last>Silva</b:Last>
            <b:First>Analiza</b:First>
          </b:Person>
          <b:Person>
            <b:Last>Mota</b:Last>
            <b:First>Jorge</b:First>
          </b:Person>
          <b:Person>
            <b:Last>Santos</b:Last>
            <b:First>Rute</b:First>
          </b:Person>
          <b:Person>
            <b:Last>Vale</b:Last>
            <b:First>Susana</b:First>
          </b:Person>
          <b:Person>
            <b:Last>Ferreira</b:Last>
            <b:First>José</b:First>
          </b:Person>
          <b:Person>
            <b:Last>Raimundo</b:Last>
            <b:First>Armando</b:First>
          </b:Person>
          <b:Person>
            <b:Last>Moreira</b:Last>
            <b:First>Helena</b:First>
          </b:Person>
          <b:Person>
            <b:Last>Sardinha</b:Last>
            <b:First>Luís</b:First>
          </b:Person>
        </b:NameList>
      </b:Author>
    </b:Author>
    <b:Title>Prevalence of the portuguese population attaining sufficient physical activity</b:Title>
    <b:Year>2012</b:Year>
    <b:Pages>466-473</b:Pages>
    <b:PeriodicalTitle>Medicine &amp; Science in Sports &amp; Exercise</b:PeriodicalTitle>
    <b:Edition>3</b:Edition>
    <b:Volume>44 (3)</b:Volume>
    <b:JournalName>Medicine &amp; Science in Sports &amp; Exercise</b:JournalName>
    <b:RefOrder>52</b:RefOrder>
  </b:Source>
  <b:Source>
    <b:Tag>Cha12</b:Tag>
    <b:SourceType>ArticleInAPeriodical</b:SourceType>
    <b:Guid>{DD13F971-E8A1-4481-BF74-86FA86928521}</b:Guid>
    <b:LCID>0</b:LCID>
    <b:Author>
      <b:Author>
        <b:NameList>
          <b:Person>
            <b:Last>Chang</b:Last>
            <b:First>Y</b:First>
          </b:Person>
          <b:Person>
            <b:Last>Labban</b:Last>
            <b:First>J</b:First>
          </b:Person>
          <b:Person>
            <b:Last>Gapin</b:Last>
            <b:First>J</b:First>
          </b:Person>
          <b:Person>
            <b:Last>Etnier</b:Last>
            <b:First>J</b:First>
          </b:Person>
        </b:NameList>
      </b:Author>
    </b:Author>
    <b:Title>The effects of acute exercise on cognitive performance: a meta-analysis</b:Title>
    <b:Year>2012</b:Year>
    <b:Pages>87-101</b:Pages>
    <b:PeriodicalTitle>Brain Research</b:PeriodicalTitle>
    <b:Volume>1453</b:Volume>
    <b:RefOrder>38</b:RefOrder>
  </b:Source>
  <b:Source>
    <b:Tag>Lop15</b:Tag>
    <b:SourceType>JournalArticle</b:SourceType>
    <b:Guid>{D54EF16B-782B-46AA-B77D-D14F6E3C93A3}</b:Guid>
    <b:LCID>0</b:LCID>
    <b:Author>
      <b:Author>
        <b:NameList>
          <b:Person>
            <b:Last>Loprinzi</b:Last>
            <b:First>P</b:First>
            <b:Middle>D</b:Middle>
          </b:Person>
          <b:Person>
            <b:Last>kane</b:Last>
            <b:First>C</b:First>
            <b:Middle>J</b:Middle>
          </b:Person>
        </b:NameList>
      </b:Author>
    </b:Author>
    <b:Title>Exercise and cognitive function: a randomized controlled trial examining acute exercise and free-living physical activity and sedentary effects</b:Title>
    <b:PeriodicalTitle>Mayo Foundation for Medical Education and Research</b:PeriodicalTitle>
    <b:Year>2015</b:Year>
    <b:Pages>450-460</b:Pages>
    <b:Edition>90</b:Edition>
    <b:Volume>90(4)</b:Volume>
    <b:JournalName>Mayo Foundation for Medical Education and Research</b:JournalName>
    <b:RefOrder>24</b:RefOrder>
  </b:Source>
  <b:Source>
    <b:Tag>Hog13</b:Tag>
    <b:SourceType>JournalArticle</b:SourceType>
    <b:Guid>{1A8403B7-7399-4284-946E-78BAFAC3D0DD}</b:Guid>
    <b:LCID>0</b:LCID>
    <b:Author>
      <b:Author>
        <b:NameList>
          <b:Person>
            <b:Last>Hogan</b:Last>
            <b:First>M</b:First>
          </b:Person>
          <b:Person>
            <b:Last>Kiefer</b:Last>
            <b:First>M</b:First>
          </b:Person>
          <b:Person>
            <b:Last>Kubesch</b:Last>
            <b:First>S</b:First>
          </b:Person>
          <b:Person>
            <b:Last>Collins</b:Last>
            <b:First>P</b:First>
          </b:Person>
          <b:Person>
            <b:Last>Kilmartin</b:Last>
            <b:First>L</b:First>
          </b:Person>
          <b:Person>
            <b:Last>Brosnan</b:Last>
            <b:First>M</b:First>
          </b:Person>
        </b:NameList>
      </b:Author>
    </b:Author>
    <b:Title>The interactive effects of physical fitness and acute aerobic exercise on electrophysiological coherence and cognitive performance in adolescents</b:Title>
    <b:JournalName>Experimental Brain Research </b:JournalName>
    <b:Year>2013</b:Year>
    <b:Pages>85-96</b:Pages>
    <b:Publisher>Springer</b:Publisher>
    <b:Volume>229</b:Volume>
    <b:RefOrder>53</b:RefOrder>
  </b:Source>
  <b:Source>
    <b:Tag>Tsa14</b:Tag>
    <b:SourceType>JournalArticle</b:SourceType>
    <b:Guid>{9A8FB45A-E2E6-4FB5-B749-7C22C8476D29}</b:Guid>
    <b:LCID>0</b:LCID>
    <b:Author>
      <b:Author>
        <b:NameList>
          <b:Person>
            <b:Last>Tsai</b:Last>
            <b:First>C</b:First>
            <b:Middle>L</b:Middle>
          </b:Person>
          <b:Person>
            <b:Last>Chen</b:Last>
            <b:First>F</b:First>
            <b:Middle>C</b:Middle>
          </b:Person>
          <b:Person>
            <b:Last>Pan</b:Last>
            <b:First>C</b:First>
            <b:Middle>Y</b:Middle>
          </b:Person>
          <b:Person>
            <b:Last>Wang</b:Last>
            <b:First>C</b:First>
            <b:Middle>H</b:Middle>
          </b:Person>
          <b:Person>
            <b:Last>Huang</b:Last>
            <b:First>T</b:First>
            <b:Middle>H</b:Middle>
          </b:Person>
          <b:Person>
            <b:Last>Chen</b:Last>
            <b:First>T</b:First>
            <b:Middle>C</b:Middle>
          </b:Person>
        </b:NameList>
      </b:Author>
    </b:Author>
    <b:Title>Impact of acute aerobic exercise and cardiorespiratory fitness on visuospatial attention performance and serum BDNF levels</b:Title>
    <b:JournalName>Psychoneuroendocrinology</b:JournalName>
    <b:Year>2014</b:Year>
    <b:Pages>121-131</b:Pages>
    <b:Volume>41</b:Volume>
    <b:RefOrder>54</b:RefOrder>
  </b:Source>
</b:Sources>
</file>

<file path=customXml/itemProps1.xml><?xml version="1.0" encoding="utf-8"?>
<ds:datastoreItem xmlns:ds="http://schemas.openxmlformats.org/officeDocument/2006/customXml" ds:itemID="{2514CFFA-0F64-42BF-B5C2-F316F674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64</Pages>
  <Words>18679</Words>
  <Characters>100872</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Acer</cp:lastModifiedBy>
  <cp:revision>7</cp:revision>
  <cp:lastPrinted>2015-07-28T17:44:00Z</cp:lastPrinted>
  <dcterms:created xsi:type="dcterms:W3CDTF">2015-04-06T23:15:00Z</dcterms:created>
  <dcterms:modified xsi:type="dcterms:W3CDTF">2015-07-28T17:45:00Z</dcterms:modified>
</cp:coreProperties>
</file>